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BE1" w:rsidRDefault="00D95BE1" w:rsidP="00D95BE1">
      <w:pPr>
        <w:jc w:val="center"/>
        <w:rPr>
          <w:sz w:val="28"/>
          <w:szCs w:val="28"/>
        </w:rPr>
      </w:pPr>
    </w:p>
    <w:tbl>
      <w:tblPr>
        <w:tblStyle w:val="Grilledutableau"/>
        <w:tblW w:w="0" w:type="auto"/>
        <w:tblLook w:val="04A0" w:firstRow="1" w:lastRow="0" w:firstColumn="1" w:lastColumn="0" w:noHBand="0" w:noVBand="1"/>
      </w:tblPr>
      <w:tblGrid>
        <w:gridCol w:w="1696"/>
        <w:gridCol w:w="7792"/>
      </w:tblGrid>
      <w:tr w:rsidR="00C72131" w:rsidTr="00C72131">
        <w:tc>
          <w:tcPr>
            <w:tcW w:w="1696" w:type="dxa"/>
            <w:tcBorders>
              <w:top w:val="nil"/>
              <w:left w:val="nil"/>
              <w:bottom w:val="nil"/>
              <w:right w:val="nil"/>
            </w:tcBorders>
          </w:tcPr>
          <w:p w:rsidR="00C72131" w:rsidRDefault="00C72131" w:rsidP="00D95BE1">
            <w:pPr>
              <w:jc w:val="center"/>
              <w:rPr>
                <w:sz w:val="28"/>
                <w:szCs w:val="28"/>
              </w:rPr>
            </w:pPr>
            <w:r w:rsidRPr="006B331B">
              <w:rPr>
                <w:noProof/>
                <w:sz w:val="28"/>
                <w:szCs w:val="28"/>
                <w:lang w:eastAsia="fr-FR"/>
              </w:rPr>
              <w:drawing>
                <wp:inline distT="0" distB="0" distL="0" distR="0" wp14:anchorId="165B53E6" wp14:editId="48AE6390">
                  <wp:extent cx="863600" cy="1181100"/>
                  <wp:effectExtent l="0" t="0" r="0" b="0"/>
                  <wp:docPr id="15" name="Image 15"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792" w:type="dxa"/>
            <w:tcBorders>
              <w:top w:val="nil"/>
              <w:left w:val="nil"/>
              <w:bottom w:val="nil"/>
              <w:right w:val="nil"/>
            </w:tcBorders>
          </w:tcPr>
          <w:p w:rsidR="00C72131" w:rsidRDefault="00C72131" w:rsidP="00C72131">
            <w:pPr>
              <w:rPr>
                <w:sz w:val="28"/>
                <w:szCs w:val="28"/>
              </w:rPr>
            </w:pPr>
            <w:r>
              <w:rPr>
                <w:sz w:val="28"/>
                <w:szCs w:val="28"/>
              </w:rPr>
              <w:t xml:space="preserve">Propositions de prolongements après la visite de l’exposition </w:t>
            </w:r>
          </w:p>
          <w:p w:rsidR="00C72131" w:rsidRDefault="00C72131" w:rsidP="00C72131">
            <w:pPr>
              <w:jc w:val="center"/>
              <w:rPr>
                <w:sz w:val="28"/>
                <w:szCs w:val="28"/>
              </w:rPr>
            </w:pPr>
            <w:r>
              <w:rPr>
                <w:sz w:val="28"/>
                <w:szCs w:val="28"/>
              </w:rPr>
              <w:t>« Mécanique d’une ville ».</w:t>
            </w:r>
          </w:p>
          <w:p w:rsidR="00C72131" w:rsidRDefault="00C72131" w:rsidP="00C72131">
            <w:pPr>
              <w:jc w:val="center"/>
              <w:rPr>
                <w:sz w:val="28"/>
                <w:szCs w:val="28"/>
              </w:rPr>
            </w:pPr>
          </w:p>
          <w:p w:rsidR="00C72131" w:rsidRDefault="00C72131" w:rsidP="00C72131">
            <w:pPr>
              <w:jc w:val="center"/>
              <w:rPr>
                <w:sz w:val="28"/>
                <w:szCs w:val="28"/>
              </w:rPr>
            </w:pPr>
            <w:r>
              <w:rPr>
                <w:noProof/>
                <w:lang w:eastAsia="fr-FR"/>
              </w:rPr>
              <w:drawing>
                <wp:inline distT="0" distB="0" distL="0" distR="0" wp14:anchorId="6E65F842" wp14:editId="58F1FE80">
                  <wp:extent cx="933450" cy="334682"/>
                  <wp:effectExtent l="0" t="0" r="0" b="825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91904" cy="355640"/>
                          </a:xfrm>
                          <a:prstGeom prst="rect">
                            <a:avLst/>
                          </a:prstGeom>
                        </pic:spPr>
                      </pic:pic>
                    </a:graphicData>
                  </a:graphic>
                </wp:inline>
              </w:drawing>
            </w:r>
          </w:p>
          <w:p w:rsidR="00C72131" w:rsidRDefault="00C72131" w:rsidP="00D95BE1">
            <w:pPr>
              <w:jc w:val="center"/>
              <w:rPr>
                <w:sz w:val="28"/>
                <w:szCs w:val="28"/>
              </w:rPr>
            </w:pPr>
          </w:p>
        </w:tc>
      </w:tr>
    </w:tbl>
    <w:p w:rsidR="00C72131" w:rsidRDefault="00C72131" w:rsidP="00D95BE1">
      <w:pPr>
        <w:jc w:val="center"/>
        <w:rPr>
          <w:sz w:val="28"/>
          <w:szCs w:val="28"/>
        </w:rPr>
      </w:pPr>
    </w:p>
    <w:p w:rsidR="00D95BE1" w:rsidRDefault="00D95BE1" w:rsidP="00D95BE1">
      <w:pPr>
        <w:pStyle w:val="Paragraphedeliste"/>
        <w:numPr>
          <w:ilvl w:val="0"/>
          <w:numId w:val="2"/>
        </w:numPr>
        <w:rPr>
          <w:sz w:val="28"/>
          <w:szCs w:val="28"/>
        </w:rPr>
      </w:pPr>
      <w:r>
        <w:rPr>
          <w:sz w:val="28"/>
          <w:szCs w:val="28"/>
        </w:rPr>
        <w:t>Comment Le Mans est-elle devenue une ville moderne ?</w:t>
      </w:r>
    </w:p>
    <w:p w:rsidR="00D95BE1" w:rsidRPr="00BE3BFC" w:rsidRDefault="00D95BE1" w:rsidP="00D95BE1">
      <w:pPr>
        <w:pStyle w:val="Paragraphedeliste"/>
        <w:numPr>
          <w:ilvl w:val="0"/>
          <w:numId w:val="4"/>
        </w:numPr>
        <w:rPr>
          <w:sz w:val="24"/>
          <w:szCs w:val="24"/>
          <w:u w:val="single"/>
        </w:rPr>
      </w:pPr>
      <w:r w:rsidRPr="00BE3BFC">
        <w:rPr>
          <w:sz w:val="24"/>
          <w:szCs w:val="24"/>
          <w:u w:val="single"/>
        </w:rPr>
        <w:t>Vers l’annexion des faubourgs</w:t>
      </w:r>
    </w:p>
    <w:p w:rsidR="00D95BE1" w:rsidRDefault="00D95BE1" w:rsidP="00D95BE1">
      <w:pPr>
        <w:jc w:val="center"/>
        <w:rPr>
          <w:sz w:val="28"/>
          <w:szCs w:val="28"/>
        </w:rPr>
      </w:pPr>
      <w:r>
        <w:rPr>
          <w:sz w:val="28"/>
          <w:szCs w:val="28"/>
        </w:rPr>
        <w:t xml:space="preserve">1 </w:t>
      </w:r>
      <w:r>
        <w:rPr>
          <w:noProof/>
          <w:lang w:eastAsia="fr-FR"/>
        </w:rPr>
        <w:drawing>
          <wp:inline distT="0" distB="0" distL="0" distR="0" wp14:anchorId="151AAB19" wp14:editId="3B2296CE">
            <wp:extent cx="4591050" cy="3049725"/>
            <wp:effectExtent l="0" t="0" r="0" b="0"/>
            <wp:docPr id="7" name="Image 7" descr="Plan d’assemblage des communes de Sainte-Croix, Saint-Pavin-des-Champs, Saint-Georges-du-Plain et du Mans_ Archives du Man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 d’assemblage des communes de Sainte-Croix, Saint-Pavin-des-Champs, Saint-Georges-du-Plain et du Mans_ Archives du Mans_2"/>
                    <pic:cNvPicPr>
                      <a:picLocks noChangeAspect="1" noChangeArrowheads="1"/>
                    </pic:cNvPicPr>
                  </pic:nvPicPr>
                  <pic:blipFill rotWithShape="1">
                    <a:blip r:embed="rId9">
                      <a:extLst>
                        <a:ext uri="{28A0092B-C50C-407E-A947-70E740481C1C}">
                          <a14:useLocalDpi xmlns:a14="http://schemas.microsoft.com/office/drawing/2010/main" val="0"/>
                        </a:ext>
                      </a:extLst>
                    </a:blip>
                    <a:srcRect l="1273" t="9251" r="7420"/>
                    <a:stretch/>
                  </pic:blipFill>
                  <pic:spPr bwMode="auto">
                    <a:xfrm>
                      <a:off x="0" y="0"/>
                      <a:ext cx="4591050" cy="3049725"/>
                    </a:xfrm>
                    <a:prstGeom prst="rect">
                      <a:avLst/>
                    </a:prstGeom>
                    <a:noFill/>
                    <a:ln>
                      <a:noFill/>
                    </a:ln>
                    <a:extLst>
                      <a:ext uri="{53640926-AAD7-44D8-BBD7-CCE9431645EC}">
                        <a14:shadowObscured xmlns:a14="http://schemas.microsoft.com/office/drawing/2010/main"/>
                      </a:ext>
                    </a:extLst>
                  </pic:spPr>
                </pic:pic>
              </a:graphicData>
            </a:graphic>
          </wp:inline>
        </w:drawing>
      </w:r>
    </w:p>
    <w:p w:rsidR="00D95BE1" w:rsidRPr="00BD2689" w:rsidRDefault="00D95BE1" w:rsidP="00D95BE1">
      <w:pPr>
        <w:jc w:val="center"/>
        <w:rPr>
          <w:sz w:val="18"/>
          <w:szCs w:val="18"/>
        </w:rPr>
      </w:pPr>
      <w:r w:rsidRPr="00BD2689">
        <w:rPr>
          <w:sz w:val="18"/>
          <w:szCs w:val="18"/>
        </w:rPr>
        <w:t xml:space="preserve">Plan d’assemblement des communes de Sainte-Croix, </w:t>
      </w:r>
      <w:proofErr w:type="spellStart"/>
      <w:r w:rsidRPr="00BD2689">
        <w:rPr>
          <w:sz w:val="18"/>
          <w:szCs w:val="18"/>
        </w:rPr>
        <w:t>Saint-Pavin</w:t>
      </w:r>
      <w:proofErr w:type="spellEnd"/>
      <w:r w:rsidRPr="00BD2689">
        <w:rPr>
          <w:sz w:val="18"/>
          <w:szCs w:val="18"/>
        </w:rPr>
        <w:t xml:space="preserve"> des Champs et Saint-Georges du Plain - archives du Mans</w:t>
      </w:r>
    </w:p>
    <w:p w:rsidR="00D95BE1" w:rsidRPr="00A507F5" w:rsidRDefault="00D95BE1" w:rsidP="00D95BE1">
      <w:pPr>
        <w:jc w:val="center"/>
        <w:rPr>
          <w:sz w:val="16"/>
          <w:szCs w:val="16"/>
        </w:rPr>
      </w:pPr>
    </w:p>
    <w:p w:rsidR="00D95BE1" w:rsidRDefault="00D95BE1" w:rsidP="00D95BE1">
      <w:pPr>
        <w:jc w:val="center"/>
        <w:rPr>
          <w:sz w:val="28"/>
          <w:szCs w:val="28"/>
        </w:rPr>
      </w:pPr>
      <w:r>
        <w:rPr>
          <w:sz w:val="28"/>
          <w:szCs w:val="28"/>
        </w:rPr>
        <w:t xml:space="preserve">2 </w:t>
      </w:r>
      <w:r w:rsidRPr="00066A8C">
        <w:rPr>
          <w:noProof/>
          <w:sz w:val="28"/>
          <w:szCs w:val="28"/>
          <w:lang w:eastAsia="fr-FR"/>
        </w:rPr>
        <w:drawing>
          <wp:inline distT="0" distB="0" distL="0" distR="0" wp14:anchorId="39002392" wp14:editId="55615D7F">
            <wp:extent cx="2876550" cy="3415903"/>
            <wp:effectExtent l="0" t="0" r="0" b="0"/>
            <wp:docPr id="16" name="Image 16" descr="C:\Users\ddodin\Pictures\transfert images\Le Mans\Screenshot 2023-11-24 at 15-36-41 Cité des Pins Le Mans (72) - Carte de positionnement de la cité-jardin des Pins. (IVR52_20217200726NUDA) - Inventaire Général du Patrimoine Cultu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odin\Pictures\transfert images\Le Mans\Screenshot 2023-11-24 at 15-36-41 Cité des Pins Le Mans (72) - Carte de positionnement de la cité-jardin des Pins. (IVR52_20217200726NUDA) - Inventaire Général du Patrimoine Culture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5334" cy="3426334"/>
                    </a:xfrm>
                    <a:prstGeom prst="rect">
                      <a:avLst/>
                    </a:prstGeom>
                    <a:noFill/>
                    <a:ln>
                      <a:noFill/>
                    </a:ln>
                  </pic:spPr>
                </pic:pic>
              </a:graphicData>
            </a:graphic>
          </wp:inline>
        </w:drawing>
      </w:r>
    </w:p>
    <w:p w:rsidR="00D95BE1" w:rsidRDefault="00D95BE1" w:rsidP="00D95BE1">
      <w:pPr>
        <w:jc w:val="center"/>
        <w:rPr>
          <w:sz w:val="18"/>
          <w:szCs w:val="18"/>
        </w:rPr>
      </w:pPr>
      <w:r>
        <w:rPr>
          <w:sz w:val="18"/>
          <w:szCs w:val="18"/>
        </w:rPr>
        <w:t>Plan du Mans en 2023 - base de données Gertrude Pays de la Loire</w:t>
      </w:r>
    </w:p>
    <w:p w:rsidR="00D95BE1" w:rsidRDefault="00D95BE1" w:rsidP="00D95BE1">
      <w:pPr>
        <w:pStyle w:val="Paragraphedeliste"/>
      </w:pPr>
      <w:r w:rsidRPr="00334D17">
        <w:rPr>
          <w:highlight w:val="yellow"/>
        </w:rPr>
        <w:lastRenderedPageBreak/>
        <w:t>Selon le document 1, indique à quelles communes correspondent les couleurs.</w:t>
      </w:r>
    </w:p>
    <w:p w:rsidR="00D95BE1" w:rsidRDefault="00D95BE1" w:rsidP="00D95BE1">
      <w:pPr>
        <w:pStyle w:val="Paragraphedeliste"/>
      </w:pPr>
    </w:p>
    <w:p w:rsidR="00D95BE1" w:rsidRDefault="00D95BE1" w:rsidP="00D95BE1">
      <w:pPr>
        <w:pStyle w:val="Paragraphedeliste"/>
        <w:numPr>
          <w:ilvl w:val="0"/>
          <w:numId w:val="1"/>
        </w:numPr>
      </w:pPr>
      <w:r>
        <w:t>Rose = ……………………………………………………………………………………………</w:t>
      </w:r>
    </w:p>
    <w:p w:rsidR="00D95BE1" w:rsidRDefault="00D95BE1" w:rsidP="00D95BE1">
      <w:pPr>
        <w:pStyle w:val="Paragraphedeliste"/>
      </w:pPr>
    </w:p>
    <w:p w:rsidR="00D95BE1" w:rsidRDefault="00D95BE1" w:rsidP="00D95BE1">
      <w:pPr>
        <w:pStyle w:val="Paragraphedeliste"/>
        <w:numPr>
          <w:ilvl w:val="0"/>
          <w:numId w:val="1"/>
        </w:numPr>
      </w:pPr>
      <w:r>
        <w:t>Jaune = ………………………………………………………………………………………….</w:t>
      </w:r>
    </w:p>
    <w:p w:rsidR="00D95BE1" w:rsidRDefault="00D95BE1" w:rsidP="00D95BE1">
      <w:pPr>
        <w:pStyle w:val="Paragraphedeliste"/>
      </w:pPr>
    </w:p>
    <w:p w:rsidR="00D95BE1" w:rsidRDefault="00D95BE1" w:rsidP="00D95BE1">
      <w:pPr>
        <w:pStyle w:val="Paragraphedeliste"/>
        <w:numPr>
          <w:ilvl w:val="0"/>
          <w:numId w:val="1"/>
        </w:numPr>
      </w:pPr>
      <w:r>
        <w:t>Bleu = …………………………………………………………………………………………….</w:t>
      </w:r>
    </w:p>
    <w:p w:rsidR="00D95BE1" w:rsidRDefault="00D95BE1" w:rsidP="00D95BE1">
      <w:pPr>
        <w:pStyle w:val="Paragraphedeliste"/>
      </w:pPr>
    </w:p>
    <w:p w:rsidR="00D95BE1" w:rsidRDefault="00D95BE1" w:rsidP="00D95BE1">
      <w:pPr>
        <w:pStyle w:val="Paragraphedeliste"/>
        <w:numPr>
          <w:ilvl w:val="0"/>
          <w:numId w:val="1"/>
        </w:numPr>
      </w:pPr>
      <w:r>
        <w:t>Vert = …………………………………………………………………………………………….</w:t>
      </w:r>
    </w:p>
    <w:p w:rsidR="00D95BE1" w:rsidRDefault="00D95BE1" w:rsidP="00D95BE1">
      <w:pPr>
        <w:pStyle w:val="Paragraphedeliste"/>
      </w:pPr>
    </w:p>
    <w:p w:rsidR="00D95BE1" w:rsidRDefault="00D95BE1" w:rsidP="00D95BE1">
      <w:pPr>
        <w:pStyle w:val="Paragraphedeliste"/>
      </w:pPr>
    </w:p>
    <w:p w:rsidR="00D95BE1" w:rsidRDefault="00D95BE1" w:rsidP="00D95BE1">
      <w:pPr>
        <w:pStyle w:val="Paragraphedeliste"/>
      </w:pPr>
      <w:r w:rsidRPr="00334D17">
        <w:rPr>
          <w:rFonts w:cstheme="minorHAnsi"/>
          <w:highlight w:val="yellow"/>
        </w:rPr>
        <w:t>À</w:t>
      </w:r>
      <w:r w:rsidRPr="00334D17">
        <w:rPr>
          <w:highlight w:val="yellow"/>
        </w:rPr>
        <w:t xml:space="preserve"> l’aide d’un crayon feutre rouge, trace les contours de la ville du Mans sur les documents 1 et 2. Cela te permettra de voir comment la ville s’est étendue depuis 1855.</w:t>
      </w:r>
    </w:p>
    <w:p w:rsidR="00D95BE1" w:rsidRPr="00A507F5" w:rsidRDefault="00D95BE1" w:rsidP="00D95BE1">
      <w:pPr>
        <w:pStyle w:val="Paragraphedeliste"/>
      </w:pPr>
    </w:p>
    <w:p w:rsidR="00D95BE1" w:rsidRDefault="00D95BE1" w:rsidP="00D95BE1">
      <w:r>
        <w:t>Comme présent</w:t>
      </w:r>
      <w:r w:rsidRPr="000C264D">
        <w:t>é dans l’exposition</w:t>
      </w:r>
      <w:r>
        <w:t xml:space="preserve">, trois éléments expliquent l’important développement du Mans au </w:t>
      </w:r>
      <w:proofErr w:type="spellStart"/>
      <w:r>
        <w:t>XIXè</w:t>
      </w:r>
      <w:proofErr w:type="spellEnd"/>
      <w:r>
        <w:t xml:space="preserve"> siècle : </w:t>
      </w:r>
    </w:p>
    <w:p w:rsidR="00D95BE1" w:rsidRDefault="00D95BE1" w:rsidP="00D95BE1">
      <w:pPr>
        <w:pStyle w:val="Paragraphedeliste"/>
        <w:numPr>
          <w:ilvl w:val="0"/>
          <w:numId w:val="3"/>
        </w:numPr>
      </w:pPr>
      <w:r>
        <w:t xml:space="preserve">La vente des bien nationaux après la Révolution permet la fin des grands terrains clos appartenant à des ordres religieux. La ville acquiert ses terrains et de nouveaux espaces habités sont construits. </w:t>
      </w:r>
      <w:r>
        <w:rPr>
          <w:rFonts w:cstheme="minorHAnsi"/>
        </w:rPr>
        <w:t>À</w:t>
      </w:r>
      <w:r>
        <w:t xml:space="preserve"> partir de 1820, Le Mans connaît une accélération urbaine sans précédent.</w:t>
      </w:r>
    </w:p>
    <w:p w:rsidR="00D95BE1" w:rsidRDefault="00D95BE1" w:rsidP="00D95BE1">
      <w:pPr>
        <w:pStyle w:val="Paragraphedeliste"/>
        <w:numPr>
          <w:ilvl w:val="0"/>
          <w:numId w:val="3"/>
        </w:numPr>
      </w:pPr>
      <w:r>
        <w:t xml:space="preserve">En 1855, Le Mans englobe trois communes voisines : </w:t>
      </w:r>
      <w:proofErr w:type="spellStart"/>
      <w:r>
        <w:t>Saint-Pavin</w:t>
      </w:r>
      <w:proofErr w:type="spellEnd"/>
      <w:r>
        <w:t xml:space="preserve"> des Champs, Sainte-Croix, Saint-Georges du Plain. Puis, en 1865, elle absorbe </w:t>
      </w:r>
      <w:proofErr w:type="spellStart"/>
      <w:r>
        <w:t>Pontlieue</w:t>
      </w:r>
      <w:proofErr w:type="spellEnd"/>
      <w:r>
        <w:t>.</w:t>
      </w:r>
    </w:p>
    <w:p w:rsidR="00D95BE1" w:rsidRDefault="00D95BE1" w:rsidP="00D95BE1">
      <w:pPr>
        <w:pStyle w:val="Paragraphedeliste"/>
        <w:numPr>
          <w:ilvl w:val="0"/>
          <w:numId w:val="3"/>
        </w:numPr>
      </w:pPr>
      <w:r>
        <w:t xml:space="preserve">Au milieu du </w:t>
      </w:r>
      <w:proofErr w:type="spellStart"/>
      <w:r>
        <w:t>XIXè</w:t>
      </w:r>
      <w:proofErr w:type="spellEnd"/>
      <w:r>
        <w:t xml:space="preserve"> siècle, le train arrive au Mans. Cela permet de relier la ville à Paris et à d’autres grandes villes. Des industries s’installent et font appel à une main d’œuvre toujours plus nombreuses qu’il faut loger.</w:t>
      </w:r>
    </w:p>
    <w:p w:rsidR="00D95BE1" w:rsidRPr="000C264D" w:rsidRDefault="00D95BE1" w:rsidP="00D95BE1">
      <w:r>
        <w:t xml:space="preserve">Au </w:t>
      </w:r>
      <w:proofErr w:type="spellStart"/>
      <w:r>
        <w:t>XXè</w:t>
      </w:r>
      <w:proofErr w:type="spellEnd"/>
      <w:r>
        <w:t xml:space="preserve"> siècle, dans l’entre-deux guerres, des cités ouvrières sont bâties près des nouvelles usines. Et c’est surtout après la 2è guerre mondiale que la ville s’étend. Les terrains agricoles au sud de </w:t>
      </w:r>
      <w:proofErr w:type="spellStart"/>
      <w:r>
        <w:t>Pontlieue</w:t>
      </w:r>
      <w:proofErr w:type="spellEnd"/>
      <w:r>
        <w:t xml:space="preserve"> sont choisis pour construire les </w:t>
      </w:r>
      <w:proofErr w:type="spellStart"/>
      <w:r>
        <w:t>Glonnières</w:t>
      </w:r>
      <w:proofErr w:type="spellEnd"/>
      <w:r>
        <w:t xml:space="preserve"> et le </w:t>
      </w:r>
      <w:proofErr w:type="spellStart"/>
      <w:r>
        <w:t>Ronceray</w:t>
      </w:r>
      <w:proofErr w:type="spellEnd"/>
      <w:r>
        <w:t>. Puis, la ville s’agrandit encore avec la construction du quartier des Sablons.</w:t>
      </w:r>
    </w:p>
    <w:p w:rsidR="00D95BE1" w:rsidRDefault="00D95BE1" w:rsidP="00D95BE1">
      <w:pPr>
        <w:jc w:val="center"/>
        <w:rPr>
          <w:sz w:val="18"/>
          <w:szCs w:val="18"/>
        </w:rPr>
      </w:pPr>
    </w:p>
    <w:p w:rsidR="00D95BE1" w:rsidRPr="00BE3BFC" w:rsidRDefault="00D95BE1" w:rsidP="00D95BE1">
      <w:pPr>
        <w:pStyle w:val="Paragraphedeliste"/>
        <w:numPr>
          <w:ilvl w:val="0"/>
          <w:numId w:val="4"/>
        </w:numPr>
        <w:rPr>
          <w:sz w:val="24"/>
          <w:szCs w:val="24"/>
          <w:u w:val="single"/>
        </w:rPr>
      </w:pPr>
      <w:r w:rsidRPr="00BE3BFC">
        <w:rPr>
          <w:sz w:val="24"/>
          <w:szCs w:val="24"/>
          <w:u w:val="single"/>
        </w:rPr>
        <w:t>L’arrivée du chemin de fer</w:t>
      </w:r>
    </w:p>
    <w:p w:rsidR="00D95BE1" w:rsidRDefault="00D95BE1" w:rsidP="00D95BE1">
      <w:pPr>
        <w:autoSpaceDE w:val="0"/>
        <w:autoSpaceDN w:val="0"/>
        <w:adjustRightInd w:val="0"/>
        <w:spacing w:after="0" w:line="240" w:lineRule="auto"/>
        <w:rPr>
          <w:rFonts w:cstheme="minorHAnsi"/>
        </w:rPr>
      </w:pPr>
      <w:r w:rsidRPr="00BE3BFC">
        <w:rPr>
          <w:rFonts w:cstheme="minorHAnsi"/>
        </w:rPr>
        <w:t>Le rôle du Mans comme plaque tournante ferroviaire de l’ouest de la</w:t>
      </w:r>
      <w:r>
        <w:rPr>
          <w:rFonts w:cstheme="minorHAnsi"/>
        </w:rPr>
        <w:t xml:space="preserve"> </w:t>
      </w:r>
      <w:r w:rsidRPr="00BE3BFC">
        <w:rPr>
          <w:rFonts w:cstheme="minorHAnsi"/>
        </w:rPr>
        <w:t>France est un enjeu crucial pour l’avenir de la ville. Il s’inscrit dans le</w:t>
      </w:r>
      <w:r>
        <w:rPr>
          <w:rFonts w:cstheme="minorHAnsi"/>
        </w:rPr>
        <w:t xml:space="preserve"> </w:t>
      </w:r>
      <w:r w:rsidRPr="00BE3BFC">
        <w:rPr>
          <w:rFonts w:cstheme="minorHAnsi"/>
        </w:rPr>
        <w:t>contexte politique du milieu du XIXe siècle avec la volonté d’unifier</w:t>
      </w:r>
      <w:r>
        <w:rPr>
          <w:rFonts w:cstheme="minorHAnsi"/>
        </w:rPr>
        <w:t xml:space="preserve"> </w:t>
      </w:r>
      <w:r w:rsidRPr="00BE3BFC">
        <w:rPr>
          <w:rFonts w:cstheme="minorHAnsi"/>
        </w:rPr>
        <w:t>le territoire national grâce au train à vapeur. Le Mans qui bénéficie</w:t>
      </w:r>
      <w:r>
        <w:rPr>
          <w:rFonts w:cstheme="minorHAnsi"/>
        </w:rPr>
        <w:t xml:space="preserve"> </w:t>
      </w:r>
      <w:r w:rsidRPr="00BE3BFC">
        <w:rPr>
          <w:rFonts w:cstheme="minorHAnsi"/>
        </w:rPr>
        <w:t>d’une position géographique stratégique est choisie comme ville</w:t>
      </w:r>
      <w:r>
        <w:rPr>
          <w:rFonts w:cstheme="minorHAnsi"/>
        </w:rPr>
        <w:t xml:space="preserve"> </w:t>
      </w:r>
      <w:r w:rsidRPr="00BE3BFC">
        <w:rPr>
          <w:rFonts w:cstheme="minorHAnsi"/>
        </w:rPr>
        <w:t>relais</w:t>
      </w:r>
      <w:r>
        <w:rPr>
          <w:rFonts w:cstheme="minorHAnsi"/>
        </w:rPr>
        <w:t xml:space="preserve"> </w:t>
      </w:r>
      <w:r w:rsidRPr="00BE3BFC">
        <w:rPr>
          <w:rFonts w:cstheme="minorHAnsi"/>
        </w:rPr>
        <w:t>à mi-chemin entre Paris et Rennes. La gare dispose dès l’origine</w:t>
      </w:r>
      <w:r>
        <w:rPr>
          <w:rFonts w:cstheme="minorHAnsi"/>
        </w:rPr>
        <w:t xml:space="preserve"> </w:t>
      </w:r>
      <w:r w:rsidRPr="00BE3BFC">
        <w:rPr>
          <w:rFonts w:cstheme="minorHAnsi"/>
        </w:rPr>
        <w:t>des infrastructures nécessaires au transport à la fois des voyageurs</w:t>
      </w:r>
      <w:r>
        <w:rPr>
          <w:rFonts w:cstheme="minorHAnsi"/>
        </w:rPr>
        <w:t xml:space="preserve"> </w:t>
      </w:r>
      <w:r w:rsidRPr="00BE3BFC">
        <w:rPr>
          <w:rFonts w:cstheme="minorHAnsi"/>
        </w:rPr>
        <w:t>et des marchandises. La première locomotive de la Compagnie des</w:t>
      </w:r>
      <w:r>
        <w:rPr>
          <w:rFonts w:cstheme="minorHAnsi"/>
        </w:rPr>
        <w:t xml:space="preserve"> </w:t>
      </w:r>
      <w:r w:rsidRPr="00BE3BFC">
        <w:rPr>
          <w:rFonts w:cstheme="minorHAnsi"/>
        </w:rPr>
        <w:t>Chemins de fer de l’Ouest arrive en gare du Mans le 28 mai 1854.</w:t>
      </w:r>
      <w:r>
        <w:rPr>
          <w:rFonts w:cstheme="minorHAnsi"/>
        </w:rPr>
        <w:t xml:space="preserve"> </w:t>
      </w:r>
      <w:r w:rsidRPr="00BE3BFC">
        <w:rPr>
          <w:rFonts w:cstheme="minorHAnsi"/>
        </w:rPr>
        <w:t>Cet évènement est marqué par trois jours de grandes festivités.</w:t>
      </w:r>
      <w:r>
        <w:rPr>
          <w:rFonts w:cstheme="minorHAnsi"/>
        </w:rPr>
        <w:t xml:space="preserve"> </w:t>
      </w:r>
      <w:r w:rsidRPr="00BE3BFC">
        <w:rPr>
          <w:rFonts w:cstheme="minorHAnsi"/>
        </w:rPr>
        <w:t>Désormais, il ne faut plus que 6h30 pour relier la ville sarthoise à la</w:t>
      </w:r>
      <w:r>
        <w:rPr>
          <w:rFonts w:cstheme="minorHAnsi"/>
        </w:rPr>
        <w:t xml:space="preserve"> </w:t>
      </w:r>
      <w:r w:rsidRPr="00BE3BFC">
        <w:rPr>
          <w:rFonts w:cstheme="minorHAnsi"/>
        </w:rPr>
        <w:t>capitale.</w:t>
      </w:r>
      <w:r>
        <w:rPr>
          <w:rFonts w:cstheme="minorHAnsi"/>
        </w:rPr>
        <w:t xml:space="preserve"> </w:t>
      </w:r>
      <w:r>
        <w:rPr>
          <w:rFonts w:ascii="GillSans-Light" w:hAnsi="GillSans-Light" w:cs="GillSans-Light"/>
        </w:rPr>
        <w:t xml:space="preserve">L’installation </w:t>
      </w:r>
      <w:r w:rsidRPr="00BE3BFC">
        <w:rPr>
          <w:rFonts w:cstheme="minorHAnsi"/>
        </w:rPr>
        <w:t xml:space="preserve">à partir de 1911 de la gare de triage à </w:t>
      </w:r>
      <w:proofErr w:type="spellStart"/>
      <w:r w:rsidRPr="00BE3BFC">
        <w:rPr>
          <w:rFonts w:cstheme="minorHAnsi"/>
        </w:rPr>
        <w:t>Pontlieue</w:t>
      </w:r>
      <w:proofErr w:type="spellEnd"/>
      <w:r w:rsidRPr="00BE3BFC">
        <w:rPr>
          <w:rFonts w:cstheme="minorHAnsi"/>
        </w:rPr>
        <w:t xml:space="preserve"> est déterminante</w:t>
      </w:r>
      <w:r>
        <w:rPr>
          <w:rFonts w:cstheme="minorHAnsi"/>
        </w:rPr>
        <w:t xml:space="preserve"> </w:t>
      </w:r>
      <w:r w:rsidRPr="00BE3BFC">
        <w:rPr>
          <w:rFonts w:cstheme="minorHAnsi"/>
        </w:rPr>
        <w:t>pour le développement des quartiers du sud du Mans.</w:t>
      </w:r>
      <w:r w:rsidR="00EF0D02">
        <w:rPr>
          <w:rFonts w:cstheme="minorHAnsi"/>
        </w:rPr>
        <w:t xml:space="preserve"> Le déploiement du réseau ferroviaire va considérablement changer la physionomie du Mans, ville carrefour où l’activité industrielle explose.</w:t>
      </w:r>
    </w:p>
    <w:p w:rsidR="00D95BE1" w:rsidRDefault="00D95BE1" w:rsidP="00D95BE1">
      <w:pPr>
        <w:autoSpaceDE w:val="0"/>
        <w:autoSpaceDN w:val="0"/>
        <w:adjustRightInd w:val="0"/>
        <w:spacing w:after="0" w:line="240" w:lineRule="auto"/>
        <w:rPr>
          <w:rFonts w:cstheme="minorHAnsi"/>
        </w:rPr>
      </w:pPr>
    </w:p>
    <w:p w:rsidR="00D95BE1" w:rsidRPr="00BE3BFC" w:rsidRDefault="00D95BE1" w:rsidP="00D95BE1">
      <w:pPr>
        <w:autoSpaceDE w:val="0"/>
        <w:autoSpaceDN w:val="0"/>
        <w:adjustRightInd w:val="0"/>
        <w:spacing w:after="0" w:line="240" w:lineRule="auto"/>
        <w:rPr>
          <w:rFonts w:ascii="GillSans-Light" w:hAnsi="GillSans-Light" w:cs="GillSans-Light"/>
        </w:rPr>
      </w:pPr>
      <w:r>
        <w:rPr>
          <w:noProof/>
          <w:lang w:eastAsia="fr-FR"/>
        </w:rPr>
        <w:drawing>
          <wp:inline distT="0" distB="0" distL="0" distR="0" wp14:anchorId="134CB997" wp14:editId="01789147">
            <wp:extent cx="2608929" cy="1679131"/>
            <wp:effectExtent l="0" t="0" r="127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7570" cy="1704001"/>
                    </a:xfrm>
                    <a:prstGeom prst="rect">
                      <a:avLst/>
                    </a:prstGeom>
                  </pic:spPr>
                </pic:pic>
              </a:graphicData>
            </a:graphic>
          </wp:inline>
        </w:drawing>
      </w:r>
      <w:r>
        <w:rPr>
          <w:rFonts w:ascii="GillSans-Light" w:hAnsi="GillSans-Light" w:cs="GillSans-Light"/>
        </w:rPr>
        <w:t xml:space="preserve">  </w:t>
      </w:r>
      <w:r w:rsidR="00EF0D02">
        <w:rPr>
          <w:rFonts w:ascii="GillSans-Light" w:hAnsi="GillSans-Light" w:cs="GillSans-Light"/>
        </w:rPr>
        <w:tab/>
      </w:r>
      <w:r w:rsidR="00EF0D02">
        <w:rPr>
          <w:rFonts w:ascii="GillSans-Light" w:hAnsi="GillSans-Light" w:cs="GillSans-Light"/>
        </w:rPr>
        <w:tab/>
      </w:r>
      <w:r>
        <w:rPr>
          <w:noProof/>
          <w:lang w:eastAsia="fr-FR"/>
        </w:rPr>
        <w:drawing>
          <wp:inline distT="0" distB="0" distL="0" distR="0" wp14:anchorId="096A05D9" wp14:editId="436EFA06">
            <wp:extent cx="2638425" cy="1690338"/>
            <wp:effectExtent l="0" t="0" r="0" b="571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3150" cy="1725399"/>
                    </a:xfrm>
                    <a:prstGeom prst="rect">
                      <a:avLst/>
                    </a:prstGeom>
                  </pic:spPr>
                </pic:pic>
              </a:graphicData>
            </a:graphic>
          </wp:inline>
        </w:drawing>
      </w:r>
    </w:p>
    <w:p w:rsidR="00D95BE1" w:rsidRDefault="00D95BE1" w:rsidP="00D95BE1">
      <w:pPr>
        <w:pStyle w:val="Paragraphedeliste"/>
        <w:ind w:left="0"/>
        <w:jc w:val="both"/>
        <w:rPr>
          <w:rFonts w:cstheme="minorHAnsi"/>
          <w:sz w:val="18"/>
          <w:szCs w:val="18"/>
        </w:rPr>
      </w:pPr>
      <w:r w:rsidRPr="00BE3BFC">
        <w:rPr>
          <w:rFonts w:cstheme="minorHAnsi"/>
          <w:sz w:val="18"/>
          <w:szCs w:val="18"/>
        </w:rPr>
        <w:t xml:space="preserve">Façade de la gare du Mans en 1906, carte postale, AD </w:t>
      </w:r>
      <w:proofErr w:type="gramStart"/>
      <w:r w:rsidRPr="00BE3BFC">
        <w:rPr>
          <w:rFonts w:cstheme="minorHAnsi"/>
          <w:sz w:val="18"/>
          <w:szCs w:val="18"/>
        </w:rPr>
        <w:t>72</w:t>
      </w:r>
      <w:r>
        <w:rPr>
          <w:rFonts w:cstheme="minorHAnsi"/>
          <w:sz w:val="18"/>
          <w:szCs w:val="18"/>
        </w:rPr>
        <w:t xml:space="preserve">  </w:t>
      </w:r>
      <w:r>
        <w:rPr>
          <w:rFonts w:cstheme="minorHAnsi"/>
          <w:sz w:val="18"/>
          <w:szCs w:val="18"/>
        </w:rPr>
        <w:tab/>
      </w:r>
      <w:proofErr w:type="gramEnd"/>
      <w:r>
        <w:rPr>
          <w:rFonts w:cstheme="minorHAnsi"/>
          <w:sz w:val="18"/>
          <w:szCs w:val="18"/>
        </w:rPr>
        <w:tab/>
        <w:t>Vue de l’intérieur de la gare en 1903, carte postale, AD 72</w:t>
      </w:r>
    </w:p>
    <w:p w:rsidR="00D95BE1" w:rsidRPr="00BE3BFC" w:rsidRDefault="00D95BE1" w:rsidP="00D95BE1">
      <w:pPr>
        <w:pStyle w:val="Paragraphedeliste"/>
        <w:ind w:left="0"/>
        <w:jc w:val="both"/>
        <w:rPr>
          <w:rFonts w:cstheme="minorHAnsi"/>
          <w:sz w:val="18"/>
          <w:szCs w:val="18"/>
        </w:rPr>
      </w:pPr>
    </w:p>
    <w:p w:rsidR="00D95BE1" w:rsidRPr="00BE3BFC" w:rsidRDefault="00D95BE1" w:rsidP="00D95BE1">
      <w:pPr>
        <w:pStyle w:val="Paragraphedeliste"/>
        <w:numPr>
          <w:ilvl w:val="0"/>
          <w:numId w:val="4"/>
        </w:numPr>
        <w:rPr>
          <w:rFonts w:cstheme="minorHAnsi"/>
          <w:sz w:val="24"/>
          <w:szCs w:val="24"/>
          <w:u w:val="single"/>
        </w:rPr>
      </w:pPr>
      <w:r w:rsidRPr="00BE3BFC">
        <w:rPr>
          <w:rFonts w:cstheme="minorHAnsi"/>
          <w:sz w:val="24"/>
          <w:szCs w:val="24"/>
          <w:u w:val="single"/>
        </w:rPr>
        <w:t>De nouvelles infrastructures</w:t>
      </w:r>
    </w:p>
    <w:p w:rsidR="00D95BE1" w:rsidRPr="00C4355D" w:rsidRDefault="00D95BE1" w:rsidP="00D95BE1">
      <w:pPr>
        <w:pStyle w:val="Paragraphedeliste"/>
        <w:numPr>
          <w:ilvl w:val="1"/>
          <w:numId w:val="5"/>
        </w:numPr>
        <w:rPr>
          <w:b/>
        </w:rPr>
      </w:pPr>
      <w:r w:rsidRPr="00C4355D">
        <w:rPr>
          <w:b/>
        </w:rPr>
        <w:t>L’usine à gaz</w:t>
      </w:r>
    </w:p>
    <w:p w:rsidR="00D95BE1" w:rsidRDefault="00D95BE1" w:rsidP="00D95BE1">
      <w:pPr>
        <w:pStyle w:val="NormalWeb"/>
        <w:rPr>
          <w:rFonts w:asciiTheme="minorHAnsi" w:hAnsiTheme="minorHAnsi" w:cstheme="minorHAnsi"/>
          <w:sz w:val="22"/>
          <w:szCs w:val="22"/>
        </w:rPr>
      </w:pPr>
      <w:r w:rsidRPr="00B20A68">
        <w:rPr>
          <w:rFonts w:asciiTheme="minorHAnsi" w:hAnsiTheme="minorHAnsi" w:cstheme="minorHAnsi"/>
          <w:sz w:val="22"/>
          <w:szCs w:val="22"/>
        </w:rPr>
        <w:t xml:space="preserve">En 1842, Auguste </w:t>
      </w:r>
      <w:proofErr w:type="spellStart"/>
      <w:r w:rsidRPr="00B20A68">
        <w:rPr>
          <w:rFonts w:asciiTheme="minorHAnsi" w:hAnsiTheme="minorHAnsi" w:cstheme="minorHAnsi"/>
          <w:sz w:val="22"/>
          <w:szCs w:val="22"/>
        </w:rPr>
        <w:t>Chindé</w:t>
      </w:r>
      <w:proofErr w:type="spellEnd"/>
      <w:r w:rsidRPr="00B20A68">
        <w:rPr>
          <w:rFonts w:asciiTheme="minorHAnsi" w:hAnsiTheme="minorHAnsi" w:cstheme="minorHAnsi"/>
          <w:sz w:val="22"/>
          <w:szCs w:val="22"/>
        </w:rPr>
        <w:t xml:space="preserve"> fonde la Compagnie du Gaz sur la commune de Saint-Georges du Plain. Celle-ci devient la Compagnie d'Eclairage par le gaz dirigée pendant 50 ans par les d'</w:t>
      </w:r>
      <w:proofErr w:type="spellStart"/>
      <w:r w:rsidRPr="00B20A68">
        <w:rPr>
          <w:rFonts w:asciiTheme="minorHAnsi" w:hAnsiTheme="minorHAnsi" w:cstheme="minorHAnsi"/>
          <w:sz w:val="22"/>
          <w:szCs w:val="22"/>
        </w:rPr>
        <w:t>Eichthal</w:t>
      </w:r>
      <w:proofErr w:type="spellEnd"/>
      <w:r w:rsidRPr="00B20A68">
        <w:rPr>
          <w:rFonts w:asciiTheme="minorHAnsi" w:hAnsiTheme="minorHAnsi" w:cstheme="minorHAnsi"/>
          <w:sz w:val="22"/>
          <w:szCs w:val="22"/>
        </w:rPr>
        <w:t xml:space="preserve">. L'éclairage par le gaz des principales artères de la ville du Mans est mis en service. L’usine à gaz comprend l’île aux planches. En 1893, l'usine électrique est installée aux côtés de l'usine à gaz. L'eau du canal est alors utilisée pour refroidir les condenseurs des turbines. En 1946, la nationalisation entraîne une modification des actions de l'usine qui sert alors exclusivement à la distribution. Les bâtiments d'usine évoluent sensiblement dans la seconde moitié du XXe siècle </w:t>
      </w:r>
      <w:r>
        <w:rPr>
          <w:rFonts w:asciiTheme="minorHAnsi" w:hAnsiTheme="minorHAnsi" w:cstheme="minorHAnsi"/>
          <w:sz w:val="22"/>
          <w:szCs w:val="22"/>
        </w:rPr>
        <w:t xml:space="preserve">sous la férule d’EDF-GDF </w:t>
      </w:r>
      <w:r w:rsidRPr="00B20A68">
        <w:rPr>
          <w:rFonts w:asciiTheme="minorHAnsi" w:hAnsiTheme="minorHAnsi" w:cstheme="minorHAnsi"/>
          <w:sz w:val="22"/>
          <w:szCs w:val="22"/>
        </w:rPr>
        <w:t>jusqu'à l'abandon de l'activité de l'usine dans les années 2000.</w:t>
      </w:r>
    </w:p>
    <w:p w:rsidR="00D95BE1" w:rsidRDefault="00D95BE1" w:rsidP="00D95BE1">
      <w:pPr>
        <w:pStyle w:val="NormalWeb"/>
        <w:jc w:val="center"/>
        <w:rPr>
          <w:rFonts w:asciiTheme="minorHAnsi" w:hAnsiTheme="minorHAnsi" w:cstheme="minorHAnsi"/>
          <w:sz w:val="22"/>
          <w:szCs w:val="22"/>
        </w:rPr>
      </w:pPr>
      <w:r>
        <w:rPr>
          <w:noProof/>
        </w:rPr>
        <w:drawing>
          <wp:inline distT="0" distB="0" distL="0" distR="0" wp14:anchorId="137A9342" wp14:editId="60700951">
            <wp:extent cx="2828925" cy="1822212"/>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9876" cy="1861473"/>
                    </a:xfrm>
                    <a:prstGeom prst="rect">
                      <a:avLst/>
                    </a:prstGeom>
                  </pic:spPr>
                </pic:pic>
              </a:graphicData>
            </a:graphic>
          </wp:inline>
        </w:drawing>
      </w:r>
    </w:p>
    <w:p w:rsidR="00D95BE1" w:rsidRPr="00526F06" w:rsidRDefault="00D95BE1" w:rsidP="00D95BE1">
      <w:pPr>
        <w:pStyle w:val="NormalWeb"/>
        <w:jc w:val="center"/>
        <w:rPr>
          <w:rFonts w:asciiTheme="minorHAnsi" w:hAnsiTheme="minorHAnsi" w:cstheme="minorHAnsi"/>
          <w:sz w:val="22"/>
          <w:szCs w:val="22"/>
        </w:rPr>
      </w:pPr>
      <w:r>
        <w:rPr>
          <w:rFonts w:asciiTheme="minorHAnsi" w:hAnsiTheme="minorHAnsi" w:cstheme="minorHAnsi"/>
          <w:sz w:val="18"/>
          <w:szCs w:val="18"/>
        </w:rPr>
        <w:t>Carte postale représentant l’usine à gaz – AD72</w:t>
      </w:r>
    </w:p>
    <w:p w:rsidR="00D95BE1" w:rsidRDefault="00D95BE1" w:rsidP="00D95BE1">
      <w:pPr>
        <w:pStyle w:val="Paragraphedeliste"/>
        <w:ind w:left="0"/>
        <w:jc w:val="center"/>
      </w:pPr>
      <w:r>
        <w:rPr>
          <w:noProof/>
          <w:lang w:eastAsia="fr-FR"/>
        </w:rPr>
        <mc:AlternateContent>
          <mc:Choice Requires="wps">
            <w:drawing>
              <wp:anchor distT="0" distB="0" distL="114300" distR="114300" simplePos="0" relativeHeight="251659264" behindDoc="0" locked="0" layoutInCell="1" allowOverlap="1" wp14:anchorId="4522470F" wp14:editId="4F0CF419">
                <wp:simplePos x="0" y="0"/>
                <wp:positionH relativeFrom="column">
                  <wp:posOffset>2453005</wp:posOffset>
                </wp:positionH>
                <wp:positionV relativeFrom="paragraph">
                  <wp:posOffset>975996</wp:posOffset>
                </wp:positionV>
                <wp:extent cx="923925" cy="857250"/>
                <wp:effectExtent l="0" t="0" r="28575" b="19050"/>
                <wp:wrapNone/>
                <wp:docPr id="1" name="Ellipse 1"/>
                <wp:cNvGraphicFramePr/>
                <a:graphic xmlns:a="http://schemas.openxmlformats.org/drawingml/2006/main">
                  <a:graphicData uri="http://schemas.microsoft.com/office/word/2010/wordprocessingShape">
                    <wps:wsp>
                      <wps:cNvSpPr/>
                      <wps:spPr>
                        <a:xfrm>
                          <a:off x="0" y="0"/>
                          <a:ext cx="923925" cy="8572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2974B" id="Ellipse 1" o:spid="_x0000_s1026" style="position:absolute;margin-left:193.15pt;margin-top:76.85pt;width:72.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" filled="f" strokecolor="red" strokeweight="1.5pt">
                <v:stroke joinstyle="miter"/>
              </v:oval>
            </w:pict>
          </mc:Fallback>
        </mc:AlternateContent>
      </w:r>
      <w:r>
        <w:rPr>
          <w:noProof/>
          <w:lang w:eastAsia="fr-FR"/>
        </w:rPr>
        <w:drawing>
          <wp:inline distT="0" distB="0" distL="0" distR="0" wp14:anchorId="3EFD4144" wp14:editId="14BDB3E9">
            <wp:extent cx="3571875" cy="2566861"/>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5504" r="16930" b="7798"/>
                    <a:stretch/>
                  </pic:blipFill>
                  <pic:spPr bwMode="auto">
                    <a:xfrm rot="10800000">
                      <a:off x="0" y="0"/>
                      <a:ext cx="3657260" cy="2628222"/>
                    </a:xfrm>
                    <a:prstGeom prst="rect">
                      <a:avLst/>
                    </a:prstGeom>
                    <a:ln>
                      <a:noFill/>
                    </a:ln>
                    <a:extLst>
                      <a:ext uri="{53640926-AAD7-44D8-BBD7-CCE9431645EC}">
                        <a14:shadowObscured xmlns:a14="http://schemas.microsoft.com/office/drawing/2010/main"/>
                      </a:ext>
                    </a:extLst>
                  </pic:spPr>
                </pic:pic>
              </a:graphicData>
            </a:graphic>
          </wp:inline>
        </w:drawing>
      </w:r>
    </w:p>
    <w:p w:rsidR="00D95BE1" w:rsidRDefault="00D95BE1" w:rsidP="00D95BE1">
      <w:pPr>
        <w:jc w:val="center"/>
        <w:rPr>
          <w:sz w:val="18"/>
          <w:szCs w:val="18"/>
        </w:rPr>
      </w:pPr>
      <w:r>
        <w:rPr>
          <w:sz w:val="18"/>
          <w:szCs w:val="18"/>
        </w:rPr>
        <w:t>Vue aérienne de l’usine à gaz en 1923 – remonterletemps.ign.fr</w:t>
      </w:r>
    </w:p>
    <w:p w:rsidR="00D95BE1" w:rsidRDefault="00D95BE1" w:rsidP="00D95BE1">
      <w:pPr>
        <w:jc w:val="center"/>
        <w:rPr>
          <w:sz w:val="18"/>
          <w:szCs w:val="18"/>
        </w:rPr>
      </w:pPr>
    </w:p>
    <w:p w:rsidR="00D95BE1" w:rsidRPr="007C4E68" w:rsidRDefault="00D95BE1" w:rsidP="00D95BE1">
      <w:pPr>
        <w:pStyle w:val="Paragraphedeliste"/>
        <w:ind w:left="0"/>
        <w:jc w:val="center"/>
        <w:rPr>
          <w:sz w:val="18"/>
          <w:szCs w:val="18"/>
        </w:rPr>
      </w:pPr>
    </w:p>
    <w:p w:rsidR="00D95BE1" w:rsidRPr="00C4355D" w:rsidRDefault="00D95BE1" w:rsidP="00D95BE1">
      <w:pPr>
        <w:pStyle w:val="Paragraphedeliste"/>
        <w:numPr>
          <w:ilvl w:val="1"/>
          <w:numId w:val="5"/>
        </w:numPr>
        <w:rPr>
          <w:b/>
        </w:rPr>
      </w:pPr>
      <w:r w:rsidRPr="00C4355D">
        <w:rPr>
          <w:b/>
        </w:rPr>
        <w:t>Le tramway</w:t>
      </w:r>
    </w:p>
    <w:p w:rsidR="00D95BE1" w:rsidRDefault="00D95BE1" w:rsidP="00D95BE1">
      <w:pPr>
        <w:pStyle w:val="Paragraphedeliste"/>
      </w:pPr>
      <w:r>
        <w:t>De 1801 à 1896, Le Mans est passé de 17 000 à 60 000 habitants. La ville s’est donc étendue et il était alors nécessaire de pouvoir se déplacer plus facilement en ville. Un premier système de voitures de place voit le jour en 1845 et est suivi vingt ans plus tard par des omnibus à chevaux. En 1897, le tramway urbain du Mans fonctionne et ce, jusqu’en 1947. Fonctionnant d’abord à la vapeur, le réseau passe à l’électricité peu à peu. Le tramway se déploie à tout le département avec un réseau essentiellement centré sur Le Mans.</w:t>
      </w:r>
    </w:p>
    <w:p w:rsidR="00D95BE1" w:rsidRDefault="00D95BE1" w:rsidP="00D95BE1">
      <w:pPr>
        <w:pStyle w:val="Paragraphedeliste"/>
      </w:pPr>
    </w:p>
    <w:tbl>
      <w:tblPr>
        <w:tblStyle w:val="Grilledutableau"/>
        <w:tblW w:w="0" w:type="auto"/>
        <w:tblInd w:w="720" w:type="dxa"/>
        <w:tblLook w:val="04A0" w:firstRow="1" w:lastRow="0" w:firstColumn="1" w:lastColumn="0" w:noHBand="0" w:noVBand="1"/>
      </w:tblPr>
      <w:tblGrid>
        <w:gridCol w:w="4382"/>
        <w:gridCol w:w="4396"/>
      </w:tblGrid>
      <w:tr w:rsidR="00D95BE1" w:rsidTr="0026656A">
        <w:tc>
          <w:tcPr>
            <w:tcW w:w="4744" w:type="dxa"/>
            <w:tcBorders>
              <w:top w:val="nil"/>
              <w:left w:val="nil"/>
              <w:bottom w:val="nil"/>
              <w:right w:val="nil"/>
            </w:tcBorders>
          </w:tcPr>
          <w:p w:rsidR="00D95BE1" w:rsidRDefault="00D95BE1" w:rsidP="0026656A">
            <w:pPr>
              <w:pStyle w:val="Paragraphedeliste"/>
              <w:ind w:left="0"/>
              <w:jc w:val="center"/>
            </w:pPr>
            <w:r w:rsidRPr="006C3BA9">
              <w:rPr>
                <w:noProof/>
                <w:lang w:eastAsia="fr-FR"/>
              </w:rPr>
              <w:lastRenderedPageBreak/>
              <w:drawing>
                <wp:inline distT="0" distB="0" distL="0" distR="0" wp14:anchorId="2486CAC6" wp14:editId="621DD423">
                  <wp:extent cx="2524125" cy="1641297"/>
                  <wp:effectExtent l="0" t="0" r="0" b="0"/>
                  <wp:docPr id="5" name="Image 5" descr="C:\Users\ddodin\Pictures\transfert images\tramways\Le Mans le pont en X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odin\Pictures\transfert images\tramways\Le Mans le pont en X 2.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531" r="17716"/>
                          <a:stretch/>
                        </pic:blipFill>
                        <pic:spPr bwMode="auto">
                          <a:xfrm>
                            <a:off x="0" y="0"/>
                            <a:ext cx="2610563" cy="1697503"/>
                          </a:xfrm>
                          <a:prstGeom prst="rect">
                            <a:avLst/>
                          </a:prstGeom>
                          <a:noFill/>
                          <a:ln>
                            <a:noFill/>
                          </a:ln>
                          <a:extLst>
                            <a:ext uri="{53640926-AAD7-44D8-BBD7-CCE9431645EC}">
                              <a14:shadowObscured xmlns:a14="http://schemas.microsoft.com/office/drawing/2010/main"/>
                            </a:ext>
                          </a:extLst>
                        </pic:spPr>
                      </pic:pic>
                    </a:graphicData>
                  </a:graphic>
                </wp:inline>
              </w:drawing>
            </w:r>
          </w:p>
          <w:p w:rsidR="00D95BE1" w:rsidRPr="005E50FF" w:rsidRDefault="00D95BE1" w:rsidP="0026656A">
            <w:pPr>
              <w:pStyle w:val="Paragraphedeliste"/>
              <w:ind w:left="0"/>
              <w:jc w:val="center"/>
              <w:rPr>
                <w:sz w:val="18"/>
                <w:szCs w:val="18"/>
              </w:rPr>
            </w:pPr>
            <w:r w:rsidRPr="005E50FF">
              <w:rPr>
                <w:sz w:val="18"/>
                <w:szCs w:val="18"/>
              </w:rPr>
              <w:t xml:space="preserve">Carte </w:t>
            </w:r>
            <w:r>
              <w:rPr>
                <w:sz w:val="18"/>
                <w:szCs w:val="18"/>
              </w:rPr>
              <w:t xml:space="preserve">postale du pont en X – </w:t>
            </w:r>
            <w:r w:rsidRPr="005E50FF">
              <w:rPr>
                <w:sz w:val="18"/>
                <w:szCs w:val="18"/>
              </w:rPr>
              <w:t>AD 72</w:t>
            </w:r>
          </w:p>
          <w:p w:rsidR="00D95BE1" w:rsidRDefault="00D95BE1" w:rsidP="0026656A">
            <w:pPr>
              <w:pStyle w:val="Paragraphedeliste"/>
              <w:ind w:left="0"/>
            </w:pPr>
          </w:p>
        </w:tc>
        <w:tc>
          <w:tcPr>
            <w:tcW w:w="4744" w:type="dxa"/>
            <w:tcBorders>
              <w:top w:val="nil"/>
              <w:left w:val="nil"/>
              <w:bottom w:val="nil"/>
              <w:right w:val="nil"/>
            </w:tcBorders>
          </w:tcPr>
          <w:p w:rsidR="00D95BE1" w:rsidRDefault="00D95BE1" w:rsidP="0026656A">
            <w:pPr>
              <w:pStyle w:val="Paragraphedeliste"/>
              <w:ind w:left="0"/>
              <w:jc w:val="center"/>
            </w:pPr>
            <w:r w:rsidRPr="005E50FF">
              <w:rPr>
                <w:noProof/>
                <w:lang w:eastAsia="fr-FR"/>
              </w:rPr>
              <w:drawing>
                <wp:inline distT="0" distB="0" distL="0" distR="0" wp14:anchorId="2D602420" wp14:editId="5C569832">
                  <wp:extent cx="2537951" cy="1638300"/>
                  <wp:effectExtent l="0" t="0" r="0" b="0"/>
                  <wp:docPr id="6" name="Image 6" descr="C:\Users\ddodin\Pictures\transfert images\tramways\Le Mans rue des Mini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odin\Pictures\transfert images\tramways\Le Mans rue des Minimes.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373" r="17400"/>
                          <a:stretch/>
                        </pic:blipFill>
                        <pic:spPr bwMode="auto">
                          <a:xfrm>
                            <a:off x="0" y="0"/>
                            <a:ext cx="2597954" cy="1677033"/>
                          </a:xfrm>
                          <a:prstGeom prst="rect">
                            <a:avLst/>
                          </a:prstGeom>
                          <a:noFill/>
                          <a:ln>
                            <a:noFill/>
                          </a:ln>
                          <a:extLst>
                            <a:ext uri="{53640926-AAD7-44D8-BBD7-CCE9431645EC}">
                              <a14:shadowObscured xmlns:a14="http://schemas.microsoft.com/office/drawing/2010/main"/>
                            </a:ext>
                          </a:extLst>
                        </pic:spPr>
                      </pic:pic>
                    </a:graphicData>
                  </a:graphic>
                </wp:inline>
              </w:drawing>
            </w:r>
          </w:p>
          <w:p w:rsidR="00D95BE1" w:rsidRDefault="00D95BE1" w:rsidP="0026656A">
            <w:pPr>
              <w:pStyle w:val="Paragraphedeliste"/>
              <w:ind w:left="0"/>
              <w:jc w:val="center"/>
              <w:rPr>
                <w:sz w:val="18"/>
                <w:szCs w:val="18"/>
              </w:rPr>
            </w:pPr>
            <w:r>
              <w:rPr>
                <w:sz w:val="18"/>
                <w:szCs w:val="18"/>
              </w:rPr>
              <w:t>Carte postale de la rue des Minimes – AD 72</w:t>
            </w:r>
          </w:p>
          <w:p w:rsidR="00D95BE1" w:rsidRDefault="00D95BE1" w:rsidP="0026656A">
            <w:pPr>
              <w:pStyle w:val="Paragraphedeliste"/>
              <w:ind w:left="0"/>
            </w:pPr>
          </w:p>
        </w:tc>
      </w:tr>
    </w:tbl>
    <w:p w:rsidR="00D95BE1" w:rsidRDefault="00D95BE1" w:rsidP="00D95BE1">
      <w:pPr>
        <w:pStyle w:val="Paragraphedeliste"/>
      </w:pPr>
    </w:p>
    <w:p w:rsidR="00D95BE1" w:rsidRDefault="00D95BE1" w:rsidP="00D95BE1">
      <w:pPr>
        <w:pStyle w:val="Paragraphedeliste"/>
        <w:ind w:left="0"/>
        <w:jc w:val="center"/>
        <w:rPr>
          <w:sz w:val="18"/>
          <w:szCs w:val="18"/>
        </w:rPr>
      </w:pPr>
      <w:r>
        <w:rPr>
          <w:noProof/>
          <w:lang w:eastAsia="fr-FR"/>
        </w:rPr>
        <w:drawing>
          <wp:inline distT="0" distB="0" distL="0" distR="0" wp14:anchorId="01199554" wp14:editId="4D825EDA">
            <wp:extent cx="3340473" cy="2095318"/>
            <wp:effectExtent l="0" t="0" r="0" b="635"/>
            <wp:docPr id="8" name="Imag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1282" cy="2233821"/>
                    </a:xfrm>
                    <a:prstGeom prst="rect">
                      <a:avLst/>
                    </a:prstGeom>
                    <a:noFill/>
                    <a:ln>
                      <a:noFill/>
                    </a:ln>
                  </pic:spPr>
                </pic:pic>
              </a:graphicData>
            </a:graphic>
          </wp:inline>
        </w:drawing>
      </w:r>
      <w:r>
        <w:rPr>
          <w:sz w:val="18"/>
          <w:szCs w:val="18"/>
        </w:rPr>
        <w:t xml:space="preserve">  </w:t>
      </w:r>
      <w:r w:rsidR="00EF0D02">
        <w:rPr>
          <w:sz w:val="18"/>
          <w:szCs w:val="18"/>
        </w:rPr>
        <w:tab/>
      </w:r>
      <w:r w:rsidRPr="00514452">
        <w:rPr>
          <w:noProof/>
          <w:sz w:val="18"/>
          <w:szCs w:val="18"/>
          <w:lang w:eastAsia="fr-FR"/>
        </w:rPr>
        <w:drawing>
          <wp:inline distT="0" distB="0" distL="0" distR="0" wp14:anchorId="1D7DB8E6" wp14:editId="7B2B1D7A">
            <wp:extent cx="1527586" cy="208233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7527"/>
                    <a:stretch/>
                  </pic:blipFill>
                  <pic:spPr bwMode="auto">
                    <a:xfrm>
                      <a:off x="0" y="0"/>
                      <a:ext cx="1570527" cy="2140871"/>
                    </a:xfrm>
                    <a:prstGeom prst="rect">
                      <a:avLst/>
                    </a:prstGeom>
                    <a:noFill/>
                    <a:ln>
                      <a:noFill/>
                    </a:ln>
                    <a:extLst>
                      <a:ext uri="{53640926-AAD7-44D8-BBD7-CCE9431645EC}">
                        <a14:shadowObscured xmlns:a14="http://schemas.microsoft.com/office/drawing/2010/main"/>
                      </a:ext>
                    </a:extLst>
                  </pic:spPr>
                </pic:pic>
              </a:graphicData>
            </a:graphic>
          </wp:inline>
        </w:drawing>
      </w:r>
    </w:p>
    <w:p w:rsidR="00D95BE1" w:rsidRDefault="00D95BE1" w:rsidP="00D95BE1">
      <w:pPr>
        <w:pStyle w:val="Paragraphedeliste"/>
        <w:ind w:left="0"/>
        <w:rPr>
          <w:sz w:val="18"/>
          <w:szCs w:val="18"/>
        </w:rPr>
      </w:pPr>
      <w:r>
        <w:rPr>
          <w:sz w:val="18"/>
          <w:szCs w:val="18"/>
        </w:rPr>
        <w:t xml:space="preserve">Carte postale de la gare des tramways – coll. Claude Villetaneuse - </w:t>
      </w:r>
      <w:proofErr w:type="spellStart"/>
      <w:r>
        <w:rPr>
          <w:sz w:val="18"/>
          <w:szCs w:val="18"/>
        </w:rPr>
        <w:t>wikipedia</w:t>
      </w:r>
      <w:proofErr w:type="spellEnd"/>
      <w:r>
        <w:rPr>
          <w:sz w:val="18"/>
          <w:szCs w:val="18"/>
        </w:rPr>
        <w:t xml:space="preserve"> et photo d’une conductrice et d’une receveuse devant le tramway, en 1935 – Musées du Mans</w:t>
      </w:r>
    </w:p>
    <w:p w:rsidR="00281F4B" w:rsidRDefault="00281F4B" w:rsidP="00D95BE1">
      <w:pPr>
        <w:pStyle w:val="Paragraphedeliste"/>
        <w:ind w:left="0"/>
        <w:rPr>
          <w:sz w:val="18"/>
          <w:szCs w:val="18"/>
        </w:rPr>
      </w:pPr>
    </w:p>
    <w:p w:rsidR="00281F4B" w:rsidRDefault="00281F4B" w:rsidP="00D95BE1">
      <w:pPr>
        <w:pStyle w:val="Paragraphedeliste"/>
        <w:ind w:left="0"/>
        <w:rPr>
          <w:sz w:val="18"/>
          <w:szCs w:val="18"/>
        </w:rPr>
      </w:pPr>
      <w:bookmarkStart w:id="0" w:name="_GoBack"/>
      <w:bookmarkEnd w:id="0"/>
    </w:p>
    <w:p w:rsidR="00403A0C" w:rsidRDefault="00403A0C" w:rsidP="00D95BE1">
      <w:pPr>
        <w:pStyle w:val="Paragraphedeliste"/>
        <w:ind w:left="0"/>
        <w:rPr>
          <w:sz w:val="18"/>
          <w:szCs w:val="18"/>
        </w:rPr>
      </w:pPr>
    </w:p>
    <w:tbl>
      <w:tblPr>
        <w:tblStyle w:val="Grilledutableau"/>
        <w:tblW w:w="9742" w:type="dxa"/>
        <w:tblLook w:val="04A0" w:firstRow="1" w:lastRow="0" w:firstColumn="1" w:lastColumn="0" w:noHBand="0" w:noVBand="1"/>
      </w:tblPr>
      <w:tblGrid>
        <w:gridCol w:w="4904"/>
        <w:gridCol w:w="4838"/>
      </w:tblGrid>
      <w:tr w:rsidR="00D95BE1" w:rsidTr="0026656A">
        <w:trPr>
          <w:trHeight w:val="5802"/>
        </w:trPr>
        <w:tc>
          <w:tcPr>
            <w:tcW w:w="4904" w:type="dxa"/>
            <w:tcBorders>
              <w:top w:val="nil"/>
              <w:left w:val="nil"/>
              <w:bottom w:val="nil"/>
              <w:right w:val="nil"/>
            </w:tcBorders>
          </w:tcPr>
          <w:p w:rsidR="00D95BE1" w:rsidRDefault="00D95BE1" w:rsidP="0026656A">
            <w:pPr>
              <w:pStyle w:val="Paragraphedeliste"/>
              <w:ind w:left="0"/>
              <w:jc w:val="center"/>
              <w:rPr>
                <w:sz w:val="18"/>
                <w:szCs w:val="18"/>
              </w:rPr>
            </w:pPr>
            <w:r>
              <w:rPr>
                <w:noProof/>
                <w:lang w:eastAsia="fr-FR"/>
              </w:rPr>
              <mc:AlternateContent>
                <mc:Choice Requires="wps">
                  <w:drawing>
                    <wp:anchor distT="0" distB="0" distL="114300" distR="114300" simplePos="0" relativeHeight="251665408" behindDoc="0" locked="0" layoutInCell="1" allowOverlap="1" wp14:anchorId="4016CDED" wp14:editId="45E6D9A2">
                      <wp:simplePos x="0" y="0"/>
                      <wp:positionH relativeFrom="column">
                        <wp:posOffset>1152525</wp:posOffset>
                      </wp:positionH>
                      <wp:positionV relativeFrom="paragraph">
                        <wp:posOffset>1912620</wp:posOffset>
                      </wp:positionV>
                      <wp:extent cx="342900" cy="247650"/>
                      <wp:effectExtent l="0" t="0" r="0" b="0"/>
                      <wp:wrapNone/>
                      <wp:docPr id="40" name="Zone de texte 40"/>
                      <wp:cNvGraphicFramePr/>
                      <a:graphic xmlns:a="http://schemas.openxmlformats.org/drawingml/2006/main">
                        <a:graphicData uri="http://schemas.microsoft.com/office/word/2010/wordprocessingShape">
                          <wps:wsp>
                            <wps:cNvSpPr txBox="1"/>
                            <wps:spPr>
                              <a:xfrm>
                                <a:off x="0" y="0"/>
                                <a:ext cx="342900" cy="247650"/>
                              </a:xfrm>
                              <a:prstGeom prst="rect">
                                <a:avLst/>
                              </a:prstGeom>
                              <a:noFill/>
                              <a:ln w="6350">
                                <a:noFill/>
                              </a:ln>
                            </wps:spPr>
                            <wps:txbx>
                              <w:txbxContent>
                                <w:p w:rsidR="00D95BE1" w:rsidRDefault="00D95BE1" w:rsidP="00D95BE1">
                                  <w:r>
                                    <w:rPr>
                                      <w:rFonts w:cstheme="minorHAnsi"/>
                                      <w:sz w:val="18"/>
                                      <w:szCs w:val="18"/>
                                    </w:rPr>
                                    <w:t>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16CDED" id="_x0000_t202" coordsize="21600,21600" o:spt="202" path="m,l,21600r21600,l21600,xe">
                      <v:stroke joinstyle="miter"/>
                      <v:path gradientshapeok="t" o:connecttype="rect"/>
                    </v:shapetype>
                    <v:shape id="Zone de texte 40" o:spid="_x0000_s1026" type="#_x0000_t202" style="position:absolute;left:0;text-align:left;margin-left:90.75pt;margin-top:150.6pt;width:27pt;height:1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" filled="f" stroked="f" strokeweight=".5pt">
                      <v:textbox>
                        <w:txbxContent>
                          <w:p w:rsidR="00D95BE1" w:rsidRDefault="00D95BE1" w:rsidP="00D95BE1">
                            <w:r>
                              <w:rPr>
                                <w:rFonts w:cstheme="minorHAnsi"/>
                                <w:sz w:val="18"/>
                                <w:szCs w:val="18"/>
                              </w:rPr>
                              <w:t>❻</w:t>
                            </w:r>
                          </w:p>
                        </w:txbxContent>
                      </v:textbox>
                    </v:shape>
                  </w:pict>
                </mc:Fallback>
              </mc:AlternateContent>
            </w:r>
            <w:r>
              <w:rPr>
                <w:noProof/>
                <w:lang w:eastAsia="fr-FR"/>
              </w:rPr>
              <mc:AlternateContent>
                <mc:Choice Requires="wps">
                  <w:drawing>
                    <wp:anchor distT="0" distB="0" distL="114300" distR="114300" simplePos="0" relativeHeight="251664384" behindDoc="0" locked="0" layoutInCell="1" allowOverlap="1" wp14:anchorId="44380234" wp14:editId="33B96360">
                      <wp:simplePos x="0" y="0"/>
                      <wp:positionH relativeFrom="column">
                        <wp:posOffset>1314450</wp:posOffset>
                      </wp:positionH>
                      <wp:positionV relativeFrom="paragraph">
                        <wp:posOffset>769620</wp:posOffset>
                      </wp:positionV>
                      <wp:extent cx="285750" cy="247650"/>
                      <wp:effectExtent l="0" t="0" r="0" b="0"/>
                      <wp:wrapNone/>
                      <wp:docPr id="39" name="Zone de texte 39"/>
                      <wp:cNvGraphicFramePr/>
                      <a:graphic xmlns:a="http://schemas.openxmlformats.org/drawingml/2006/main">
                        <a:graphicData uri="http://schemas.microsoft.com/office/word/2010/wordprocessingShape">
                          <wps:wsp>
                            <wps:cNvSpPr txBox="1"/>
                            <wps:spPr>
                              <a:xfrm>
                                <a:off x="0" y="0"/>
                                <a:ext cx="285750" cy="247650"/>
                              </a:xfrm>
                              <a:prstGeom prst="rect">
                                <a:avLst/>
                              </a:prstGeom>
                              <a:noFill/>
                              <a:ln w="6350">
                                <a:noFill/>
                              </a:ln>
                            </wps:spPr>
                            <wps:txbx>
                              <w:txbxContent>
                                <w:p w:rsidR="00D95BE1" w:rsidRDefault="00D95BE1" w:rsidP="00D95BE1">
                                  <w:r>
                                    <w:rPr>
                                      <w:rFonts w:cstheme="minorHAnsi"/>
                                      <w:sz w:val="18"/>
                                      <w:szCs w:val="18"/>
                                    </w:rPr>
                                    <w:t>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80234" id="Zone de texte 39" o:spid="_x0000_s1027" type="#_x0000_t202" style="position:absolute;left:0;text-align:left;margin-left:103.5pt;margin-top:60.6pt;width:2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" filled="f" stroked="f" strokeweight=".5pt">
                      <v:textbox>
                        <w:txbxContent>
                          <w:p w:rsidR="00D95BE1" w:rsidRDefault="00D95BE1" w:rsidP="00D95BE1">
                            <w:r>
                              <w:rPr>
                                <w:rFonts w:cstheme="minorHAnsi"/>
                                <w:sz w:val="18"/>
                                <w:szCs w:val="18"/>
                              </w:rPr>
                              <w:t>❺</w:t>
                            </w:r>
                          </w:p>
                        </w:txbxContent>
                      </v:textbox>
                    </v:shape>
                  </w:pict>
                </mc:Fallback>
              </mc:AlternateContent>
            </w:r>
            <w:r>
              <w:rPr>
                <w:noProof/>
                <w:lang w:eastAsia="fr-FR"/>
              </w:rPr>
              <mc:AlternateContent>
                <mc:Choice Requires="wps">
                  <w:drawing>
                    <wp:anchor distT="0" distB="0" distL="114300" distR="114300" simplePos="0" relativeHeight="251663360" behindDoc="0" locked="0" layoutInCell="1" allowOverlap="1" wp14:anchorId="6A263596" wp14:editId="56E2A1EB">
                      <wp:simplePos x="0" y="0"/>
                      <wp:positionH relativeFrom="column">
                        <wp:posOffset>1000125</wp:posOffset>
                      </wp:positionH>
                      <wp:positionV relativeFrom="paragraph">
                        <wp:posOffset>1350645</wp:posOffset>
                      </wp:positionV>
                      <wp:extent cx="314325" cy="257175"/>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314325" cy="257175"/>
                              </a:xfrm>
                              <a:prstGeom prst="rect">
                                <a:avLst/>
                              </a:prstGeom>
                              <a:noFill/>
                              <a:ln w="6350">
                                <a:noFill/>
                              </a:ln>
                            </wps:spPr>
                            <wps:txbx>
                              <w:txbxContent>
                                <w:p w:rsidR="00D95BE1" w:rsidRDefault="00D95BE1" w:rsidP="00D95BE1">
                                  <w:r>
                                    <w:rPr>
                                      <w:rFonts w:cstheme="minorHAnsi"/>
                                      <w:sz w:val="18"/>
                                      <w:szCs w:val="18"/>
                                    </w:rPr>
                                    <w:t>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263596" id="Zone de texte 38" o:spid="_x0000_s1028" type="#_x0000_t202" style="position:absolute;left:0;text-align:left;margin-left:78.75pt;margin-top:106.35pt;width:24.75pt;height:2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" filled="f" stroked="f" strokeweight=".5pt">
                      <v:textbox>
                        <w:txbxContent>
                          <w:p w:rsidR="00D95BE1" w:rsidRDefault="00D95BE1" w:rsidP="00D95BE1">
                            <w:r>
                              <w:rPr>
                                <w:rFonts w:cstheme="minorHAnsi"/>
                                <w:sz w:val="18"/>
                                <w:szCs w:val="18"/>
                              </w:rPr>
                              <w:t>❹</w:t>
                            </w:r>
                          </w:p>
                        </w:txbxContent>
                      </v:textbox>
                    </v:shape>
                  </w:pict>
                </mc:Fallback>
              </mc:AlternateContent>
            </w:r>
            <w:r>
              <w:rPr>
                <w:noProof/>
                <w:lang w:eastAsia="fr-FR"/>
              </w:rPr>
              <mc:AlternateContent>
                <mc:Choice Requires="wps">
                  <w:drawing>
                    <wp:anchor distT="0" distB="0" distL="114300" distR="114300" simplePos="0" relativeHeight="251662336" behindDoc="0" locked="0" layoutInCell="1" allowOverlap="1" wp14:anchorId="4F6A99D3" wp14:editId="479C0B3E">
                      <wp:simplePos x="0" y="0"/>
                      <wp:positionH relativeFrom="column">
                        <wp:posOffset>2324100</wp:posOffset>
                      </wp:positionH>
                      <wp:positionV relativeFrom="paragraph">
                        <wp:posOffset>350520</wp:posOffset>
                      </wp:positionV>
                      <wp:extent cx="295275" cy="25717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295275" cy="257175"/>
                              </a:xfrm>
                              <a:prstGeom prst="rect">
                                <a:avLst/>
                              </a:prstGeom>
                              <a:noFill/>
                              <a:ln w="6350">
                                <a:noFill/>
                              </a:ln>
                            </wps:spPr>
                            <wps:txbx>
                              <w:txbxContent>
                                <w:p w:rsidR="00D95BE1" w:rsidRDefault="00D95BE1" w:rsidP="00D95BE1">
                                  <w:r>
                                    <w:rPr>
                                      <w:rFonts w:cstheme="minorHAnsi"/>
                                      <w:sz w:val="18"/>
                                      <w:szCs w:val="18"/>
                                    </w:rPr>
                                    <w:t>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6A99D3" id="Zone de texte 37" o:spid="_x0000_s1029" type="#_x0000_t202" style="position:absolute;left:0;text-align:left;margin-left:183pt;margin-top:27.6pt;width:23.2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" filled="f" stroked="f" strokeweight=".5pt">
                      <v:textbox>
                        <w:txbxContent>
                          <w:p w:rsidR="00D95BE1" w:rsidRDefault="00D95BE1" w:rsidP="00D95BE1">
                            <w:r>
                              <w:rPr>
                                <w:rFonts w:cstheme="minorHAnsi"/>
                                <w:sz w:val="18"/>
                                <w:szCs w:val="18"/>
                              </w:rPr>
                              <w:t>❸</w:t>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48683053" wp14:editId="6012C215">
                      <wp:simplePos x="0" y="0"/>
                      <wp:positionH relativeFrom="column">
                        <wp:posOffset>352425</wp:posOffset>
                      </wp:positionH>
                      <wp:positionV relativeFrom="paragraph">
                        <wp:posOffset>360045</wp:posOffset>
                      </wp:positionV>
                      <wp:extent cx="314325" cy="276225"/>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wps:spPr>
                            <wps:txbx>
                              <w:txbxContent>
                                <w:p w:rsidR="00D95BE1" w:rsidRDefault="00D95BE1" w:rsidP="00D95BE1">
                                  <w:r>
                                    <w:rPr>
                                      <w:rFonts w:cstheme="minorHAnsi"/>
                                      <w:sz w:val="18"/>
                                      <w:szCs w:val="18"/>
                                    </w:rPr>
                                    <w:t>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683053" id="Zone de texte 35" o:spid="_x0000_s1030" type="#_x0000_t202" style="position:absolute;left:0;text-align:left;margin-left:27.75pt;margin-top:28.35pt;width:24.7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" filled="f" stroked="f" strokeweight=".5pt">
                      <v:textbox>
                        <w:txbxContent>
                          <w:p w:rsidR="00D95BE1" w:rsidRDefault="00D95BE1" w:rsidP="00D95BE1">
                            <w:r>
                              <w:rPr>
                                <w:rFonts w:cstheme="minorHAnsi"/>
                                <w:sz w:val="18"/>
                                <w:szCs w:val="18"/>
                              </w:rPr>
                              <w:t>❶</w:t>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4AAC88FA" wp14:editId="580FC77E">
                      <wp:simplePos x="0" y="0"/>
                      <wp:positionH relativeFrom="column">
                        <wp:posOffset>2152650</wp:posOffset>
                      </wp:positionH>
                      <wp:positionV relativeFrom="paragraph">
                        <wp:posOffset>2969895</wp:posOffset>
                      </wp:positionV>
                      <wp:extent cx="295275" cy="247650"/>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295275" cy="247650"/>
                              </a:xfrm>
                              <a:prstGeom prst="rect">
                                <a:avLst/>
                              </a:prstGeom>
                              <a:noFill/>
                              <a:ln w="6350">
                                <a:noFill/>
                              </a:ln>
                            </wps:spPr>
                            <wps:txbx>
                              <w:txbxContent>
                                <w:p w:rsidR="00D95BE1" w:rsidRDefault="00D95BE1" w:rsidP="00D95BE1">
                                  <w:r>
                                    <w:rPr>
                                      <w:rFonts w:cstheme="minorHAnsi"/>
                                      <w:sz w:val="18"/>
                                      <w:szCs w:val="18"/>
                                    </w:rPr>
                                    <w:t>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AC88FA" id="Zone de texte 36" o:spid="_x0000_s1031" type="#_x0000_t202" style="position:absolute;left:0;text-align:left;margin-left:169.5pt;margin-top:233.85pt;width:23.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" filled="f" stroked="f" strokeweight=".5pt">
                      <v:textbox>
                        <w:txbxContent>
                          <w:p w:rsidR="00D95BE1" w:rsidRDefault="00D95BE1" w:rsidP="00D95BE1">
                            <w:r>
                              <w:rPr>
                                <w:rFonts w:cstheme="minorHAnsi"/>
                                <w:sz w:val="18"/>
                                <w:szCs w:val="18"/>
                              </w:rPr>
                              <w:t>❷</w:t>
                            </w:r>
                          </w:p>
                        </w:txbxContent>
                      </v:textbox>
                    </v:shape>
                  </w:pict>
                </mc:Fallback>
              </mc:AlternateContent>
            </w:r>
            <w:r>
              <w:rPr>
                <w:noProof/>
                <w:lang w:eastAsia="fr-FR"/>
              </w:rPr>
              <w:drawing>
                <wp:inline distT="0" distB="0" distL="0" distR="0" wp14:anchorId="70652375" wp14:editId="730E34EA">
                  <wp:extent cx="2657475" cy="3330182"/>
                  <wp:effectExtent l="0" t="0" r="0" b="3810"/>
                  <wp:docPr id="31" name="Image 31" descr="File:Tw Le Mans 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Tw Le Mans 19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1118" cy="3447530"/>
                          </a:xfrm>
                          <a:prstGeom prst="rect">
                            <a:avLst/>
                          </a:prstGeom>
                          <a:noFill/>
                          <a:ln>
                            <a:noFill/>
                          </a:ln>
                        </pic:spPr>
                      </pic:pic>
                    </a:graphicData>
                  </a:graphic>
                </wp:inline>
              </w:drawing>
            </w:r>
          </w:p>
          <w:p w:rsidR="00D95BE1" w:rsidRDefault="00D95BE1" w:rsidP="00C72131">
            <w:pPr>
              <w:pStyle w:val="Paragraphedeliste"/>
              <w:ind w:left="0"/>
              <w:jc w:val="center"/>
              <w:rPr>
                <w:sz w:val="18"/>
                <w:szCs w:val="18"/>
              </w:rPr>
            </w:pPr>
            <w:r>
              <w:rPr>
                <w:sz w:val="18"/>
                <w:szCs w:val="18"/>
              </w:rPr>
              <w:t>Plan des tramways du Mans en 1928 – annuaire des Chemins de fer et des Tramways, 1928</w:t>
            </w:r>
          </w:p>
        </w:tc>
        <w:tc>
          <w:tcPr>
            <w:tcW w:w="4838" w:type="dxa"/>
            <w:tcBorders>
              <w:top w:val="nil"/>
              <w:left w:val="nil"/>
              <w:bottom w:val="nil"/>
              <w:right w:val="nil"/>
            </w:tcBorders>
          </w:tcPr>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Default="00D95BE1" w:rsidP="0026656A">
            <w:pPr>
              <w:pStyle w:val="Paragraphedeliste"/>
              <w:ind w:left="0"/>
              <w:rPr>
                <w:sz w:val="18"/>
                <w:szCs w:val="18"/>
                <w:highlight w:val="yellow"/>
              </w:rPr>
            </w:pPr>
          </w:p>
          <w:p w:rsidR="00D95BE1" w:rsidRPr="00EF0D02" w:rsidRDefault="00D95BE1" w:rsidP="0026656A">
            <w:pPr>
              <w:pStyle w:val="Paragraphedeliste"/>
              <w:ind w:left="0"/>
            </w:pPr>
            <w:r w:rsidRPr="00EF0D02">
              <w:rPr>
                <w:highlight w:val="yellow"/>
              </w:rPr>
              <w:t>Situez les éléments suiv</w:t>
            </w:r>
            <w:r w:rsidR="00EF0D02">
              <w:rPr>
                <w:highlight w:val="yellow"/>
              </w:rPr>
              <w:t>ants en retrouvant leur numéro</w:t>
            </w:r>
            <w:r w:rsidRPr="00EF0D02">
              <w:rPr>
                <w:highlight w:val="yellow"/>
              </w:rPr>
              <w:t xml:space="preserve"> </w:t>
            </w:r>
            <w:r w:rsidR="00EF0D02">
              <w:rPr>
                <w:highlight w:val="yellow"/>
              </w:rPr>
              <w:t xml:space="preserve">correspondant </w:t>
            </w:r>
            <w:r w:rsidRPr="00EF0D02">
              <w:rPr>
                <w:highlight w:val="yellow"/>
              </w:rPr>
              <w:t>sur le plan :</w:t>
            </w:r>
            <w:r w:rsidRPr="00EF0D02">
              <w:rPr>
                <w:rFonts w:cstheme="minorHAnsi"/>
              </w:rPr>
              <w:t xml:space="preserve"> </w:t>
            </w:r>
          </w:p>
          <w:p w:rsidR="00D95BE1" w:rsidRPr="00EF0D02" w:rsidRDefault="00D95BE1" w:rsidP="00D95BE1">
            <w:pPr>
              <w:pStyle w:val="Paragraphedeliste"/>
              <w:numPr>
                <w:ilvl w:val="0"/>
                <w:numId w:val="3"/>
              </w:numPr>
            </w:pPr>
            <w:r w:rsidRPr="00EF0D02">
              <w:t>La gare de chemin de fer</w:t>
            </w:r>
            <w:r w:rsidR="00EF0D02" w:rsidRPr="00EF0D02">
              <w:t> :</w:t>
            </w:r>
          </w:p>
          <w:p w:rsidR="00D95BE1" w:rsidRPr="00EF0D02" w:rsidRDefault="00D95BE1" w:rsidP="00D95BE1">
            <w:pPr>
              <w:pStyle w:val="Paragraphedeliste"/>
              <w:numPr>
                <w:ilvl w:val="0"/>
                <w:numId w:val="3"/>
              </w:numPr>
            </w:pPr>
            <w:r w:rsidRPr="00EF0D02">
              <w:t>La gare centrale des tramways</w:t>
            </w:r>
            <w:r w:rsidR="00EF0D02" w:rsidRPr="00EF0D02">
              <w:t> :</w:t>
            </w:r>
          </w:p>
          <w:p w:rsidR="00D95BE1" w:rsidRPr="00EF0D02" w:rsidRDefault="00D95BE1" w:rsidP="00D95BE1">
            <w:pPr>
              <w:pStyle w:val="Paragraphedeliste"/>
              <w:numPr>
                <w:ilvl w:val="0"/>
                <w:numId w:val="3"/>
              </w:numPr>
            </w:pPr>
            <w:r w:rsidRPr="00EF0D02">
              <w:t>Le pont en X</w:t>
            </w:r>
            <w:r w:rsidR="00EF0D02" w:rsidRPr="00EF0D02">
              <w:t> :</w:t>
            </w:r>
          </w:p>
          <w:p w:rsidR="00D95BE1" w:rsidRPr="00EF0D02" w:rsidRDefault="00D95BE1" w:rsidP="00D95BE1">
            <w:pPr>
              <w:pStyle w:val="Paragraphedeliste"/>
              <w:numPr>
                <w:ilvl w:val="0"/>
                <w:numId w:val="3"/>
              </w:numPr>
            </w:pPr>
            <w:r w:rsidRPr="00EF0D02">
              <w:t>L’hôpital</w:t>
            </w:r>
            <w:r w:rsidR="00EF0D02" w:rsidRPr="00EF0D02">
              <w:t> :</w:t>
            </w:r>
          </w:p>
          <w:p w:rsidR="00D95BE1" w:rsidRPr="00EF0D02" w:rsidRDefault="00D95BE1" w:rsidP="00D95BE1">
            <w:pPr>
              <w:pStyle w:val="Paragraphedeliste"/>
              <w:numPr>
                <w:ilvl w:val="0"/>
                <w:numId w:val="3"/>
              </w:numPr>
            </w:pPr>
            <w:r w:rsidRPr="00EF0D02">
              <w:t xml:space="preserve">La lune de </w:t>
            </w:r>
            <w:proofErr w:type="spellStart"/>
            <w:r w:rsidRPr="00EF0D02">
              <w:t>Pontlieue</w:t>
            </w:r>
            <w:proofErr w:type="spellEnd"/>
            <w:r w:rsidR="00EF0D02" w:rsidRPr="00EF0D02">
              <w:t> :</w:t>
            </w:r>
          </w:p>
          <w:p w:rsidR="00D95BE1" w:rsidRDefault="00D95BE1" w:rsidP="00D95BE1">
            <w:pPr>
              <w:pStyle w:val="Paragraphedeliste"/>
              <w:numPr>
                <w:ilvl w:val="0"/>
                <w:numId w:val="3"/>
              </w:numPr>
              <w:rPr>
                <w:sz w:val="18"/>
                <w:szCs w:val="18"/>
              </w:rPr>
            </w:pPr>
            <w:r w:rsidRPr="00EF0D02">
              <w:t>Les Maillets</w:t>
            </w:r>
            <w:r w:rsidR="00EF0D02" w:rsidRPr="00EF0D02">
              <w:t> :</w:t>
            </w:r>
          </w:p>
        </w:tc>
      </w:tr>
    </w:tbl>
    <w:p w:rsidR="00D95BE1" w:rsidRDefault="00D95BE1" w:rsidP="00D95BE1">
      <w:pPr>
        <w:pStyle w:val="Paragraphedeliste"/>
        <w:ind w:left="0"/>
        <w:rPr>
          <w:sz w:val="18"/>
          <w:szCs w:val="18"/>
        </w:rPr>
      </w:pPr>
    </w:p>
    <w:p w:rsidR="00D95BE1" w:rsidRDefault="00D95BE1" w:rsidP="00D95BE1">
      <w:pPr>
        <w:pStyle w:val="Paragraphedeliste"/>
        <w:ind w:left="0"/>
        <w:rPr>
          <w:sz w:val="18"/>
          <w:szCs w:val="18"/>
        </w:rPr>
      </w:pPr>
    </w:p>
    <w:p w:rsidR="00D95BE1" w:rsidRDefault="00D95BE1" w:rsidP="00D95BE1">
      <w:pPr>
        <w:jc w:val="center"/>
        <w:rPr>
          <w:sz w:val="18"/>
          <w:szCs w:val="18"/>
        </w:rPr>
      </w:pPr>
      <w:r>
        <w:rPr>
          <w:noProof/>
          <w:lang w:eastAsia="fr-FR"/>
        </w:rPr>
        <w:lastRenderedPageBreak/>
        <w:drawing>
          <wp:inline distT="0" distB="0" distL="0" distR="0" wp14:anchorId="0310E721" wp14:editId="3A7F82AE">
            <wp:extent cx="2990850" cy="1920845"/>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35762" cy="1949689"/>
                    </a:xfrm>
                    <a:prstGeom prst="rect">
                      <a:avLst/>
                    </a:prstGeom>
                  </pic:spPr>
                </pic:pic>
              </a:graphicData>
            </a:graphic>
          </wp:inline>
        </w:drawing>
      </w:r>
      <w:r>
        <w:rPr>
          <w:sz w:val="18"/>
          <w:szCs w:val="18"/>
        </w:rPr>
        <w:t xml:space="preserve">   </w:t>
      </w:r>
      <w:r>
        <w:rPr>
          <w:noProof/>
          <w:lang w:eastAsia="fr-FR"/>
        </w:rPr>
        <w:drawing>
          <wp:inline distT="0" distB="0" distL="0" distR="0" wp14:anchorId="48C50EB3" wp14:editId="4AD1D06E">
            <wp:extent cx="2094451" cy="3113094"/>
            <wp:effectExtent l="0" t="0" r="1270" b="0"/>
            <wp:docPr id="19" name="Image 19" descr="File:VFIL Sarthe 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VFIL Sarthe 192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1497" cy="3331656"/>
                    </a:xfrm>
                    <a:prstGeom prst="rect">
                      <a:avLst/>
                    </a:prstGeom>
                    <a:noFill/>
                    <a:ln>
                      <a:noFill/>
                    </a:ln>
                  </pic:spPr>
                </pic:pic>
              </a:graphicData>
            </a:graphic>
          </wp:inline>
        </w:drawing>
      </w:r>
    </w:p>
    <w:p w:rsidR="00D95BE1" w:rsidRDefault="00D95BE1" w:rsidP="00D95BE1">
      <w:pPr>
        <w:jc w:val="center"/>
        <w:rPr>
          <w:sz w:val="18"/>
          <w:szCs w:val="18"/>
        </w:rPr>
      </w:pPr>
      <w:r>
        <w:rPr>
          <w:sz w:val="18"/>
          <w:szCs w:val="18"/>
        </w:rPr>
        <w:t>Gare centrale des tramway, 1900, carte postale – AD 72 et plan du réseau des VFIL de la Sarthe, 1928, annuaire des chemins de fer et des tramways, Claude Villetaneuse</w:t>
      </w:r>
    </w:p>
    <w:p w:rsidR="00D95BE1" w:rsidRPr="00334D17" w:rsidRDefault="00D95BE1" w:rsidP="00D95BE1">
      <w:pPr>
        <w:rPr>
          <w:highlight w:val="yellow"/>
        </w:rPr>
      </w:pPr>
      <w:r w:rsidRPr="00334D17">
        <w:rPr>
          <w:highlight w:val="yellow"/>
        </w:rPr>
        <w:t>Par deux, en vous servant du document ci-dessous des horaires de tramways, calculez la durée de trajet pour aller de la gare centrale du Mans au terminus à Château-du-Loir (Orléans).</w:t>
      </w:r>
    </w:p>
    <w:p w:rsidR="00D95BE1" w:rsidRDefault="00D95BE1" w:rsidP="00D95BE1">
      <w:r w:rsidRPr="00334D17">
        <w:rPr>
          <w:highlight w:val="yellow"/>
        </w:rPr>
        <w:t>Pourquoi</w:t>
      </w:r>
      <w:r w:rsidR="00EF0D02">
        <w:rPr>
          <w:highlight w:val="yellow"/>
        </w:rPr>
        <w:t xml:space="preserve"> appelle</w:t>
      </w:r>
      <w:r>
        <w:rPr>
          <w:highlight w:val="yellow"/>
        </w:rPr>
        <w:t>-t-on ce genre de train</w:t>
      </w:r>
      <w:r w:rsidR="00EF0D02">
        <w:rPr>
          <w:highlight w:val="yellow"/>
        </w:rPr>
        <w:t xml:space="preserve"> un</w:t>
      </w:r>
      <w:r w:rsidRPr="00334D17">
        <w:rPr>
          <w:highlight w:val="yellow"/>
        </w:rPr>
        <w:t xml:space="preserve"> « tortillard » ?</w:t>
      </w:r>
    </w:p>
    <w:p w:rsidR="00D95BE1" w:rsidRDefault="00D95BE1" w:rsidP="00D95BE1">
      <w:r w:rsidRPr="007E3419">
        <w:rPr>
          <w:noProof/>
          <w:lang w:eastAsia="fr-FR"/>
        </w:rPr>
        <w:drawing>
          <wp:inline distT="0" distB="0" distL="0" distR="0" wp14:anchorId="6E35D8E9" wp14:editId="22CF5164">
            <wp:extent cx="6031230" cy="2131872"/>
            <wp:effectExtent l="0" t="0" r="7620" b="1905"/>
            <wp:docPr id="22" name="Image 22" descr="C:\Users\ddodin\Pictures\transfert images\tramways\indicateurchaix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odin\Pictures\transfert images\tramways\indicateurchaix192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1230" cy="2131872"/>
                    </a:xfrm>
                    <a:prstGeom prst="rect">
                      <a:avLst/>
                    </a:prstGeom>
                    <a:noFill/>
                    <a:ln>
                      <a:noFill/>
                    </a:ln>
                  </pic:spPr>
                </pic:pic>
              </a:graphicData>
            </a:graphic>
          </wp:inline>
        </w:drawing>
      </w:r>
    </w:p>
    <w:p w:rsidR="00D95BE1" w:rsidRPr="007E3419" w:rsidRDefault="00D95BE1" w:rsidP="00D95BE1">
      <w:pPr>
        <w:rPr>
          <w:sz w:val="18"/>
          <w:szCs w:val="18"/>
        </w:rPr>
      </w:pPr>
      <w:r w:rsidRPr="007E3419">
        <w:rPr>
          <w:sz w:val="18"/>
          <w:szCs w:val="18"/>
        </w:rPr>
        <w:t>Horaires de la ligne de tramway Le Mans-Château du Loir en 1928, Indicateurs Chaix – foret-de-berce.fr</w:t>
      </w:r>
    </w:p>
    <w:p w:rsidR="00D95BE1" w:rsidRDefault="00D95BE1" w:rsidP="00D95BE1">
      <w:pPr>
        <w:jc w:val="center"/>
      </w:pPr>
      <w:r w:rsidRPr="007E3419">
        <w:rPr>
          <w:noProof/>
          <w:lang w:eastAsia="fr-FR"/>
        </w:rPr>
        <w:drawing>
          <wp:inline distT="0" distB="0" distL="0" distR="0" wp14:anchorId="06722ECA" wp14:editId="6579BD78">
            <wp:extent cx="1700590" cy="2036445"/>
            <wp:effectExtent l="0" t="0" r="0" b="1905"/>
            <wp:docPr id="23" name="Image 23" descr="C:\Users\ddodin\Pictures\transfert images\tramways\tram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odin\Pictures\transfert images\tramways\tram7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4332" cy="2100801"/>
                    </a:xfrm>
                    <a:prstGeom prst="rect">
                      <a:avLst/>
                    </a:prstGeom>
                    <a:noFill/>
                    <a:ln>
                      <a:noFill/>
                    </a:ln>
                  </pic:spPr>
                </pic:pic>
              </a:graphicData>
            </a:graphic>
          </wp:inline>
        </w:drawing>
      </w:r>
      <w:r>
        <w:t xml:space="preserve">  </w:t>
      </w:r>
      <w:r w:rsidR="00281F4B">
        <w:rPr>
          <w:noProof/>
          <w:lang w:eastAsia="fr-FR"/>
        </w:rPr>
        <w:t xml:space="preserve">   </w:t>
      </w:r>
      <w:r w:rsidR="00281F4B">
        <w:rPr>
          <w:noProof/>
          <w:lang w:eastAsia="fr-FR"/>
        </w:rPr>
        <w:tab/>
      </w:r>
      <w:r w:rsidR="00403A0C">
        <w:t xml:space="preserve">  </w:t>
      </w:r>
      <w:r w:rsidR="00403A0C">
        <w:rPr>
          <w:noProof/>
          <w:lang w:eastAsia="fr-FR"/>
        </w:rPr>
        <w:drawing>
          <wp:inline distT="0" distB="0" distL="0" distR="0" wp14:anchorId="60A6883D" wp14:editId="6FC58697">
            <wp:extent cx="1397349" cy="2031746"/>
            <wp:effectExtent l="0" t="0" r="0" b="6985"/>
            <wp:docPr id="24" name="Image 24" descr="https://www.foret-de-berce.fr/images/articles/camillega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foret-de-berce.fr/images/articles/camillegage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0194" cy="2094042"/>
                    </a:xfrm>
                    <a:prstGeom prst="rect">
                      <a:avLst/>
                    </a:prstGeom>
                    <a:noFill/>
                    <a:ln>
                      <a:noFill/>
                    </a:ln>
                  </pic:spPr>
                </pic:pic>
              </a:graphicData>
            </a:graphic>
          </wp:inline>
        </w:drawing>
      </w:r>
    </w:p>
    <w:p w:rsidR="005C7122" w:rsidRPr="00D95BE1" w:rsidRDefault="00D95BE1" w:rsidP="00D95BE1">
      <w:pPr>
        <w:rPr>
          <w:sz w:val="18"/>
          <w:szCs w:val="18"/>
        </w:rPr>
      </w:pPr>
      <w:r>
        <w:rPr>
          <w:sz w:val="18"/>
          <w:szCs w:val="18"/>
        </w:rPr>
        <w:t xml:space="preserve">Dessin de la ligne Le Mans-Château-du-Loir (à gauche), </w:t>
      </w:r>
      <w:r w:rsidR="00403A0C">
        <w:rPr>
          <w:sz w:val="18"/>
          <w:szCs w:val="18"/>
        </w:rPr>
        <w:t xml:space="preserve">photo de Camille Gager, cheffe de gare à </w:t>
      </w:r>
      <w:proofErr w:type="spellStart"/>
      <w:r w:rsidR="00403A0C">
        <w:rPr>
          <w:sz w:val="18"/>
          <w:szCs w:val="18"/>
        </w:rPr>
        <w:t>Pruillé</w:t>
      </w:r>
      <w:proofErr w:type="spellEnd"/>
      <w:r w:rsidR="00403A0C">
        <w:rPr>
          <w:sz w:val="18"/>
          <w:szCs w:val="18"/>
        </w:rPr>
        <w:t xml:space="preserve"> l’</w:t>
      </w:r>
      <w:proofErr w:type="spellStart"/>
      <w:r w:rsidR="00403A0C">
        <w:rPr>
          <w:rFonts w:cstheme="minorHAnsi"/>
          <w:sz w:val="18"/>
          <w:szCs w:val="18"/>
        </w:rPr>
        <w:t>É</w:t>
      </w:r>
      <w:r w:rsidR="00403A0C">
        <w:rPr>
          <w:sz w:val="18"/>
          <w:szCs w:val="18"/>
        </w:rPr>
        <w:t>guillé</w:t>
      </w:r>
      <w:proofErr w:type="spellEnd"/>
      <w:r w:rsidR="00403A0C">
        <w:rPr>
          <w:sz w:val="18"/>
          <w:szCs w:val="18"/>
        </w:rPr>
        <w:t xml:space="preserve"> </w:t>
      </w:r>
      <w:r>
        <w:rPr>
          <w:sz w:val="18"/>
          <w:szCs w:val="18"/>
        </w:rPr>
        <w:t>(à droite) - foret-de-berce.fr</w:t>
      </w:r>
    </w:p>
    <w:sectPr w:rsidR="005C7122" w:rsidRPr="00D95BE1" w:rsidSect="00D95BE1">
      <w:footerReference w:type="default" r:id="rId25"/>
      <w:pgSz w:w="11906" w:h="16838"/>
      <w:pgMar w:top="567" w:right="991" w:bottom="709"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371" w:rsidRDefault="005E4371" w:rsidP="00D95BE1">
      <w:pPr>
        <w:spacing w:after="0" w:line="240" w:lineRule="auto"/>
      </w:pPr>
      <w:r>
        <w:separator/>
      </w:r>
    </w:p>
  </w:endnote>
  <w:endnote w:type="continuationSeparator" w:id="0">
    <w:p w:rsidR="005E4371" w:rsidRDefault="005E4371" w:rsidP="00D95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BE1" w:rsidRPr="00D95BE1" w:rsidRDefault="00D95BE1">
    <w:pPr>
      <w:pStyle w:val="Pieddepage"/>
      <w:rPr>
        <w:sz w:val="16"/>
        <w:szCs w:val="16"/>
      </w:rPr>
    </w:pPr>
    <w:r w:rsidRPr="00D95BE1">
      <w:rPr>
        <w:sz w:val="16"/>
        <w:szCs w:val="16"/>
      </w:rPr>
      <w:t xml:space="preserve">Document créé par le CPD72 FPC-RMAH </w:t>
    </w:r>
  </w:p>
  <w:p w:rsidR="00D95BE1" w:rsidRDefault="00D95B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371" w:rsidRDefault="005E4371" w:rsidP="00D95BE1">
      <w:pPr>
        <w:spacing w:after="0" w:line="240" w:lineRule="auto"/>
      </w:pPr>
      <w:r>
        <w:separator/>
      </w:r>
    </w:p>
  </w:footnote>
  <w:footnote w:type="continuationSeparator" w:id="0">
    <w:p w:rsidR="005E4371" w:rsidRDefault="005E4371" w:rsidP="00D95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E34FC"/>
    <w:multiLevelType w:val="hybridMultilevel"/>
    <w:tmpl w:val="DA687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DA0FC6"/>
    <w:multiLevelType w:val="hybridMultilevel"/>
    <w:tmpl w:val="A9687362"/>
    <w:lvl w:ilvl="0" w:tplc="2E42F85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6CA84483"/>
    <w:multiLevelType w:val="multilevel"/>
    <w:tmpl w:val="1702F7BC"/>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72A209E3"/>
    <w:multiLevelType w:val="hybridMultilevel"/>
    <w:tmpl w:val="393E4F78"/>
    <w:lvl w:ilvl="0" w:tplc="5D1A0A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ABD7896"/>
    <w:multiLevelType w:val="hybridMultilevel"/>
    <w:tmpl w:val="38489824"/>
    <w:lvl w:ilvl="0" w:tplc="02F840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BE1"/>
    <w:rsid w:val="000C54BC"/>
    <w:rsid w:val="00281F4B"/>
    <w:rsid w:val="00403A0C"/>
    <w:rsid w:val="005C7122"/>
    <w:rsid w:val="005E4371"/>
    <w:rsid w:val="00851200"/>
    <w:rsid w:val="00A41E2E"/>
    <w:rsid w:val="00AA525D"/>
    <w:rsid w:val="00B83E95"/>
    <w:rsid w:val="00C72131"/>
    <w:rsid w:val="00D8169B"/>
    <w:rsid w:val="00D95BE1"/>
    <w:rsid w:val="00EF0D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AF1C"/>
  <w15:chartTrackingRefBased/>
  <w15:docId w15:val="{EFE52E87-0AC5-4486-8B9A-6FDCECC9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B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5BE1"/>
    <w:pPr>
      <w:ind w:left="720"/>
      <w:contextualSpacing/>
    </w:pPr>
  </w:style>
  <w:style w:type="paragraph" w:styleId="NormalWeb">
    <w:name w:val="Normal (Web)"/>
    <w:basedOn w:val="Normal"/>
    <w:uiPriority w:val="99"/>
    <w:unhideWhenUsed/>
    <w:rsid w:val="00D95BE1"/>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95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95BE1"/>
    <w:pPr>
      <w:tabs>
        <w:tab w:val="center" w:pos="4536"/>
        <w:tab w:val="right" w:pos="9072"/>
      </w:tabs>
      <w:spacing w:after="0" w:line="240" w:lineRule="auto"/>
    </w:pPr>
  </w:style>
  <w:style w:type="character" w:customStyle="1" w:styleId="En-tteCar">
    <w:name w:val="En-tête Car"/>
    <w:basedOn w:val="Policepardfaut"/>
    <w:link w:val="En-tte"/>
    <w:uiPriority w:val="99"/>
    <w:rsid w:val="00D95BE1"/>
  </w:style>
  <w:style w:type="paragraph" w:styleId="Pieddepage">
    <w:name w:val="footer"/>
    <w:basedOn w:val="Normal"/>
    <w:link w:val="PieddepageCar"/>
    <w:uiPriority w:val="99"/>
    <w:unhideWhenUsed/>
    <w:rsid w:val="00D95B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5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897</Words>
  <Characters>4936</Characters>
  <Application>Microsoft Office Word</Application>
  <DocSecurity>0</DocSecurity>
  <Lines>41</Lines>
  <Paragraphs>11</Paragraphs>
  <ScaleCrop>false</ScaleCrop>
  <Company>Education Nationale</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8</cp:revision>
  <dcterms:created xsi:type="dcterms:W3CDTF">2023-12-11T16:06:00Z</dcterms:created>
  <dcterms:modified xsi:type="dcterms:W3CDTF">2024-01-12T15:57:00Z</dcterms:modified>
</cp:coreProperties>
</file>