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826" w:rsidRPr="00F55982" w:rsidRDefault="00654242" w:rsidP="003423EB">
      <w:pPr>
        <w:pStyle w:val="Retraitnormal"/>
        <w:pBdr>
          <w:bottom w:val="single" w:sz="4" w:space="1" w:color="auto"/>
        </w:pBdr>
        <w:ind w:left="0"/>
        <w:jc w:val="center"/>
        <w:rPr>
          <w:rFonts w:ascii="Calibri" w:hAnsi="Calibri" w:cs="Calibri"/>
          <w:b/>
          <w:sz w:val="20"/>
          <w:szCs w:val="20"/>
        </w:rPr>
      </w:pPr>
      <w:r w:rsidRPr="00F55982">
        <w:rPr>
          <w:rFonts w:ascii="Calibri" w:hAnsi="Calibri" w:cs="Calibri"/>
          <w:b/>
          <w:sz w:val="20"/>
          <w:szCs w:val="20"/>
        </w:rPr>
        <w:t xml:space="preserve">Co-intervention </w:t>
      </w:r>
      <w:r w:rsidR="006A7F8B" w:rsidRPr="00F55982">
        <w:rPr>
          <w:rFonts w:ascii="Calibri" w:hAnsi="Calibri" w:cs="Calibri"/>
          <w:b/>
          <w:sz w:val="20"/>
          <w:szCs w:val="20"/>
        </w:rPr>
        <w:t xml:space="preserve">Mathématiques - Enseignement Professionnel </w:t>
      </w:r>
    </w:p>
    <w:p w:rsidR="006A7F8B" w:rsidRPr="00F55982" w:rsidRDefault="006A7F8B" w:rsidP="006A7F8B">
      <w:pPr>
        <w:pStyle w:val="Retraitnormal"/>
        <w:pBdr>
          <w:bottom w:val="single" w:sz="4" w:space="1" w:color="auto"/>
        </w:pBdr>
        <w:ind w:left="0"/>
        <w:jc w:val="center"/>
        <w:rPr>
          <w:rFonts w:ascii="Calibri" w:hAnsi="Calibri" w:cs="Calibri"/>
          <w:b/>
          <w:sz w:val="20"/>
          <w:szCs w:val="20"/>
        </w:rPr>
      </w:pPr>
      <w:r w:rsidRPr="00F55982">
        <w:rPr>
          <w:rFonts w:ascii="Calibri" w:hAnsi="Calibri" w:cs="Calibri"/>
          <w:b/>
          <w:sz w:val="20"/>
          <w:szCs w:val="20"/>
        </w:rPr>
        <w:t>CAP Maçon</w:t>
      </w:r>
    </w:p>
    <w:p w:rsidR="008B3CB6" w:rsidRPr="00F55982" w:rsidRDefault="00112EB7" w:rsidP="003423EB">
      <w:pPr>
        <w:pStyle w:val="Retraitnormal"/>
        <w:spacing w:before="120"/>
        <w:ind w:left="0"/>
        <w:jc w:val="center"/>
        <w:rPr>
          <w:rFonts w:ascii="Calibri" w:hAnsi="Calibri" w:cs="Calibri"/>
          <w:b/>
          <w:sz w:val="20"/>
          <w:szCs w:val="20"/>
        </w:rPr>
      </w:pPr>
      <w:r w:rsidRPr="00F55982">
        <w:rPr>
          <w:rFonts w:cs="Calibri"/>
          <w:noProof/>
          <w:sz w:val="20"/>
          <w:szCs w:val="20"/>
          <w:lang w:eastAsia="fr-FR"/>
        </w:rPr>
        <w:drawing>
          <wp:anchor distT="0" distB="0" distL="114300" distR="114300" simplePos="0" relativeHeight="251669504" behindDoc="0" locked="0" layoutInCell="1" allowOverlap="1" wp14:anchorId="5F7147D1" wp14:editId="17DD030E">
            <wp:simplePos x="0" y="0"/>
            <wp:positionH relativeFrom="margin">
              <wp:align>right</wp:align>
            </wp:positionH>
            <wp:positionV relativeFrom="paragraph">
              <wp:posOffset>84455</wp:posOffset>
            </wp:positionV>
            <wp:extent cx="3692525" cy="2411730"/>
            <wp:effectExtent l="0" t="0" r="3175" b="7620"/>
            <wp:wrapThrough wrapText="bothSides">
              <wp:wrapPolygon edited="0">
                <wp:start x="0" y="0"/>
                <wp:lineTo x="0" y="21498"/>
                <wp:lineTo x="21507" y="21498"/>
                <wp:lineTo x="21507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52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242" w:rsidRPr="00F55982">
        <w:rPr>
          <w:rFonts w:ascii="Calibri" w:hAnsi="Calibri" w:cs="Calibri"/>
          <w:b/>
          <w:sz w:val="20"/>
          <w:szCs w:val="20"/>
        </w:rPr>
        <w:t>FICHE DESCRIPTIVE</w:t>
      </w:r>
    </w:p>
    <w:p w:rsidR="0024697A" w:rsidRPr="00F55982" w:rsidRDefault="006A7F8B" w:rsidP="003423EB">
      <w:pPr>
        <w:pStyle w:val="Retraitnormal"/>
        <w:ind w:left="0"/>
        <w:jc w:val="center"/>
        <w:rPr>
          <w:rFonts w:ascii="Calibri" w:hAnsi="Calibri" w:cs="Calibri"/>
          <w:b/>
          <w:sz w:val="20"/>
          <w:szCs w:val="20"/>
        </w:rPr>
      </w:pPr>
      <w:r w:rsidRPr="00F55982">
        <w:rPr>
          <w:rFonts w:ascii="Calibri" w:hAnsi="Calibri" w:cs="Calibri"/>
          <w:b/>
          <w:sz w:val="20"/>
          <w:szCs w:val="20"/>
        </w:rPr>
        <w:t xml:space="preserve">Détermination du nombre de </w:t>
      </w:r>
      <w:r w:rsidR="00855D1D" w:rsidRPr="006B0EB0">
        <w:rPr>
          <w:rFonts w:ascii="Calibri" w:hAnsi="Calibri" w:cs="Calibri"/>
          <w:b/>
          <w:sz w:val="20"/>
          <w:szCs w:val="20"/>
        </w:rPr>
        <w:t>blocs de bétons manufacturés</w:t>
      </w:r>
      <w:r w:rsidRPr="00F55982">
        <w:rPr>
          <w:rFonts w:ascii="Calibri" w:hAnsi="Calibri" w:cs="Calibri"/>
          <w:b/>
          <w:sz w:val="20"/>
          <w:szCs w:val="20"/>
        </w:rPr>
        <w:t xml:space="preserve"> dans la réalisation d’une maison</w:t>
      </w:r>
    </w:p>
    <w:p w:rsidR="00F55982" w:rsidRPr="00F55982" w:rsidRDefault="00F55982" w:rsidP="003423EB">
      <w:pPr>
        <w:pStyle w:val="Retraitnormal"/>
        <w:ind w:left="0"/>
        <w:jc w:val="center"/>
        <w:rPr>
          <w:rFonts w:ascii="Calibri" w:hAnsi="Calibri" w:cs="Calibri"/>
          <w:b/>
          <w:sz w:val="20"/>
          <w:szCs w:val="20"/>
        </w:rPr>
      </w:pPr>
    </w:p>
    <w:p w:rsidR="0014386F" w:rsidRPr="00F55982" w:rsidRDefault="0014386F" w:rsidP="0014386F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Classe</w:t>
      </w:r>
      <w:r w:rsidRPr="00F55982">
        <w:rPr>
          <w:rFonts w:cs="Calibri"/>
          <w:sz w:val="20"/>
          <w:szCs w:val="20"/>
        </w:rPr>
        <w:t> : 1</w:t>
      </w:r>
      <w:r w:rsidRPr="00F55982">
        <w:rPr>
          <w:rFonts w:cs="Calibri"/>
          <w:sz w:val="20"/>
          <w:szCs w:val="20"/>
          <w:vertAlign w:val="superscript"/>
        </w:rPr>
        <w:t>ère</w:t>
      </w:r>
      <w:r w:rsidRPr="00F55982">
        <w:rPr>
          <w:rFonts w:cs="Calibri"/>
          <w:sz w:val="20"/>
          <w:szCs w:val="20"/>
        </w:rPr>
        <w:t xml:space="preserve"> année de CAP </w:t>
      </w:r>
    </w:p>
    <w:p w:rsidR="00FC21C3" w:rsidRPr="00F55982" w:rsidRDefault="00FC21C3" w:rsidP="003423EB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 xml:space="preserve">Période dans l’année : </w:t>
      </w:r>
      <w:r w:rsidR="006A7F8B" w:rsidRPr="00F55982">
        <w:rPr>
          <w:rFonts w:cs="Calibri"/>
          <w:sz w:val="20"/>
          <w:szCs w:val="20"/>
        </w:rPr>
        <w:t>premier trimestre</w:t>
      </w:r>
    </w:p>
    <w:p w:rsidR="00D648F4" w:rsidRPr="00F55982" w:rsidRDefault="0024697A" w:rsidP="003423EB">
      <w:pPr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Durée </w:t>
      </w:r>
      <w:r w:rsidRPr="00F55982">
        <w:rPr>
          <w:rFonts w:cs="Calibri"/>
          <w:sz w:val="20"/>
          <w:szCs w:val="20"/>
        </w:rPr>
        <w:t xml:space="preserve">: </w:t>
      </w:r>
      <w:r w:rsidR="00D91F4C" w:rsidRPr="00F55982">
        <w:rPr>
          <w:rFonts w:cs="Calibri"/>
          <w:sz w:val="20"/>
          <w:szCs w:val="20"/>
        </w:rPr>
        <w:t>une séance de co-intervention</w:t>
      </w:r>
    </w:p>
    <w:p w:rsidR="00330B8A" w:rsidRPr="00F55982" w:rsidRDefault="0014386F" w:rsidP="00F93384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Situation professionnelle problématisée</w:t>
      </w:r>
    </w:p>
    <w:p w:rsidR="0014386F" w:rsidRPr="00F55982" w:rsidRDefault="00E1086C" w:rsidP="00712EA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55982">
        <w:rPr>
          <w:rFonts w:ascii="Calibri" w:hAnsi="Calibri" w:cs="Calibri"/>
          <w:sz w:val="20"/>
          <w:szCs w:val="20"/>
        </w:rPr>
        <w:t xml:space="preserve">Vous participez à </w:t>
      </w:r>
      <w:r w:rsidR="006A7F8B" w:rsidRPr="00F55982">
        <w:rPr>
          <w:rFonts w:ascii="Calibri" w:hAnsi="Calibri" w:cs="Calibri"/>
          <w:sz w:val="20"/>
          <w:szCs w:val="20"/>
        </w:rPr>
        <w:t xml:space="preserve">la </w:t>
      </w:r>
      <w:r w:rsidRPr="00F55982">
        <w:rPr>
          <w:rFonts w:ascii="Calibri" w:hAnsi="Calibri" w:cs="Calibri"/>
          <w:sz w:val="20"/>
          <w:szCs w:val="20"/>
        </w:rPr>
        <w:t xml:space="preserve">construction </w:t>
      </w:r>
      <w:r w:rsidRPr="006B0EB0">
        <w:rPr>
          <w:rFonts w:ascii="Calibri" w:hAnsi="Calibri" w:cs="Calibri"/>
          <w:sz w:val="20"/>
          <w:szCs w:val="20"/>
        </w:rPr>
        <w:t xml:space="preserve">d’une </w:t>
      </w:r>
      <w:r w:rsidR="0014386F" w:rsidRPr="006B0EB0">
        <w:rPr>
          <w:rFonts w:ascii="Calibri" w:hAnsi="Calibri" w:cs="Calibri"/>
          <w:sz w:val="20"/>
          <w:szCs w:val="20"/>
        </w:rPr>
        <w:t>maison</w:t>
      </w:r>
      <w:r w:rsidR="00037768" w:rsidRPr="006B0EB0">
        <w:rPr>
          <w:rFonts w:ascii="Calibri" w:hAnsi="Calibri" w:cs="Calibri"/>
          <w:sz w:val="20"/>
          <w:szCs w:val="20"/>
        </w:rPr>
        <w:t xml:space="preserve"> de pêcheur</w:t>
      </w:r>
      <w:r w:rsidR="0014386F" w:rsidRPr="00F55982">
        <w:rPr>
          <w:rFonts w:ascii="Calibri" w:hAnsi="Calibri" w:cs="Calibri"/>
          <w:sz w:val="20"/>
          <w:szCs w:val="20"/>
        </w:rPr>
        <w:t xml:space="preserve"> comportant une porte, une fenêtre et une toiture à deux pans.</w:t>
      </w:r>
    </w:p>
    <w:p w:rsidR="0014386F" w:rsidRPr="00F55982" w:rsidRDefault="0014386F" w:rsidP="00712EA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F55982">
        <w:rPr>
          <w:rFonts w:ascii="Calibri" w:hAnsi="Calibri" w:cs="Calibri"/>
          <w:sz w:val="20"/>
          <w:szCs w:val="20"/>
        </w:rPr>
        <w:t xml:space="preserve">Dans le cadre de la phase de préparation, vous êtes chargé de </w:t>
      </w:r>
      <w:r w:rsidR="00DF3B47" w:rsidRPr="00F55982">
        <w:rPr>
          <w:rFonts w:ascii="Calibri" w:hAnsi="Calibri" w:cs="Calibri"/>
          <w:sz w:val="20"/>
          <w:szCs w:val="20"/>
        </w:rPr>
        <w:t xml:space="preserve">vérifier que </w:t>
      </w:r>
      <w:r w:rsidRPr="00F55982">
        <w:rPr>
          <w:rFonts w:ascii="Calibri" w:hAnsi="Calibri" w:cs="Calibri"/>
          <w:sz w:val="20"/>
          <w:szCs w:val="20"/>
        </w:rPr>
        <w:t xml:space="preserve">le nombre de </w:t>
      </w:r>
      <w:r w:rsidR="00DF3B47" w:rsidRPr="00F55982">
        <w:rPr>
          <w:rFonts w:ascii="Calibri" w:hAnsi="Calibri" w:cs="Calibri"/>
          <w:sz w:val="20"/>
          <w:szCs w:val="20"/>
        </w:rPr>
        <w:t xml:space="preserve">palettes de blocs de bétons </w:t>
      </w:r>
      <w:r w:rsidR="00B221AA" w:rsidRPr="00F55982">
        <w:rPr>
          <w:rFonts w:ascii="Calibri" w:hAnsi="Calibri" w:cs="Calibri"/>
          <w:sz w:val="20"/>
          <w:szCs w:val="20"/>
        </w:rPr>
        <w:t>manufacturés</w:t>
      </w:r>
      <w:r w:rsidR="000E56CD" w:rsidRPr="00F55982">
        <w:rPr>
          <w:rFonts w:ascii="Calibri" w:hAnsi="Calibri" w:cs="Calibri"/>
          <w:sz w:val="20"/>
          <w:szCs w:val="20"/>
        </w:rPr>
        <w:t xml:space="preserve"> (BBM)</w:t>
      </w:r>
      <w:r w:rsidR="00B221AA" w:rsidRPr="00F55982">
        <w:rPr>
          <w:rFonts w:ascii="Calibri" w:hAnsi="Calibri" w:cs="Calibri"/>
          <w:sz w:val="20"/>
          <w:szCs w:val="20"/>
        </w:rPr>
        <w:t xml:space="preserve"> </w:t>
      </w:r>
      <w:r w:rsidR="00DF3B47" w:rsidRPr="00F55982">
        <w:rPr>
          <w:rFonts w:ascii="Calibri" w:hAnsi="Calibri" w:cs="Calibri"/>
          <w:sz w:val="20"/>
          <w:szCs w:val="20"/>
        </w:rPr>
        <w:t xml:space="preserve">présentes sur le chantier vous permettra de réaliser </w:t>
      </w:r>
      <w:r w:rsidR="00037768" w:rsidRPr="006B0EB0">
        <w:rPr>
          <w:rFonts w:ascii="Calibri" w:hAnsi="Calibri" w:cs="Calibri"/>
          <w:sz w:val="20"/>
          <w:szCs w:val="20"/>
        </w:rPr>
        <w:t>cette</w:t>
      </w:r>
      <w:r w:rsidRPr="00F55982">
        <w:rPr>
          <w:rFonts w:ascii="Calibri" w:hAnsi="Calibri" w:cs="Calibri"/>
          <w:sz w:val="20"/>
          <w:szCs w:val="20"/>
        </w:rPr>
        <w:t xml:space="preserve"> construction.</w:t>
      </w:r>
    </w:p>
    <w:p w:rsidR="00F55982" w:rsidRPr="00F55982" w:rsidRDefault="00F55982" w:rsidP="00712EA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:rsidR="00F93384" w:rsidRPr="00F55982" w:rsidRDefault="00F93384" w:rsidP="00F55982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Objectif de la sé</w:t>
      </w:r>
      <w:r w:rsidR="00C4571D" w:rsidRPr="00F55982">
        <w:rPr>
          <w:rFonts w:cs="Calibri"/>
          <w:b/>
          <w:sz w:val="20"/>
          <w:szCs w:val="20"/>
        </w:rPr>
        <w:t>ance</w:t>
      </w:r>
      <w:bookmarkStart w:id="0" w:name="_GoBack"/>
      <w:bookmarkEnd w:id="0"/>
    </w:p>
    <w:tbl>
      <w:tblPr>
        <w:tblStyle w:val="Grilledutableau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93384" w:rsidRPr="00F55982" w:rsidTr="00DC4B31">
        <w:trPr>
          <w:trHeight w:val="227"/>
        </w:trPr>
        <w:tc>
          <w:tcPr>
            <w:tcW w:w="10490" w:type="dxa"/>
            <w:shd w:val="clear" w:color="auto" w:fill="auto"/>
          </w:tcPr>
          <w:p w:rsidR="00D648F4" w:rsidRPr="00F55982" w:rsidRDefault="007C74F4" w:rsidP="00330F3C">
            <w:pPr>
              <w:suppressAutoHyphens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 xml:space="preserve">Approcher les calculs d’aires des figures planes usuelles sur des </w:t>
            </w:r>
            <w:r w:rsidR="00403FA6" w:rsidRPr="00F55982">
              <w:rPr>
                <w:rFonts w:cs="Calibri"/>
                <w:sz w:val="20"/>
                <w:szCs w:val="20"/>
              </w:rPr>
              <w:t>réalisations</w:t>
            </w:r>
            <w:r w:rsidRPr="00F55982">
              <w:rPr>
                <w:rFonts w:cs="Calibri"/>
                <w:sz w:val="20"/>
                <w:szCs w:val="20"/>
              </w:rPr>
              <w:t xml:space="preserve"> professionnel</w:t>
            </w:r>
            <w:r w:rsidR="00403FA6" w:rsidRPr="00F55982">
              <w:rPr>
                <w:rFonts w:cs="Calibri"/>
                <w:sz w:val="20"/>
                <w:szCs w:val="20"/>
              </w:rPr>
              <w:t>le</w:t>
            </w:r>
            <w:r w:rsidRPr="00F55982">
              <w:rPr>
                <w:rFonts w:cs="Calibri"/>
                <w:sz w:val="20"/>
                <w:szCs w:val="20"/>
              </w:rPr>
              <w:t>s</w:t>
            </w:r>
          </w:p>
        </w:tc>
      </w:tr>
    </w:tbl>
    <w:p w:rsidR="0024697A" w:rsidRPr="00F55982" w:rsidRDefault="0024697A" w:rsidP="00F55982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Compétences visées</w:t>
      </w:r>
      <w:r w:rsidR="00415CA6" w:rsidRPr="00F55982">
        <w:rPr>
          <w:rFonts w:cs="Calibri"/>
          <w:b/>
          <w:sz w:val="20"/>
          <w:szCs w:val="20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839"/>
        <w:gridCol w:w="6962"/>
        <w:gridCol w:w="2949"/>
        <w:gridCol w:w="2949"/>
      </w:tblGrid>
      <w:tr w:rsidR="00DF3B47" w:rsidRPr="00C53051" w:rsidTr="00C53051">
        <w:trPr>
          <w:trHeight w:val="278"/>
        </w:trPr>
        <w:tc>
          <w:tcPr>
            <w:tcW w:w="904" w:type="pct"/>
            <w:tcBorders>
              <w:top w:val="nil"/>
              <w:left w:val="nil"/>
            </w:tcBorders>
            <w:shd w:val="clear" w:color="auto" w:fill="auto"/>
          </w:tcPr>
          <w:p w:rsidR="00DF3B47" w:rsidRPr="00F55982" w:rsidRDefault="00DF3B47" w:rsidP="00F55982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7" w:type="pct"/>
            <w:tcBorders>
              <w:bottom w:val="single" w:sz="4" w:space="0" w:color="auto"/>
            </w:tcBorders>
            <w:shd w:val="clear" w:color="auto" w:fill="auto"/>
          </w:tcPr>
          <w:p w:rsidR="00DF3B47" w:rsidRPr="00C53051" w:rsidRDefault="00C4571D" w:rsidP="00F55982">
            <w:pPr>
              <w:suppressAutoHyphens/>
              <w:jc w:val="center"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sz w:val="20"/>
                <w:szCs w:val="20"/>
              </w:rPr>
              <w:t>MATHÉMATIQUES</w:t>
            </w:r>
          </w:p>
        </w:tc>
        <w:tc>
          <w:tcPr>
            <w:tcW w:w="1878" w:type="pct"/>
            <w:gridSpan w:val="2"/>
            <w:shd w:val="clear" w:color="auto" w:fill="auto"/>
          </w:tcPr>
          <w:p w:rsidR="00DF3B47" w:rsidRPr="00C53051" w:rsidRDefault="00C4571D" w:rsidP="00F55982">
            <w:pPr>
              <w:suppressAutoHyphens/>
              <w:jc w:val="center"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sz w:val="20"/>
                <w:szCs w:val="20"/>
              </w:rPr>
              <w:t>ENSEIGNEMENT PROFESSIONNEL</w:t>
            </w:r>
          </w:p>
        </w:tc>
      </w:tr>
      <w:tr w:rsidR="0089477F" w:rsidRPr="00C53051" w:rsidTr="00C53051">
        <w:trPr>
          <w:trHeight w:val="1164"/>
        </w:trPr>
        <w:tc>
          <w:tcPr>
            <w:tcW w:w="904" w:type="pct"/>
            <w:shd w:val="clear" w:color="auto" w:fill="auto"/>
          </w:tcPr>
          <w:p w:rsidR="0089477F" w:rsidRPr="00C53051" w:rsidRDefault="0089477F" w:rsidP="00DF3B47">
            <w:pPr>
              <w:suppressAutoHyphens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C53051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Domaines / </w:t>
            </w:r>
            <w:r w:rsidRPr="00C53051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>Modules</w:t>
            </w:r>
            <w:r w:rsidRPr="00C53051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:rsidR="0089477F" w:rsidRPr="00C53051" w:rsidRDefault="0089477F" w:rsidP="0089477F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ascii="Arial" w:hAnsi="Arial" w:cs="Arial"/>
                <w:b/>
                <w:color w:val="0070C0"/>
                <w:sz w:val="20"/>
                <w:szCs w:val="20"/>
              </w:rPr>
              <w:t>Activités</w:t>
            </w:r>
            <w:r w:rsidRPr="00C530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53051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professionnelles / </w:t>
            </w:r>
            <w:r w:rsidRPr="00C53051"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  <w:t>tâches</w:t>
            </w:r>
          </w:p>
        </w:tc>
        <w:tc>
          <w:tcPr>
            <w:tcW w:w="2217" w:type="pct"/>
            <w:shd w:val="clear" w:color="auto" w:fill="auto"/>
          </w:tcPr>
          <w:p w:rsidR="0089477F" w:rsidRPr="00C53051" w:rsidRDefault="0089477F" w:rsidP="00164D8E">
            <w:pPr>
              <w:suppressAutoHyphens/>
              <w:rPr>
                <w:rFonts w:cs="Calibri"/>
                <w:b/>
                <w:color w:val="00B050"/>
                <w:sz w:val="20"/>
                <w:szCs w:val="20"/>
              </w:rPr>
            </w:pPr>
            <w:r w:rsidRPr="00C53051">
              <w:rPr>
                <w:rFonts w:cs="Calibri"/>
                <w:b/>
                <w:color w:val="00B050"/>
                <w:sz w:val="20"/>
                <w:szCs w:val="20"/>
              </w:rPr>
              <w:t xml:space="preserve">Géométrie  </w:t>
            </w:r>
          </w:p>
          <w:p w:rsidR="00C476B9" w:rsidRPr="00C53051" w:rsidRDefault="0089477F" w:rsidP="00164D8E">
            <w:pPr>
              <w:suppressAutoHyphens/>
              <w:rPr>
                <w:rFonts w:cs="Calibri"/>
                <w:b/>
                <w:color w:val="00B050"/>
                <w:sz w:val="20"/>
                <w:szCs w:val="20"/>
              </w:rPr>
            </w:pPr>
            <w:r w:rsidRPr="00C53051">
              <w:rPr>
                <w:rFonts w:cs="Calibri"/>
                <w:b/>
                <w:color w:val="00B050"/>
                <w:sz w:val="20"/>
                <w:szCs w:val="20"/>
              </w:rPr>
              <w:t>C</w:t>
            </w:r>
            <w:r w:rsidR="00C476B9" w:rsidRPr="00C53051">
              <w:rPr>
                <w:rFonts w:cs="Calibri"/>
                <w:b/>
                <w:color w:val="00B050"/>
                <w:sz w:val="20"/>
                <w:szCs w:val="20"/>
              </w:rPr>
              <w:t>alcul numérique</w:t>
            </w:r>
          </w:p>
          <w:p w:rsidR="00C476B9" w:rsidRPr="00C53051" w:rsidRDefault="00C476B9" w:rsidP="00164D8E">
            <w:pPr>
              <w:suppressAutoHyphens/>
              <w:rPr>
                <w:rFonts w:cs="Calibri"/>
                <w:b/>
                <w:color w:val="00B050"/>
                <w:sz w:val="20"/>
                <w:szCs w:val="20"/>
              </w:rPr>
            </w:pPr>
            <w:r w:rsidRPr="00C53051">
              <w:rPr>
                <w:rFonts w:cs="Calibri"/>
                <w:b/>
                <w:color w:val="00B050"/>
                <w:sz w:val="20"/>
                <w:szCs w:val="20"/>
              </w:rPr>
              <w:t>Automatismes</w:t>
            </w:r>
          </w:p>
          <w:p w:rsidR="0089477F" w:rsidRPr="00C53051" w:rsidRDefault="0089477F" w:rsidP="00164D8E">
            <w:pPr>
              <w:suppressAutoHyphens/>
              <w:rPr>
                <w:rFonts w:cs="Calibri"/>
                <w:b/>
                <w:bCs/>
                <w:i/>
                <w:color w:val="00B050"/>
                <w:sz w:val="20"/>
                <w:szCs w:val="20"/>
              </w:rPr>
            </w:pPr>
            <w:r w:rsidRPr="00C53051">
              <w:rPr>
                <w:rFonts w:cs="Calibri"/>
                <w:b/>
                <w:color w:val="00B050"/>
                <w:sz w:val="20"/>
                <w:szCs w:val="20"/>
              </w:rPr>
              <w:t>Algèbre/Analyse:</w:t>
            </w:r>
            <w:r w:rsidRPr="00C53051">
              <w:rPr>
                <w:rFonts w:cs="Calibri"/>
                <w:b/>
                <w:bCs/>
                <w:i/>
                <w:color w:val="00B050"/>
                <w:sz w:val="20"/>
                <w:szCs w:val="20"/>
              </w:rPr>
              <w:t xml:space="preserve"> Résolution d’un problème relevant de la proportionnalité</w:t>
            </w:r>
          </w:p>
        </w:tc>
        <w:tc>
          <w:tcPr>
            <w:tcW w:w="1878" w:type="pct"/>
            <w:gridSpan w:val="2"/>
            <w:shd w:val="clear" w:color="auto" w:fill="auto"/>
          </w:tcPr>
          <w:p w:rsidR="0089477F" w:rsidRPr="00C53051" w:rsidRDefault="0089477F" w:rsidP="00B221AA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color w:val="0070C0"/>
                <w:sz w:val="20"/>
                <w:szCs w:val="20"/>
              </w:rPr>
              <w:t xml:space="preserve">Préparation du travail : </w:t>
            </w:r>
            <w:r w:rsidRPr="00C53051">
              <w:rPr>
                <w:rFonts w:cs="Calibri"/>
                <w:b/>
                <w:i/>
                <w:color w:val="0070C0"/>
                <w:sz w:val="20"/>
                <w:szCs w:val="20"/>
              </w:rPr>
              <w:t>s’assurer d’avoir à disposition les matériels et matériaux nécessaires</w:t>
            </w:r>
            <w:r w:rsidRPr="00C53051">
              <w:rPr>
                <w:rFonts w:cs="Calibri"/>
                <w:b/>
                <w:color w:val="0070C0"/>
                <w:sz w:val="20"/>
                <w:szCs w:val="20"/>
              </w:rPr>
              <w:t xml:space="preserve"> </w:t>
            </w:r>
          </w:p>
        </w:tc>
      </w:tr>
      <w:tr w:rsidR="00955E01" w:rsidRPr="00C53051" w:rsidTr="00C53051">
        <w:trPr>
          <w:trHeight w:val="551"/>
        </w:trPr>
        <w:tc>
          <w:tcPr>
            <w:tcW w:w="904" w:type="pct"/>
            <w:vMerge w:val="restart"/>
            <w:shd w:val="clear" w:color="auto" w:fill="auto"/>
          </w:tcPr>
          <w:p w:rsidR="00955E01" w:rsidRPr="00C53051" w:rsidRDefault="00955E01" w:rsidP="00403FA6">
            <w:pPr>
              <w:suppressAutoHyphens/>
              <w:spacing w:before="120" w:after="60" w:line="480" w:lineRule="auto"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sz w:val="20"/>
                <w:szCs w:val="20"/>
              </w:rPr>
              <w:t>Compétences</w:t>
            </w:r>
          </w:p>
        </w:tc>
        <w:tc>
          <w:tcPr>
            <w:tcW w:w="2217" w:type="pct"/>
            <w:vMerge w:val="restart"/>
            <w:shd w:val="clear" w:color="auto" w:fill="auto"/>
          </w:tcPr>
          <w:p w:rsidR="00955E01" w:rsidRPr="00C53051" w:rsidRDefault="00FC1EB7" w:rsidP="00112EB7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792117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01" w:rsidRPr="00C530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955E01" w:rsidRPr="00C53051">
              <w:rPr>
                <w:rFonts w:cs="Calibri"/>
                <w:sz w:val="20"/>
                <w:szCs w:val="20"/>
              </w:rPr>
              <w:t xml:space="preserve"> S’approprier </w:t>
            </w:r>
            <w:sdt>
              <w:sdtPr>
                <w:rPr>
                  <w:rFonts w:cs="Calibri"/>
                  <w:sz w:val="20"/>
                  <w:szCs w:val="20"/>
                </w:rPr>
                <w:id w:val="-71426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05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955E01" w:rsidRPr="00C53051">
              <w:rPr>
                <w:rFonts w:cs="Calibri"/>
                <w:sz w:val="20"/>
                <w:szCs w:val="20"/>
              </w:rPr>
              <w:t xml:space="preserve"> Analyser –Raisonner </w:t>
            </w:r>
            <w:sdt>
              <w:sdtPr>
                <w:rPr>
                  <w:rFonts w:cs="Calibri"/>
                  <w:sz w:val="20"/>
                  <w:szCs w:val="20"/>
                </w:rPr>
                <w:id w:val="14824257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01" w:rsidRPr="00C530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955E01" w:rsidRPr="00C53051">
              <w:rPr>
                <w:rFonts w:cs="Calibri"/>
                <w:sz w:val="20"/>
                <w:szCs w:val="20"/>
              </w:rPr>
              <w:t xml:space="preserve"> Réaliser  </w:t>
            </w:r>
            <w:sdt>
              <w:sdtPr>
                <w:rPr>
                  <w:rFonts w:cs="Calibri"/>
                  <w:sz w:val="20"/>
                  <w:szCs w:val="20"/>
                </w:rPr>
                <w:id w:val="-17200458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01" w:rsidRPr="00C530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955E01" w:rsidRPr="00C53051">
              <w:rPr>
                <w:rFonts w:cs="Calibri"/>
                <w:sz w:val="20"/>
                <w:szCs w:val="20"/>
              </w:rPr>
              <w:t xml:space="preserve"> Valider </w:t>
            </w:r>
            <w:sdt>
              <w:sdtPr>
                <w:rPr>
                  <w:rFonts w:cs="Calibri"/>
                  <w:sz w:val="20"/>
                  <w:szCs w:val="20"/>
                </w:rPr>
                <w:id w:val="15595166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01" w:rsidRPr="00C530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955E01" w:rsidRPr="00C53051">
              <w:rPr>
                <w:rFonts w:cs="Calibri"/>
                <w:sz w:val="20"/>
                <w:szCs w:val="20"/>
              </w:rPr>
              <w:t xml:space="preserve"> Communiquer</w:t>
            </w:r>
          </w:p>
        </w:tc>
        <w:tc>
          <w:tcPr>
            <w:tcW w:w="939" w:type="pct"/>
            <w:shd w:val="clear" w:color="auto" w:fill="auto"/>
          </w:tcPr>
          <w:p w:rsidR="00955E01" w:rsidRPr="00C53051" w:rsidRDefault="00955E01" w:rsidP="00955E01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C1.1 Décoder des dessins et plans</w:t>
            </w:r>
          </w:p>
        </w:tc>
        <w:tc>
          <w:tcPr>
            <w:tcW w:w="939" w:type="pct"/>
            <w:shd w:val="clear" w:color="auto" w:fill="auto"/>
          </w:tcPr>
          <w:p w:rsidR="0033152A" w:rsidRPr="00C53051" w:rsidRDefault="00955E01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-Situer les ouvrages dans l’environnement</w:t>
            </w:r>
            <w:r w:rsidR="0033152A"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955E01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-Interpréter les traits, les écritures, les symboles de représentation</w:t>
            </w:r>
            <w:r w:rsidR="0033152A"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955E01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-Localiser un élément sur les différents dessins, plans</w:t>
            </w:r>
            <w:r w:rsidR="0033152A"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955E01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-Identifier et désigner la forme géométrique des surfaces et des volumes constitutifs des ouvrages</w:t>
            </w:r>
            <w:r w:rsidR="0033152A"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955E01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-Extraire les éléments utiles d’un plan</w:t>
            </w:r>
            <w:r w:rsidR="0033152A"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955E01" w:rsidP="00B221AA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-Interpréter les cotations particulières</w:t>
            </w:r>
          </w:p>
        </w:tc>
      </w:tr>
      <w:tr w:rsidR="00955E01" w:rsidRPr="00C53051" w:rsidTr="00C53051">
        <w:trPr>
          <w:trHeight w:val="841"/>
        </w:trPr>
        <w:tc>
          <w:tcPr>
            <w:tcW w:w="904" w:type="pct"/>
            <w:vMerge/>
            <w:shd w:val="clear" w:color="auto" w:fill="auto"/>
          </w:tcPr>
          <w:p w:rsidR="00955E01" w:rsidRPr="00C53051" w:rsidRDefault="00955E01" w:rsidP="00403FA6">
            <w:pPr>
              <w:suppressAutoHyphens/>
              <w:spacing w:before="120" w:after="60" w:line="48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7" w:type="pct"/>
            <w:vMerge/>
            <w:shd w:val="clear" w:color="auto" w:fill="auto"/>
          </w:tcPr>
          <w:p w:rsidR="00955E01" w:rsidRPr="00C53051" w:rsidRDefault="00955E01" w:rsidP="00112EB7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  <w:shd w:val="clear" w:color="auto" w:fill="auto"/>
          </w:tcPr>
          <w:p w:rsidR="00955E01" w:rsidRPr="00C53051" w:rsidRDefault="00955E01" w:rsidP="00B221AA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C1.2 Décoder des documents techniques</w:t>
            </w:r>
          </w:p>
        </w:tc>
        <w:tc>
          <w:tcPr>
            <w:tcW w:w="939" w:type="pct"/>
            <w:shd w:val="clear" w:color="auto" w:fill="auto"/>
          </w:tcPr>
          <w:p w:rsidR="00955E01" w:rsidRPr="00C53051" w:rsidRDefault="0033152A" w:rsidP="00B221AA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-Mettre en relation les informations entre les documents écrits et graphique.</w:t>
            </w:r>
          </w:p>
        </w:tc>
      </w:tr>
      <w:tr w:rsidR="00955E01" w:rsidRPr="00C53051" w:rsidTr="00C53051">
        <w:trPr>
          <w:trHeight w:val="1085"/>
        </w:trPr>
        <w:tc>
          <w:tcPr>
            <w:tcW w:w="904" w:type="pct"/>
            <w:vMerge/>
            <w:shd w:val="clear" w:color="auto" w:fill="auto"/>
          </w:tcPr>
          <w:p w:rsidR="00955E01" w:rsidRPr="00C53051" w:rsidRDefault="00955E01" w:rsidP="00403FA6">
            <w:pPr>
              <w:suppressAutoHyphens/>
              <w:spacing w:before="120" w:after="60" w:line="48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55E01" w:rsidRPr="00C53051" w:rsidRDefault="00955E01" w:rsidP="00112EB7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  <w:shd w:val="clear" w:color="auto" w:fill="auto"/>
          </w:tcPr>
          <w:p w:rsidR="00955E01" w:rsidRPr="00C53051" w:rsidRDefault="00955E01" w:rsidP="00955E01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C2.1 Préparer son travail</w:t>
            </w:r>
          </w:p>
          <w:p w:rsidR="00955E01" w:rsidRPr="00C53051" w:rsidRDefault="00955E01" w:rsidP="00B221AA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  <w:shd w:val="clear" w:color="auto" w:fill="auto"/>
          </w:tcPr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S’assurer d’avoir à disposition les matériels et matériaux nécessaires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Identifier l’ouvrage ou partie à réaliser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Consulter les documents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Exploiter les informations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Lister les matériaux et matériels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Vérifier état et quantités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Rendre compte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  <w:p w:rsidR="00955E01" w:rsidRPr="00C53051" w:rsidRDefault="0033152A" w:rsidP="00955E01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</w:t>
            </w:r>
            <w:r w:rsidR="00955E01" w:rsidRPr="00C53051">
              <w:rPr>
                <w:rFonts w:cs="Calibri"/>
                <w:sz w:val="18"/>
                <w:szCs w:val="18"/>
              </w:rPr>
              <w:t>Argumenter</w:t>
            </w:r>
            <w:r w:rsidRPr="00C53051">
              <w:rPr>
                <w:rFonts w:cs="Calibri"/>
                <w:sz w:val="18"/>
                <w:szCs w:val="18"/>
              </w:rPr>
              <w:t>.</w:t>
            </w:r>
          </w:p>
        </w:tc>
      </w:tr>
      <w:tr w:rsidR="006B0EB0" w:rsidRPr="00F55982" w:rsidTr="00C53051">
        <w:tc>
          <w:tcPr>
            <w:tcW w:w="904" w:type="pct"/>
            <w:shd w:val="clear" w:color="auto" w:fill="auto"/>
          </w:tcPr>
          <w:p w:rsidR="006B0EB0" w:rsidRPr="00C53051" w:rsidRDefault="006B0EB0" w:rsidP="00B221AA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sz w:val="20"/>
                <w:szCs w:val="20"/>
              </w:rPr>
              <w:t>Prérequis</w:t>
            </w:r>
          </w:p>
        </w:tc>
        <w:tc>
          <w:tcPr>
            <w:tcW w:w="2217" w:type="pct"/>
            <w:shd w:val="clear" w:color="auto" w:fill="auto"/>
          </w:tcPr>
          <w:p w:rsidR="006B0EB0" w:rsidRPr="00C53051" w:rsidRDefault="006B0EB0" w:rsidP="00D263B1">
            <w:pPr>
              <w:pStyle w:val="Defaul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>Cycle 3 (programme 2020)</w:t>
            </w:r>
          </w:p>
          <w:p w:rsidR="006B0EB0" w:rsidRPr="00C53051" w:rsidRDefault="006B0EB0" w:rsidP="008B1441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Comparer, estimer, mesurer des grandeurs géométriques avec des nombres entiers et des nombres décimaux : longueur (périmètre), aire, volume, angle </w:t>
            </w:r>
          </w:p>
          <w:p w:rsidR="006B0EB0" w:rsidRPr="00C53051" w:rsidRDefault="006B0EB0" w:rsidP="008B1441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Utiliser le lexique, les unités, les instruments de mesures spécifiques de ces grandeurs </w:t>
            </w:r>
          </w:p>
          <w:p w:rsidR="006B0EB0" w:rsidRPr="00C53051" w:rsidRDefault="006B0EB0" w:rsidP="008B1441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Résoudre des problèmes impliquant des grandeurs (géométriques, physiques, économiques) en utilisant des nombres entiers et des nombres décimaux </w:t>
            </w:r>
          </w:p>
          <w:p w:rsidR="006B0EB0" w:rsidRPr="00C53051" w:rsidRDefault="006B0EB0" w:rsidP="008B1441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Reconnaître, nommer, décrire, reproduire, représenter, construire quelques solides et figures géométriques </w:t>
            </w:r>
          </w:p>
          <w:p w:rsidR="006B0EB0" w:rsidRPr="00C53051" w:rsidRDefault="006B0EB0" w:rsidP="00D263B1">
            <w:pPr>
              <w:pStyle w:val="Defaul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>Cycle 4 (programme 2020)</w:t>
            </w:r>
          </w:p>
          <w:p w:rsidR="006B0EB0" w:rsidRPr="00C53051" w:rsidRDefault="006B0EB0" w:rsidP="008B1441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Utiliser les nombres pour comparer, calculer et résoudre des problèmes </w:t>
            </w:r>
          </w:p>
          <w:p w:rsidR="006B0EB0" w:rsidRPr="00C53051" w:rsidRDefault="006B0EB0" w:rsidP="008B1441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Comprendre et utiliser les notions de divisibilité et de nombres premiers </w:t>
            </w:r>
          </w:p>
          <w:p w:rsidR="006B0EB0" w:rsidRPr="00C53051" w:rsidRDefault="006B0EB0" w:rsidP="008B1441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Calculer avec des grandeurs mesurables ; exprimer les résultats dans les unités adaptées </w:t>
            </w:r>
          </w:p>
          <w:p w:rsidR="006B0EB0" w:rsidRPr="00C53051" w:rsidRDefault="006B0EB0" w:rsidP="00112EB7">
            <w:pPr>
              <w:pStyle w:val="Default"/>
              <w:numPr>
                <w:ilvl w:val="0"/>
                <w:numId w:val="48"/>
              </w:numPr>
              <w:ind w:left="172" w:hanging="219"/>
              <w:rPr>
                <w:rFonts w:asciiTheme="minorHAnsi" w:hAnsiTheme="minorHAnsi" w:cstheme="minorHAnsi"/>
                <w:sz w:val="16"/>
                <w:szCs w:val="16"/>
              </w:rPr>
            </w:pPr>
            <w:r w:rsidRPr="00C5305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Représenter l’espace </w:t>
            </w:r>
          </w:p>
        </w:tc>
        <w:tc>
          <w:tcPr>
            <w:tcW w:w="1878" w:type="pct"/>
            <w:gridSpan w:val="2"/>
            <w:shd w:val="clear" w:color="auto" w:fill="auto"/>
          </w:tcPr>
          <w:p w:rsidR="006B0EB0" w:rsidRPr="00C53051" w:rsidRDefault="006B0EB0" w:rsidP="00164D8E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S2.1 Documentation graphique</w:t>
            </w:r>
          </w:p>
          <w:p w:rsidR="006B0EB0" w:rsidRPr="00C53051" w:rsidRDefault="006B0EB0" w:rsidP="00164D8E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S2.2 Conventions et normes d’expression</w:t>
            </w:r>
          </w:p>
          <w:p w:rsidR="006B0EB0" w:rsidRPr="00F55982" w:rsidRDefault="006B0EB0" w:rsidP="00B221AA">
            <w:pPr>
              <w:suppressAutoHyphens/>
              <w:rPr>
                <w:rFonts w:cs="Calibri"/>
                <w:b/>
                <w:color w:val="0070C0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S2.3 Outils informatisés</w:t>
            </w:r>
          </w:p>
        </w:tc>
      </w:tr>
    </w:tbl>
    <w:p w:rsidR="00112EB7" w:rsidRDefault="00112EB7" w:rsidP="00C476B9">
      <w:pPr>
        <w:spacing w:after="0"/>
        <w:rPr>
          <w:rFonts w:cs="Calibri"/>
          <w:b/>
          <w:sz w:val="20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838"/>
        <w:gridCol w:w="6960"/>
        <w:gridCol w:w="2948"/>
        <w:gridCol w:w="2948"/>
      </w:tblGrid>
      <w:tr w:rsidR="00330F3C" w:rsidRPr="00C53051" w:rsidTr="00330F3C">
        <w:trPr>
          <w:trHeight w:val="278"/>
        </w:trPr>
        <w:tc>
          <w:tcPr>
            <w:tcW w:w="904" w:type="pct"/>
          </w:tcPr>
          <w:p w:rsidR="00330F3C" w:rsidRPr="00F55982" w:rsidRDefault="00330F3C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7" w:type="pct"/>
          </w:tcPr>
          <w:p w:rsidR="00330F3C" w:rsidRPr="00C53051" w:rsidRDefault="00330F3C" w:rsidP="000B10BB">
            <w:pPr>
              <w:suppressAutoHyphens/>
              <w:jc w:val="center"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sz w:val="20"/>
                <w:szCs w:val="20"/>
              </w:rPr>
              <w:t>MATHÉMATIQUES</w:t>
            </w:r>
          </w:p>
        </w:tc>
        <w:tc>
          <w:tcPr>
            <w:tcW w:w="1878" w:type="pct"/>
            <w:gridSpan w:val="2"/>
          </w:tcPr>
          <w:p w:rsidR="00330F3C" w:rsidRPr="00C53051" w:rsidRDefault="00330F3C" w:rsidP="000B10BB">
            <w:pPr>
              <w:suppressAutoHyphens/>
              <w:jc w:val="center"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sz w:val="20"/>
                <w:szCs w:val="20"/>
              </w:rPr>
              <w:t>ENSEIGNEMENT PROFESSIONNEL</w:t>
            </w:r>
          </w:p>
        </w:tc>
      </w:tr>
      <w:tr w:rsidR="003A4187" w:rsidRPr="00C53051" w:rsidTr="00596B09">
        <w:trPr>
          <w:trHeight w:val="879"/>
        </w:trPr>
        <w:tc>
          <w:tcPr>
            <w:tcW w:w="904" w:type="pct"/>
            <w:vMerge w:val="restart"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i/>
                <w:color w:val="00B050"/>
                <w:sz w:val="20"/>
                <w:szCs w:val="20"/>
              </w:rPr>
            </w:pPr>
            <w:r w:rsidRPr="00C53051">
              <w:rPr>
                <w:rFonts w:cs="Calibri"/>
                <w:b/>
                <w:color w:val="00B050"/>
                <w:sz w:val="20"/>
                <w:szCs w:val="20"/>
              </w:rPr>
              <w:t xml:space="preserve">Capacités / </w:t>
            </w:r>
            <w:r w:rsidRPr="00C53051">
              <w:rPr>
                <w:rFonts w:cs="Calibri"/>
                <w:b/>
                <w:i/>
                <w:color w:val="00B050"/>
                <w:sz w:val="20"/>
                <w:szCs w:val="20"/>
              </w:rPr>
              <w:t>connaissances</w:t>
            </w:r>
          </w:p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  <w:r w:rsidRPr="00C53051">
              <w:rPr>
                <w:rFonts w:cs="Calibri"/>
                <w:b/>
                <w:color w:val="0070C0"/>
                <w:sz w:val="20"/>
                <w:szCs w:val="20"/>
              </w:rPr>
              <w:t>Savoirs</w:t>
            </w:r>
          </w:p>
        </w:tc>
        <w:tc>
          <w:tcPr>
            <w:tcW w:w="2217" w:type="pct"/>
            <w:vMerge w:val="restart"/>
          </w:tcPr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>Mesurer la longueur d’un segment à l’aide d’un instrument approprié (règle graduée…)*</w:t>
            </w:r>
            <w:r w:rsidRPr="00C53051">
              <w:rPr>
                <w:rStyle w:val="Appelnotedebasdep"/>
                <w:rFonts w:ascii="Calibri" w:hAnsi="Calibri"/>
                <w:color w:val="00B050"/>
                <w:sz w:val="20"/>
                <w:szCs w:val="20"/>
              </w:rPr>
              <w:footnoteReference w:id="1"/>
            </w: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Reconnaître, nommer une figure plane usuelle*.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Identifier les figures usuelles constituant une figure donnée. Traiter des problèmes relatifs à deux suites proportionnelles de nombres.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Utiliser les théorèmes et les formules pour : </w:t>
            </w:r>
          </w:p>
          <w:p w:rsidR="003A4187" w:rsidRPr="00C53051" w:rsidRDefault="003A4187" w:rsidP="00330F3C">
            <w:pPr>
              <w:pStyle w:val="Default"/>
              <w:numPr>
                <w:ilvl w:val="0"/>
                <w:numId w:val="45"/>
              </w:numPr>
              <w:ind w:left="88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calculer l’aire d’un triangle, d’un rectangle; </w:t>
            </w:r>
          </w:p>
          <w:p w:rsidR="003A4187" w:rsidRPr="00C53051" w:rsidRDefault="003A4187" w:rsidP="00330F3C">
            <w:pPr>
              <w:pStyle w:val="Default"/>
              <w:numPr>
                <w:ilvl w:val="0"/>
                <w:numId w:val="45"/>
              </w:numPr>
              <w:ind w:left="88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calculer la longueur d’un segment.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Convertir des unités de longueur, d’aire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>Effectuer soit mentalement, soit « à la main », soit à la calculatrice un calcul isolé sur des nombres en écriture décimale faisant intervenir l’une au moins des opérations : addition/soustraction/ multiplication/division à 10</w:t>
            </w:r>
            <w:r w:rsidRPr="00C53051">
              <w:rPr>
                <w:rFonts w:ascii="Calibri" w:hAnsi="Calibri" w:cs="Calibri"/>
                <w:i/>
                <w:color w:val="00B050"/>
                <w:sz w:val="20"/>
                <w:szCs w:val="20"/>
                <w:vertAlign w:val="superscript"/>
              </w:rPr>
              <w:t>-n</w:t>
            </w: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près.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Déterminer rapidement un ordre de grandeur.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 xml:space="preserve">Calculer le carré d’un nombre donné en écriture décimale.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>Calculer un produit de la forme</w:t>
            </w:r>
            <m:oMath>
              <m:r>
                <w:rPr>
                  <w:rFonts w:ascii="Cambria Math" w:hAnsi="Cambria Math" w:cs="Calibri"/>
                  <w:color w:val="00B050"/>
                  <w:sz w:val="20"/>
                  <w:szCs w:val="20"/>
                </w:rPr>
                <m:t xml:space="preserve">  c×</m:t>
              </m:r>
              <m:f>
                <m:fPr>
                  <m:ctrlPr>
                    <w:rPr>
                      <w:rFonts w:ascii="Cambria Math" w:hAnsi="Cambria Math" w:cs="Calibri"/>
                      <w:i/>
                      <w:color w:val="00B05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color w:val="00B050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Calibri"/>
                      <w:color w:val="00B050"/>
                      <w:sz w:val="20"/>
                      <w:szCs w:val="20"/>
                    </w:rPr>
                    <m:t>b</m:t>
                  </m:r>
                </m:den>
              </m:f>
            </m:oMath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, où a, b et c sont des nombres donnés en écriture décimale, b étant non nul.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Calculer la valeur numérique exacte ou une valeur arrondie d’une expression littérale en donnant aux lettres (variables) des valeurs numériques en écriture décimale.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Convertir des unités de longueurs, d’aires </w:t>
            </w:r>
          </w:p>
          <w:p w:rsidR="003A4187" w:rsidRPr="00C53051" w:rsidRDefault="003A4187" w:rsidP="000B10BB">
            <w:pPr>
              <w:pStyle w:val="Default"/>
              <w:numPr>
                <w:ilvl w:val="0"/>
                <w:numId w:val="47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Mesurer la longueur d’un segment à l’aide d’un instrument approprié. </w:t>
            </w:r>
          </w:p>
          <w:p w:rsidR="003A4187" w:rsidRPr="00C53051" w:rsidRDefault="003A4187" w:rsidP="000B10BB">
            <w:pPr>
              <w:pStyle w:val="Default"/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  <w:p w:rsidR="003A4187" w:rsidRPr="00C53051" w:rsidRDefault="003A4187" w:rsidP="000B10BB">
            <w:pPr>
              <w:pStyle w:val="Default"/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</w:pPr>
            <w:r w:rsidRPr="00C53051"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  <w:t xml:space="preserve">Unités de mesure </w:t>
            </w:r>
          </w:p>
          <w:p w:rsidR="003A4187" w:rsidRPr="00C53051" w:rsidRDefault="003A4187" w:rsidP="000B10BB">
            <w:pPr>
              <w:pStyle w:val="Default"/>
              <w:rPr>
                <w:sz w:val="22"/>
                <w:szCs w:val="22"/>
              </w:rPr>
            </w:pPr>
            <w:r w:rsidRPr="00C53051"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  <w:t>Propriétés caractéristiques des quadrilatères portant sur les diagonales ou sur les côtés</w:t>
            </w:r>
            <w:r w:rsidRPr="00C53051">
              <w:rPr>
                <w:sz w:val="22"/>
                <w:szCs w:val="22"/>
              </w:rPr>
              <w:t xml:space="preserve">. </w:t>
            </w:r>
          </w:p>
          <w:p w:rsidR="003A4187" w:rsidRPr="00C53051" w:rsidRDefault="003A4187" w:rsidP="000B10BB">
            <w:pPr>
              <w:pStyle w:val="Default"/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</w:pPr>
            <w:r w:rsidRPr="00C53051"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  <w:t>Formule de l’aire d’un triangle, d’un carré, d'un rectangle</w:t>
            </w:r>
            <w:r w:rsidRPr="00C53051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</w:t>
            </w:r>
          </w:p>
          <w:p w:rsidR="003A4187" w:rsidRPr="00C53051" w:rsidRDefault="003A4187" w:rsidP="000B10BB">
            <w:pPr>
              <w:pStyle w:val="Default"/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</w:pPr>
            <w:r w:rsidRPr="00C53051"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  <w:t xml:space="preserve">Proportionnalité : </w:t>
            </w:r>
          </w:p>
          <w:p w:rsidR="003A4187" w:rsidRPr="00C53051" w:rsidRDefault="003A4187" w:rsidP="000B10BB">
            <w:pPr>
              <w:pStyle w:val="Default"/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</w:pPr>
            <w:r w:rsidRPr="00C53051"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  <w:t xml:space="preserve">- suites proportionnelles de nombres ; </w:t>
            </w:r>
          </w:p>
          <w:p w:rsidR="003A4187" w:rsidRPr="00C53051" w:rsidRDefault="003A4187" w:rsidP="000B10BB">
            <w:pPr>
              <w:pStyle w:val="Default"/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</w:pPr>
            <w:r w:rsidRPr="00C53051">
              <w:rPr>
                <w:rFonts w:ascii="Calibri" w:eastAsia="Times New Roman" w:hAnsi="Calibri" w:cs="Calibri"/>
                <w:b/>
                <w:i/>
                <w:color w:val="00B050"/>
                <w:sz w:val="20"/>
                <w:szCs w:val="20"/>
              </w:rPr>
              <w:t xml:space="preserve">- coefficient de proportionnalité. </w:t>
            </w:r>
          </w:p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596B09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lastRenderedPageBreak/>
              <w:t>S2.1 Documents Graphiques</w:t>
            </w:r>
          </w:p>
        </w:tc>
        <w:tc>
          <w:tcPr>
            <w:tcW w:w="939" w:type="pct"/>
          </w:tcPr>
          <w:p w:rsidR="003A4187" w:rsidRPr="00C53051" w:rsidRDefault="003A4187" w:rsidP="00596B09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 A partir d'un dossier de plans, PRÉCISER les dimensions, les formes et les principales caractéristiques d'un ouvrage.</w:t>
            </w:r>
          </w:p>
        </w:tc>
      </w:tr>
      <w:tr w:rsidR="003A4187" w:rsidRPr="00C53051" w:rsidTr="00596B09">
        <w:trPr>
          <w:trHeight w:val="879"/>
        </w:trPr>
        <w:tc>
          <w:tcPr>
            <w:tcW w:w="904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596B09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S2.3 Outils Informatisés</w:t>
            </w:r>
          </w:p>
        </w:tc>
        <w:tc>
          <w:tcPr>
            <w:tcW w:w="939" w:type="pct"/>
          </w:tcPr>
          <w:p w:rsidR="003A4187" w:rsidRPr="00C53051" w:rsidRDefault="003A4187" w:rsidP="00596B09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-A partir d'un dossier numérisé ou de sources d'informations numérisées : logiciel deux dimensions (2D),logiciel trois dimensions (3D), modeleur...), EXTRAIRE et IMPRIMER un ouvrage ou une partie d'ouvrage</w:t>
            </w:r>
          </w:p>
        </w:tc>
      </w:tr>
      <w:tr w:rsidR="003A4187" w:rsidRPr="00C53051" w:rsidTr="0033152A">
        <w:trPr>
          <w:trHeight w:val="278"/>
        </w:trPr>
        <w:tc>
          <w:tcPr>
            <w:tcW w:w="904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S2.4 Expression graphique</w:t>
            </w:r>
          </w:p>
          <w:p w:rsidR="003A4187" w:rsidRPr="00C53051" w:rsidRDefault="003A4187" w:rsidP="000B10BB">
            <w:pPr>
              <w:suppressAutoHyphens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596B09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 xml:space="preserve">- A partir d'un dossier numérisé ou de sources d'informations numérisées : logiciel deux dimensions (2D),logiciel trois dimensions (3D), modeleur...), </w:t>
            </w:r>
            <w:r w:rsidRPr="00C53051">
              <w:rPr>
                <w:rFonts w:cs="Calibri"/>
                <w:sz w:val="18"/>
                <w:szCs w:val="18"/>
              </w:rPr>
              <w:lastRenderedPageBreak/>
              <w:t>EXTRAIRE et IMPRIMER un ouvrage ou une partie d'ouvrage</w:t>
            </w:r>
          </w:p>
        </w:tc>
      </w:tr>
      <w:tr w:rsidR="003A4187" w:rsidRPr="00C53051" w:rsidTr="003A4187">
        <w:trPr>
          <w:trHeight w:val="670"/>
        </w:trPr>
        <w:tc>
          <w:tcPr>
            <w:tcW w:w="904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S2.5 Expression technique</w:t>
            </w:r>
          </w:p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-A partir d'une situation donnée, SÉLECTIONNER et COMMUNIQUER des informations.</w:t>
            </w:r>
          </w:p>
        </w:tc>
      </w:tr>
      <w:tr w:rsidR="003A4187" w:rsidRPr="00C53051" w:rsidTr="003A4187">
        <w:trPr>
          <w:trHeight w:val="410"/>
        </w:trPr>
        <w:tc>
          <w:tcPr>
            <w:tcW w:w="904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S3.2 Types d’ouvrages courant</w:t>
            </w:r>
          </w:p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color w:val="0070C0"/>
                <w:sz w:val="20"/>
                <w:szCs w:val="20"/>
              </w:rPr>
            </w:pPr>
            <w:r w:rsidRPr="00C53051">
              <w:rPr>
                <w:rFonts w:cs="Calibri"/>
                <w:sz w:val="18"/>
                <w:szCs w:val="18"/>
              </w:rPr>
              <w:t>-IDENTIFIER et LOCALISER les éléments d’ouvrages courants</w:t>
            </w:r>
          </w:p>
        </w:tc>
      </w:tr>
      <w:tr w:rsidR="003A4187" w:rsidRPr="00C53051" w:rsidTr="003A4187">
        <w:trPr>
          <w:trHeight w:val="913"/>
        </w:trPr>
        <w:tc>
          <w:tcPr>
            <w:tcW w:w="904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S3.3 Types d’ouvrages de la profession</w:t>
            </w:r>
          </w:p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color w:val="0070C0"/>
                <w:sz w:val="20"/>
                <w:szCs w:val="20"/>
              </w:rPr>
            </w:pPr>
            <w:r w:rsidRPr="00C53051">
              <w:rPr>
                <w:rFonts w:cs="Calibri"/>
                <w:sz w:val="18"/>
                <w:szCs w:val="18"/>
              </w:rPr>
              <w:t>-IDENTIFIER les caractéristiques fonctionnelles(principales et secondaires)d'un ouvrage repéré sur un plan</w:t>
            </w:r>
          </w:p>
        </w:tc>
      </w:tr>
      <w:tr w:rsidR="003A4187" w:rsidRPr="00C53051" w:rsidTr="003A4187">
        <w:trPr>
          <w:trHeight w:val="1111"/>
        </w:trPr>
        <w:tc>
          <w:tcPr>
            <w:tcW w:w="904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33152A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S4.2 Matériaux, composants et produits de la profession</w:t>
            </w:r>
          </w:p>
          <w:p w:rsidR="003A4187" w:rsidRPr="00C53051" w:rsidRDefault="003A4187" w:rsidP="000B10BB">
            <w:pPr>
              <w:suppressAutoHyphens/>
              <w:rPr>
                <w:rFonts w:cs="Calibri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3A4187" w:rsidP="000B10BB">
            <w:pPr>
              <w:suppressAutoHyphens/>
              <w:rPr>
                <w:rFonts w:cs="Calibri"/>
                <w:sz w:val="18"/>
                <w:szCs w:val="18"/>
              </w:rPr>
            </w:pPr>
            <w:r w:rsidRPr="00C53051">
              <w:rPr>
                <w:rFonts w:cs="Calibri"/>
                <w:sz w:val="18"/>
                <w:szCs w:val="18"/>
              </w:rPr>
              <w:t>-PROPOSER le matériau en adéquation avec le domaine d'emploi : choix, dosage</w:t>
            </w:r>
          </w:p>
          <w:p w:rsidR="003A4187" w:rsidRPr="00C53051" w:rsidRDefault="003A4187" w:rsidP="000B10BB">
            <w:pPr>
              <w:suppressAutoHyphens/>
              <w:rPr>
                <w:rFonts w:cs="Calibri"/>
                <w:b/>
                <w:color w:val="0070C0"/>
                <w:sz w:val="20"/>
                <w:szCs w:val="20"/>
              </w:rPr>
            </w:pPr>
            <w:r w:rsidRPr="00C53051">
              <w:rPr>
                <w:rFonts w:cs="Calibri"/>
                <w:sz w:val="18"/>
                <w:szCs w:val="18"/>
              </w:rPr>
              <w:t>-LIRE et EXPLOITER une fiche technique</w:t>
            </w:r>
          </w:p>
        </w:tc>
      </w:tr>
      <w:tr w:rsidR="003A4187" w:rsidRPr="00F55982" w:rsidTr="003A4187">
        <w:trPr>
          <w:trHeight w:val="716"/>
        </w:trPr>
        <w:tc>
          <w:tcPr>
            <w:tcW w:w="904" w:type="pct"/>
            <w:vMerge/>
          </w:tcPr>
          <w:p w:rsidR="003A4187" w:rsidRPr="00C53051" w:rsidRDefault="003A4187" w:rsidP="000B10BB">
            <w:pPr>
              <w:suppressAutoHyphens/>
              <w:rPr>
                <w:rFonts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A4187" w:rsidRPr="00C53051" w:rsidRDefault="003A4187" w:rsidP="000B10BB">
            <w:pPr>
              <w:pStyle w:val="Default"/>
              <w:numPr>
                <w:ilvl w:val="0"/>
                <w:numId w:val="46"/>
              </w:numPr>
              <w:ind w:left="313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</w:tc>
        <w:tc>
          <w:tcPr>
            <w:tcW w:w="939" w:type="pct"/>
          </w:tcPr>
          <w:p w:rsidR="003A4187" w:rsidRPr="00C53051" w:rsidRDefault="00893AA0" w:rsidP="0033152A">
            <w:pPr>
              <w:suppressAutoHyphens/>
              <w:rPr>
                <w:rFonts w:cs="Calibri"/>
                <w:sz w:val="20"/>
                <w:szCs w:val="20"/>
              </w:rPr>
            </w:pPr>
            <w:r w:rsidRPr="00C53051">
              <w:rPr>
                <w:rFonts w:cs="Calibri"/>
                <w:sz w:val="20"/>
                <w:szCs w:val="20"/>
              </w:rPr>
              <w:t>S5.3</w:t>
            </w:r>
            <w:r w:rsidR="003A4187" w:rsidRPr="00C53051">
              <w:rPr>
                <w:rFonts w:cs="Calibri"/>
                <w:sz w:val="20"/>
                <w:szCs w:val="20"/>
              </w:rPr>
              <w:t xml:space="preserve"> </w:t>
            </w:r>
            <w:r w:rsidRPr="00C53051">
              <w:rPr>
                <w:rFonts w:cs="Calibri"/>
                <w:sz w:val="20"/>
                <w:szCs w:val="20"/>
              </w:rPr>
              <w:t>approvisionnement, manutention, stockage</w:t>
            </w:r>
          </w:p>
        </w:tc>
        <w:tc>
          <w:tcPr>
            <w:tcW w:w="939" w:type="pct"/>
          </w:tcPr>
          <w:p w:rsidR="003A4187" w:rsidRPr="00C53051" w:rsidRDefault="00893AA0" w:rsidP="000B10BB">
            <w:pPr>
              <w:suppressAutoHyphens/>
              <w:rPr>
                <w:rFonts w:cs="Calibri"/>
                <w:b/>
                <w:color w:val="0070C0"/>
                <w:sz w:val="20"/>
                <w:szCs w:val="20"/>
              </w:rPr>
            </w:pPr>
            <w:r w:rsidRPr="00C53051">
              <w:rPr>
                <w:rFonts w:cs="Calibri"/>
                <w:sz w:val="18"/>
                <w:szCs w:val="18"/>
              </w:rPr>
              <w:t>-A partir d'une situation de réalisation, S’ASSURER d’avoir à sa disposition matériaux, matériels</w:t>
            </w:r>
          </w:p>
        </w:tc>
      </w:tr>
    </w:tbl>
    <w:p w:rsidR="00330F3C" w:rsidRDefault="00330F3C" w:rsidP="00C476B9">
      <w:pPr>
        <w:spacing w:after="0"/>
        <w:rPr>
          <w:rFonts w:cs="Calibri"/>
          <w:b/>
          <w:sz w:val="20"/>
          <w:szCs w:val="20"/>
        </w:rPr>
      </w:pPr>
    </w:p>
    <w:p w:rsidR="00330F3C" w:rsidRDefault="00330F3C" w:rsidP="00C476B9">
      <w:pPr>
        <w:spacing w:after="0"/>
        <w:rPr>
          <w:rFonts w:cs="Calibri"/>
          <w:b/>
          <w:sz w:val="20"/>
          <w:szCs w:val="20"/>
        </w:rPr>
      </w:pPr>
    </w:p>
    <w:p w:rsidR="00112EB7" w:rsidRDefault="00112EB7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br w:type="page"/>
      </w:r>
    </w:p>
    <w:p w:rsidR="00C476B9" w:rsidRDefault="00C476B9" w:rsidP="00C476B9">
      <w:pPr>
        <w:spacing w:after="0"/>
        <w:rPr>
          <w:rFonts w:cs="Calibri"/>
          <w:b/>
          <w:sz w:val="20"/>
          <w:szCs w:val="20"/>
        </w:rPr>
      </w:pPr>
    </w:p>
    <w:p w:rsidR="00B44797" w:rsidRPr="00F41D76" w:rsidRDefault="00B44797" w:rsidP="00C476B9">
      <w:pPr>
        <w:spacing w:after="0"/>
        <w:rPr>
          <w:rFonts w:cs="Calibri"/>
          <w:b/>
          <w:sz w:val="20"/>
          <w:szCs w:val="20"/>
        </w:rPr>
      </w:pPr>
      <w:r w:rsidRPr="00F41D76">
        <w:rPr>
          <w:rFonts w:cs="Calibri"/>
          <w:b/>
          <w:sz w:val="20"/>
          <w:szCs w:val="20"/>
        </w:rPr>
        <w:t xml:space="preserve">Compétences transversales </w:t>
      </w:r>
      <w:r w:rsidR="00037768" w:rsidRPr="00F41D76">
        <w:rPr>
          <w:rFonts w:cs="Calibri"/>
          <w:b/>
          <w:sz w:val="20"/>
          <w:szCs w:val="20"/>
        </w:rPr>
        <w:t>(référentiel</w:t>
      </w:r>
      <w:r w:rsidRPr="00F41D76">
        <w:rPr>
          <w:rFonts w:cs="Calibri"/>
          <w:b/>
          <w:sz w:val="20"/>
          <w:szCs w:val="20"/>
        </w:rPr>
        <w:t xml:space="preserve"> </w:t>
      </w:r>
      <w:hyperlink r:id="rId9" w:history="1">
        <w:r w:rsidRPr="00112EB7">
          <w:rPr>
            <w:rStyle w:val="Lienhypertexte"/>
            <w:rFonts w:cs="Calibri"/>
            <w:b/>
            <w:sz w:val="20"/>
            <w:szCs w:val="20"/>
          </w:rPr>
          <w:t>Guide AEFA</w:t>
        </w:r>
      </w:hyperlink>
      <w:r w:rsidRPr="00F41D76">
        <w:rPr>
          <w:rFonts w:cs="Calibri"/>
          <w:b/>
          <w:sz w:val="20"/>
          <w:szCs w:val="20"/>
        </w:rPr>
        <w:t>)</w:t>
      </w:r>
    </w:p>
    <w:p w:rsidR="00F41D76" w:rsidRDefault="00112EB7" w:rsidP="00C476B9">
      <w:pPr>
        <w:jc w:val="center"/>
        <w:rPr>
          <w:rFonts w:cs="Calibri"/>
          <w:sz w:val="20"/>
          <w:szCs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2372269</wp:posOffset>
                </wp:positionH>
                <wp:positionV relativeFrom="paragraph">
                  <wp:posOffset>56787</wp:posOffset>
                </wp:positionV>
                <wp:extent cx="5333637" cy="5214167"/>
                <wp:effectExtent l="0" t="0" r="19685" b="2476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3637" cy="5214167"/>
                          <a:chOff x="391885" y="0"/>
                          <a:chExt cx="4256683" cy="4256315"/>
                        </a:xfrm>
                      </wpg:grpSpPr>
                      <wps:wsp>
                        <wps:cNvPr id="27" name="Ellipse 27"/>
                        <wps:cNvSpPr/>
                        <wps:spPr>
                          <a:xfrm>
                            <a:off x="2022298" y="0"/>
                            <a:ext cx="1078173" cy="293914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Ellipse 28"/>
                        <wps:cNvSpPr/>
                        <wps:spPr>
                          <a:xfrm rot="3633916">
                            <a:off x="3767554" y="1001375"/>
                            <a:ext cx="991794" cy="3260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Ellipse 29"/>
                        <wps:cNvSpPr/>
                        <wps:spPr>
                          <a:xfrm rot="5400000">
                            <a:off x="3955949" y="1985178"/>
                            <a:ext cx="1047446" cy="33779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Ellipse 30"/>
                        <wps:cNvSpPr/>
                        <wps:spPr>
                          <a:xfrm rot="7549428">
                            <a:off x="3687899" y="2971800"/>
                            <a:ext cx="1078173" cy="40943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Ellipse 31"/>
                        <wps:cNvSpPr/>
                        <wps:spPr>
                          <a:xfrm rot="1931258">
                            <a:off x="991647" y="3635236"/>
                            <a:ext cx="1014667" cy="33286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Ellipse 32"/>
                        <wps:cNvSpPr/>
                        <wps:spPr>
                          <a:xfrm>
                            <a:off x="1948541" y="3941459"/>
                            <a:ext cx="1064693" cy="31485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Ellipse 33"/>
                        <wps:cNvSpPr/>
                        <wps:spPr>
                          <a:xfrm rot="16200000">
                            <a:off x="56438" y="1943929"/>
                            <a:ext cx="993204" cy="32231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Ellipse 34"/>
                        <wps:cNvSpPr/>
                        <wps:spPr>
                          <a:xfrm rot="19871620">
                            <a:off x="1143876" y="214785"/>
                            <a:ext cx="857199" cy="40877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6F5FF" id="Groupe 6" o:spid="_x0000_s1026" style="position:absolute;margin-left:186.8pt;margin-top:4.45pt;width:419.95pt;height:410.55pt;z-index:251686912;mso-width-relative:margin;mso-height-relative:margin" coordorigin="3918" coordsize="42566,42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">
                <v:oval id="Ellipse 27" o:spid="_x0000_s1027" style="position:absolute;left:20222;width:10782;height:2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" filled="f" strokecolor="yellow" strokeweight="2pt"/>
                <v:oval id="Ellipse 28" o:spid="_x0000_s1028" style="position:absolute;left:37675;top:10014;width:9917;height:3260;rotation:3969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" filled="f" strokecolor="yellow" strokeweight="2pt"/>
                <v:oval id="Ellipse 29" o:spid="_x0000_s1029" style="position:absolute;left:39559;top:19851;width:10474;height:33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" filled="f" strokecolor="yellow" strokeweight="2pt"/>
                <v:oval id="Ellipse 30" o:spid="_x0000_s1030" style="position:absolute;left:36879;top:29717;width:10782;height:4095;rotation:824598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" filled="f" strokecolor="yellow" strokeweight="2pt"/>
                <v:oval id="Ellipse 31" o:spid="_x0000_s1031" style="position:absolute;left:9916;top:36352;width:10147;height:3328;rotation:21094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" filled="f" strokecolor="yellow" strokeweight="2pt"/>
                <v:oval id="Ellipse 32" o:spid="_x0000_s1032" style="position:absolute;left:19485;top:39414;width:10647;height:3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" filled="f" strokecolor="yellow" strokeweight="2pt"/>
                <v:oval id="Ellipse 33" o:spid="_x0000_s1033" style="position:absolute;left:564;top:19438;width:9932;height:322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" filled="f" strokecolor="yellow" strokeweight="2pt"/>
                <v:oval id="Ellipse 34" o:spid="_x0000_s1034" style="position:absolute;left:11438;top:2147;width:8572;height:4088;rotation:-188785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" filled="f" strokecolor="yellow" strokeweight="2pt"/>
              </v:group>
            </w:pict>
          </mc:Fallback>
        </mc:AlternateContent>
      </w:r>
      <w:r w:rsidR="00B44797">
        <w:rPr>
          <w:noProof/>
          <w:lang w:eastAsia="fr-FR"/>
        </w:rPr>
        <w:drawing>
          <wp:inline distT="0" distB="0" distL="0" distR="0" wp14:anchorId="3BFC9527" wp14:editId="3F74A6A9">
            <wp:extent cx="6535247" cy="5453742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5108" cy="547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D76" w:rsidRDefault="00F41D76">
      <w:pPr>
        <w:rPr>
          <w:rFonts w:cs="Calibri"/>
          <w:sz w:val="20"/>
          <w:szCs w:val="20"/>
        </w:rPr>
        <w:sectPr w:rsidR="00F41D76" w:rsidSect="00112EB7">
          <w:footerReference w:type="default" r:id="rId11"/>
          <w:pgSz w:w="16838" w:h="11906" w:orient="landscape" w:code="9"/>
          <w:pgMar w:top="720" w:right="567" w:bottom="720" w:left="567" w:header="709" w:footer="709" w:gutter="0"/>
          <w:cols w:space="708"/>
          <w:docGrid w:linePitch="360"/>
        </w:sectPr>
      </w:pPr>
    </w:p>
    <w:p w:rsidR="00A70F42" w:rsidRPr="00F55982" w:rsidRDefault="001F4309" w:rsidP="00C67C59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after="6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noProof/>
          <w:sz w:val="20"/>
          <w:szCs w:val="20"/>
          <w:lang w:eastAsia="fr-FR"/>
        </w:rPr>
        <w:lastRenderedPageBreak/>
        <w:drawing>
          <wp:anchor distT="0" distB="0" distL="114300" distR="114300" simplePos="0" relativeHeight="251667456" behindDoc="1" locked="0" layoutInCell="1" allowOverlap="1" wp14:anchorId="0ADC247B" wp14:editId="3A7044D9">
            <wp:simplePos x="0" y="0"/>
            <wp:positionH relativeFrom="margin">
              <wp:align>right</wp:align>
            </wp:positionH>
            <wp:positionV relativeFrom="paragraph">
              <wp:posOffset>279400</wp:posOffset>
            </wp:positionV>
            <wp:extent cx="4416425" cy="1237615"/>
            <wp:effectExtent l="0" t="0" r="3175" b="635"/>
            <wp:wrapTight wrapText="bothSides">
              <wp:wrapPolygon edited="0">
                <wp:start x="0" y="0"/>
                <wp:lineTo x="0" y="21279"/>
                <wp:lineTo x="21522" y="21279"/>
                <wp:lineTo x="21522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42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F42" w:rsidRPr="00F55982">
        <w:rPr>
          <w:rFonts w:cs="Calibri"/>
          <w:b/>
          <w:sz w:val="20"/>
          <w:szCs w:val="20"/>
        </w:rPr>
        <w:t>Méthodologi</w:t>
      </w:r>
      <w:r w:rsidR="00A70F42" w:rsidRPr="00C53051">
        <w:rPr>
          <w:rFonts w:cs="Calibri"/>
          <w:b/>
          <w:sz w:val="20"/>
          <w:szCs w:val="20"/>
        </w:rPr>
        <w:t>e</w:t>
      </w:r>
      <w:r w:rsidR="00C67C59" w:rsidRPr="00C53051">
        <w:rPr>
          <w:rStyle w:val="Appelnotedebasdep"/>
          <w:b/>
          <w:sz w:val="20"/>
          <w:szCs w:val="20"/>
        </w:rPr>
        <w:footnoteReference w:id="2"/>
      </w:r>
      <w:r w:rsidR="00A70F42" w:rsidRPr="00F55982">
        <w:rPr>
          <w:rFonts w:cs="Calibri"/>
          <w:b/>
          <w:sz w:val="20"/>
          <w:szCs w:val="20"/>
        </w:rPr>
        <w:t> </w:t>
      </w:r>
    </w:p>
    <w:p w:rsidR="003317B6" w:rsidRPr="00F55982" w:rsidRDefault="003317B6" w:rsidP="00B3054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0"/>
          <w:szCs w:val="20"/>
        </w:rPr>
      </w:pPr>
      <w:r w:rsidRPr="00F55982">
        <w:rPr>
          <w:rFonts w:eastAsiaTheme="minorHAnsi" w:cs="Calibri"/>
          <w:sz w:val="20"/>
          <w:szCs w:val="20"/>
        </w:rPr>
        <w:t>Le professeur de mathématiques a déjà, à partir d’autres situations, fait émerger un modèle ou les</w:t>
      </w:r>
      <w:r w:rsidR="001F4309" w:rsidRPr="00F55982">
        <w:rPr>
          <w:rFonts w:eastAsiaTheme="minorHAnsi" w:cs="Calibri"/>
          <w:sz w:val="20"/>
          <w:szCs w:val="20"/>
        </w:rPr>
        <w:t xml:space="preserve"> </w:t>
      </w:r>
      <w:r w:rsidRPr="00F55982">
        <w:rPr>
          <w:rFonts w:eastAsiaTheme="minorHAnsi" w:cs="Calibri"/>
          <w:sz w:val="20"/>
          <w:szCs w:val="20"/>
        </w:rPr>
        <w:t>notions et les outils qui permettront la résolution de la problématique identifiée en co-intervention.</w:t>
      </w:r>
    </w:p>
    <w:p w:rsidR="003317B6" w:rsidRPr="00F55982" w:rsidRDefault="003317B6" w:rsidP="00B3054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0"/>
          <w:szCs w:val="20"/>
        </w:rPr>
      </w:pPr>
      <w:r w:rsidRPr="00F55982">
        <w:rPr>
          <w:rFonts w:eastAsiaTheme="minorHAnsi" w:cs="Calibri"/>
          <w:sz w:val="20"/>
          <w:szCs w:val="20"/>
        </w:rPr>
        <w:t>Dans ce schéma le professeur de mathématiques peut par exemple aider un élève en difficulté à repérer</w:t>
      </w:r>
      <w:r w:rsidR="00D13DB1" w:rsidRPr="00F55982">
        <w:rPr>
          <w:rFonts w:eastAsiaTheme="minorHAnsi" w:cs="Calibri"/>
          <w:sz w:val="20"/>
          <w:szCs w:val="20"/>
        </w:rPr>
        <w:t xml:space="preserve"> </w:t>
      </w:r>
      <w:r w:rsidRPr="00F55982">
        <w:rPr>
          <w:rFonts w:eastAsiaTheme="minorHAnsi" w:cs="Calibri"/>
          <w:sz w:val="20"/>
          <w:szCs w:val="20"/>
        </w:rPr>
        <w:t>le modèle à utiliser, les outils possibles de traitement, les raisonnements à effectuer, etc. On est dans le</w:t>
      </w:r>
      <w:r w:rsidR="00D13DB1" w:rsidRPr="00F55982">
        <w:rPr>
          <w:rFonts w:eastAsiaTheme="minorHAnsi" w:cs="Calibri"/>
          <w:sz w:val="20"/>
          <w:szCs w:val="20"/>
        </w:rPr>
        <w:t xml:space="preserve"> </w:t>
      </w:r>
      <w:r w:rsidRPr="00F55982">
        <w:rPr>
          <w:rFonts w:eastAsiaTheme="minorHAnsi" w:cs="Calibri"/>
          <w:sz w:val="20"/>
          <w:szCs w:val="20"/>
        </w:rPr>
        <w:t>cas où l’élève ne sait pas passer de l’abstrait au concret autrement dit dans le cas où la</w:t>
      </w:r>
      <w:r w:rsidR="00D13DB1" w:rsidRPr="00F55982">
        <w:rPr>
          <w:rFonts w:eastAsiaTheme="minorHAnsi" w:cs="Calibri"/>
          <w:sz w:val="20"/>
          <w:szCs w:val="20"/>
        </w:rPr>
        <w:t xml:space="preserve"> </w:t>
      </w:r>
      <w:r w:rsidRPr="006B0EB0">
        <w:rPr>
          <w:rFonts w:eastAsiaTheme="minorHAnsi" w:cs="Calibri"/>
          <w:sz w:val="20"/>
          <w:szCs w:val="20"/>
        </w:rPr>
        <w:t>re</w:t>
      </w:r>
      <w:r w:rsidR="00B30545" w:rsidRPr="006B0EB0">
        <w:rPr>
          <w:rFonts w:eastAsiaTheme="minorHAnsi" w:cs="Calibri"/>
          <w:sz w:val="20"/>
          <w:szCs w:val="20"/>
        </w:rPr>
        <w:t>-</w:t>
      </w:r>
      <w:r w:rsidRPr="006B0EB0">
        <w:rPr>
          <w:rFonts w:eastAsiaTheme="minorHAnsi" w:cs="Calibri"/>
          <w:sz w:val="20"/>
          <w:szCs w:val="20"/>
        </w:rPr>
        <w:t>contextualisation</w:t>
      </w:r>
      <w:r w:rsidRPr="00F55982">
        <w:rPr>
          <w:rFonts w:eastAsiaTheme="minorHAnsi" w:cs="Calibri"/>
          <w:sz w:val="20"/>
          <w:szCs w:val="20"/>
        </w:rPr>
        <w:t xml:space="preserve"> ne s’opère pas naturellement.</w:t>
      </w:r>
    </w:p>
    <w:p w:rsidR="00D40C3A" w:rsidRDefault="003317B6" w:rsidP="00B3054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0"/>
          <w:szCs w:val="20"/>
        </w:rPr>
      </w:pPr>
      <w:r w:rsidRPr="00F55982">
        <w:rPr>
          <w:rFonts w:eastAsiaTheme="minorHAnsi" w:cs="Calibri"/>
          <w:sz w:val="20"/>
          <w:szCs w:val="20"/>
        </w:rPr>
        <w:t>Le professeur peut également repérer les notions mal perçues par les élèves afin de pouvoir y remédier</w:t>
      </w:r>
      <w:r w:rsidR="00D13DB1" w:rsidRPr="00F55982">
        <w:rPr>
          <w:rFonts w:eastAsiaTheme="minorHAnsi" w:cs="Calibri"/>
          <w:sz w:val="20"/>
          <w:szCs w:val="20"/>
        </w:rPr>
        <w:t xml:space="preserve"> </w:t>
      </w:r>
      <w:r w:rsidRPr="00F55982">
        <w:rPr>
          <w:rFonts w:eastAsiaTheme="minorHAnsi" w:cs="Calibri"/>
          <w:sz w:val="20"/>
          <w:szCs w:val="20"/>
        </w:rPr>
        <w:t>lors de l’accompagnement personnalisé.</w:t>
      </w:r>
    </w:p>
    <w:p w:rsidR="00F55982" w:rsidRPr="00F55982" w:rsidRDefault="00F55982" w:rsidP="00D13DB1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</w:rPr>
      </w:pPr>
    </w:p>
    <w:p w:rsidR="00D40C3A" w:rsidRPr="00F55982" w:rsidRDefault="00D40C3A" w:rsidP="00C67C59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S</w:t>
      </w:r>
      <w:r w:rsidR="001F4309" w:rsidRPr="00F55982">
        <w:rPr>
          <w:rFonts w:cs="Calibri"/>
          <w:b/>
          <w:sz w:val="20"/>
          <w:szCs w:val="20"/>
        </w:rPr>
        <w:t>cénarii</w:t>
      </w:r>
      <w:r w:rsidRPr="00F55982">
        <w:rPr>
          <w:rFonts w:cs="Calibri"/>
          <w:b/>
          <w:sz w:val="20"/>
          <w:szCs w:val="20"/>
        </w:rPr>
        <w:t xml:space="preserve"> pédagogique</w:t>
      </w:r>
      <w:r w:rsidR="001F4309" w:rsidRPr="00F55982">
        <w:rPr>
          <w:rFonts w:cs="Calibri"/>
          <w:b/>
          <w:sz w:val="20"/>
          <w:szCs w:val="20"/>
        </w:rPr>
        <w:t>s</w:t>
      </w:r>
      <w:r w:rsidRPr="00F55982">
        <w:rPr>
          <w:rFonts w:cs="Calibri"/>
          <w:b/>
          <w:sz w:val="20"/>
          <w:szCs w:val="20"/>
        </w:rPr>
        <w:t xml:space="preserve"> envisagé</w:t>
      </w:r>
      <w:r w:rsidR="001F4309" w:rsidRPr="00F55982">
        <w:rPr>
          <w:rFonts w:cs="Calibri"/>
          <w:b/>
          <w:sz w:val="20"/>
          <w:szCs w:val="20"/>
        </w:rPr>
        <w:t>s</w:t>
      </w:r>
    </w:p>
    <w:p w:rsidR="0087051E" w:rsidRPr="006B0EB0" w:rsidRDefault="0087051E" w:rsidP="00C67C59">
      <w:pPr>
        <w:pStyle w:val="Paragraphedeliste"/>
        <w:numPr>
          <w:ilvl w:val="0"/>
          <w:numId w:val="49"/>
        </w:numPr>
        <w:spacing w:after="60" w:line="240" w:lineRule="auto"/>
        <w:ind w:left="567" w:hanging="357"/>
        <w:rPr>
          <w:rFonts w:cs="Calibri"/>
          <w:b/>
          <w:sz w:val="20"/>
          <w:szCs w:val="20"/>
        </w:rPr>
      </w:pPr>
      <w:r w:rsidRPr="006B0EB0">
        <w:rPr>
          <w:rFonts w:cs="Calibri"/>
          <w:b/>
          <w:sz w:val="20"/>
          <w:szCs w:val="20"/>
        </w:rPr>
        <w:t>Scénario 1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077"/>
        <w:gridCol w:w="4055"/>
        <w:gridCol w:w="4018"/>
        <w:gridCol w:w="3544"/>
      </w:tblGrid>
      <w:tr w:rsidR="00B44797" w:rsidRPr="00F55982" w:rsidTr="006732FC">
        <w:tc>
          <w:tcPr>
            <w:tcW w:w="1299" w:type="pct"/>
          </w:tcPr>
          <w:p w:rsidR="00FA1BE3" w:rsidRPr="00F55982" w:rsidRDefault="0087051E" w:rsidP="00B30545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 xml:space="preserve">Description des </w:t>
            </w:r>
            <w:r w:rsidR="00B30545" w:rsidRPr="006B0EB0">
              <w:rPr>
                <w:rFonts w:cs="Calibri"/>
                <w:b/>
                <w:sz w:val="20"/>
                <w:szCs w:val="20"/>
              </w:rPr>
              <w:t>phases</w:t>
            </w:r>
            <w:r w:rsidRPr="00F55982">
              <w:rPr>
                <w:rFonts w:cs="Calibri"/>
                <w:b/>
                <w:sz w:val="20"/>
                <w:szCs w:val="20"/>
              </w:rPr>
              <w:t xml:space="preserve"> du scénario</w:t>
            </w:r>
          </w:p>
        </w:tc>
        <w:tc>
          <w:tcPr>
            <w:tcW w:w="1292" w:type="pct"/>
          </w:tcPr>
          <w:p w:rsidR="00FA1BE3" w:rsidRPr="00F55982" w:rsidRDefault="001F4309" w:rsidP="001F4309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OBJECTIF PÉDAGOGIQUE</w:t>
            </w:r>
          </w:p>
        </w:tc>
        <w:tc>
          <w:tcPr>
            <w:tcW w:w="1280" w:type="pct"/>
          </w:tcPr>
          <w:p w:rsidR="00FA1BE3" w:rsidRPr="00F55982" w:rsidRDefault="001F4309" w:rsidP="001F4309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MODALITÉ D’ORGANISATIO</w:t>
            </w:r>
            <w:r w:rsidRPr="00C53051">
              <w:rPr>
                <w:rFonts w:cs="Calibri"/>
                <w:b/>
                <w:sz w:val="20"/>
                <w:szCs w:val="20"/>
              </w:rPr>
              <w:t>N</w:t>
            </w:r>
            <w:r w:rsidR="00C67C59" w:rsidRPr="00C53051">
              <w:rPr>
                <w:rStyle w:val="Appelnotedebasdep"/>
                <w:b/>
                <w:sz w:val="20"/>
                <w:szCs w:val="20"/>
              </w:rPr>
              <w:footnoteReference w:id="3"/>
            </w:r>
          </w:p>
        </w:tc>
        <w:tc>
          <w:tcPr>
            <w:tcW w:w="1129" w:type="pct"/>
          </w:tcPr>
          <w:p w:rsidR="00FA1BE3" w:rsidRPr="00F55982" w:rsidRDefault="001F4309" w:rsidP="001F4309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RESSOURCES</w:t>
            </w:r>
          </w:p>
        </w:tc>
      </w:tr>
      <w:tr w:rsidR="00B44797" w:rsidRPr="00F55982" w:rsidTr="006732FC">
        <w:tc>
          <w:tcPr>
            <w:tcW w:w="1299" w:type="pct"/>
            <w:vAlign w:val="center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Phase 1</w:t>
            </w:r>
          </w:p>
          <w:p w:rsidR="00FA1BE3" w:rsidRPr="00F55982" w:rsidRDefault="0087051E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L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es deux professeurs interviennent en même temps devant le groupe </w:t>
            </w:r>
            <w:r w:rsidR="00937BA8" w:rsidRPr="00F55982">
              <w:rPr>
                <w:rFonts w:cs="Calibri"/>
                <w:sz w:val="20"/>
                <w:szCs w:val="20"/>
              </w:rPr>
              <w:t>Ils p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résentent la </w:t>
            </w:r>
            <w:r w:rsidR="00937BA8" w:rsidRPr="00F55982">
              <w:rPr>
                <w:rFonts w:cs="Calibri"/>
                <w:sz w:val="20"/>
                <w:szCs w:val="20"/>
              </w:rPr>
              <w:t>situation professionnelle.</w:t>
            </w:r>
          </w:p>
          <w:p w:rsidR="00937BA8" w:rsidRPr="00F55982" w:rsidRDefault="00937BA8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  <w:p w:rsidR="00FA1BE3" w:rsidRPr="00F55982" w:rsidRDefault="00937BA8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L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es élèves </w:t>
            </w:r>
            <w:r w:rsidRPr="00F55982">
              <w:rPr>
                <w:rFonts w:cs="Calibri"/>
                <w:sz w:val="20"/>
                <w:szCs w:val="20"/>
              </w:rPr>
              <w:t>doivent proposer une démarche de résolution du problème posé.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 (</w:t>
            </w:r>
            <w:r w:rsidR="00B30545" w:rsidRPr="00F55982">
              <w:rPr>
                <w:rFonts w:cs="Calibri"/>
                <w:sz w:val="20"/>
                <w:szCs w:val="20"/>
              </w:rPr>
              <w:t>Identification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 de figures, la formule d’aire, notion de proportions, mesures des dimensions d’un BBM, </w:t>
            </w:r>
            <w:r w:rsidR="00B30545" w:rsidRPr="00F55982">
              <w:rPr>
                <w:rFonts w:cs="Calibri"/>
                <w:sz w:val="20"/>
                <w:szCs w:val="20"/>
              </w:rPr>
              <w:t>conversions…</w:t>
            </w:r>
            <w:r w:rsidR="00FA1BE3" w:rsidRPr="00F55982">
              <w:rPr>
                <w:rFonts w:cs="Calibri"/>
                <w:sz w:val="20"/>
                <w:szCs w:val="20"/>
              </w:rPr>
              <w:t>)</w:t>
            </w:r>
          </w:p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92" w:type="pct"/>
          </w:tcPr>
          <w:p w:rsidR="00FA1BE3" w:rsidRPr="00F55982" w:rsidRDefault="0087051E" w:rsidP="00B44797">
            <w:pPr>
              <w:pStyle w:val="Paragraphedeliste"/>
              <w:ind w:left="30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Déterminer le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 nombre de blocs de bétons manufacturés </w:t>
            </w:r>
            <w:r w:rsidRPr="00F55982">
              <w:rPr>
                <w:rFonts w:cs="Calibri"/>
                <w:sz w:val="20"/>
                <w:szCs w:val="20"/>
              </w:rPr>
              <w:t xml:space="preserve">(BBM) </w:t>
            </w:r>
            <w:r w:rsidR="00FA1BE3" w:rsidRPr="00F55982">
              <w:rPr>
                <w:rFonts w:cs="Calibri"/>
                <w:sz w:val="20"/>
                <w:szCs w:val="20"/>
              </w:rPr>
              <w:t xml:space="preserve">sur la </w:t>
            </w:r>
            <w:r w:rsidR="00FA1BE3" w:rsidRPr="00F55982">
              <w:rPr>
                <w:rFonts w:cs="Calibri"/>
                <w:b/>
                <w:sz w:val="20"/>
                <w:szCs w:val="20"/>
              </w:rPr>
              <w:t>façade arrière</w:t>
            </w:r>
          </w:p>
          <w:p w:rsidR="00FA1BE3" w:rsidRPr="00F55982" w:rsidRDefault="00F55982" w:rsidP="00B44797">
            <w:pPr>
              <w:pStyle w:val="Paragraphedeliste"/>
              <w:ind w:left="3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6D6BDF6" wp14:editId="73BA7395">
                  <wp:extent cx="1716983" cy="986781"/>
                  <wp:effectExtent l="0" t="0" r="0" b="444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588" cy="998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pct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 xml:space="preserve">Au sein de l’atelier </w:t>
            </w: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6B1C1C6" wp14:editId="1C63B368">
                  <wp:extent cx="1638016" cy="1267682"/>
                  <wp:effectExtent l="0" t="0" r="635" b="889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59" cy="1274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pct"/>
          </w:tcPr>
          <w:p w:rsidR="00FA1BE3" w:rsidRPr="00F55982" w:rsidRDefault="00F55982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0528" behindDoc="0" locked="0" layoutInCell="1" allowOverlap="1" wp14:anchorId="78F8EA8F" wp14:editId="004B6956">
                  <wp:simplePos x="0" y="0"/>
                  <wp:positionH relativeFrom="column">
                    <wp:posOffset>917840</wp:posOffset>
                  </wp:positionH>
                  <wp:positionV relativeFrom="paragraph">
                    <wp:posOffset>41636</wp:posOffset>
                  </wp:positionV>
                  <wp:extent cx="1279017" cy="1583140"/>
                  <wp:effectExtent l="0" t="0" r="0" b="0"/>
                  <wp:wrapThrough wrapText="bothSides">
                    <wp:wrapPolygon edited="0">
                      <wp:start x="0" y="0"/>
                      <wp:lineTo x="0" y="21314"/>
                      <wp:lineTo x="21235" y="21314"/>
                      <wp:lineTo x="21235" y="0"/>
                      <wp:lineTo x="0" y="0"/>
                    </wp:wrapPolygon>
                  </wp:wrapThrough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017" cy="158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A1BE3" w:rsidRPr="00F55982">
              <w:rPr>
                <w:rFonts w:cs="Calibri"/>
                <w:sz w:val="20"/>
                <w:szCs w:val="20"/>
              </w:rPr>
              <w:t>ENT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Fichier numérique sketchup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Face arrière (dessin)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Calculatrice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i/>
                <w:sz w:val="20"/>
                <w:szCs w:val="20"/>
              </w:rPr>
            </w:pPr>
          </w:p>
        </w:tc>
      </w:tr>
      <w:tr w:rsidR="00B44797" w:rsidRPr="00F55982" w:rsidTr="006732FC">
        <w:tc>
          <w:tcPr>
            <w:tcW w:w="1299" w:type="pct"/>
            <w:vAlign w:val="center"/>
          </w:tcPr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 xml:space="preserve">Phase 2 </w:t>
            </w:r>
          </w:p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En petits groupes (3 élèves)</w:t>
            </w:r>
          </w:p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Degré supérieur de complexité : façade avec une réservation d’une porte</w:t>
            </w:r>
          </w:p>
          <w:p w:rsidR="00FA1BE3" w:rsidRPr="00F55982" w:rsidRDefault="00FA1BE3" w:rsidP="00937BA8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292" w:type="pct"/>
          </w:tcPr>
          <w:p w:rsidR="00FA1BE3" w:rsidRPr="00F55982" w:rsidRDefault="00FA1BE3" w:rsidP="00B44797">
            <w:pPr>
              <w:pStyle w:val="Paragraphedeliste"/>
              <w:ind w:left="3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 xml:space="preserve">Détermination du nombre de blocs de bétons manufacturés sur la </w:t>
            </w:r>
            <w:r w:rsidRPr="00F55982">
              <w:rPr>
                <w:rFonts w:cs="Calibri"/>
                <w:b/>
                <w:sz w:val="20"/>
                <w:szCs w:val="20"/>
              </w:rPr>
              <w:t>façade avant</w:t>
            </w:r>
          </w:p>
          <w:p w:rsidR="00FA1BE3" w:rsidRPr="00F55982" w:rsidRDefault="00B44797" w:rsidP="00B44797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1CF1CD7" wp14:editId="225F40A5">
                  <wp:extent cx="2326943" cy="1555079"/>
                  <wp:effectExtent l="0" t="0" r="0" b="762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631" cy="1565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pct"/>
          </w:tcPr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 xml:space="preserve">Au sein de l’atelier </w:t>
            </w:r>
          </w:p>
          <w:p w:rsidR="00FA1BE3" w:rsidRPr="00F55982" w:rsidRDefault="00FA1BE3" w:rsidP="00F55982">
            <w:pPr>
              <w:pStyle w:val="Paragraphedeliste"/>
              <w:ind w:left="0"/>
              <w:jc w:val="center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7E6549B" wp14:editId="1A487E26">
                  <wp:extent cx="1251534" cy="1467135"/>
                  <wp:effectExtent l="0" t="0" r="635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57" cy="148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pct"/>
          </w:tcPr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Fichier numérique sketchup (PC, tablettes)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Face avant (dessin)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Professeurs</w:t>
            </w:r>
          </w:p>
          <w:p w:rsidR="00FA1BE3" w:rsidRPr="00F55982" w:rsidRDefault="0089061A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99200" behindDoc="0" locked="0" layoutInCell="1" allowOverlap="1" wp14:anchorId="0865DE5B" wp14:editId="47100D2B">
                  <wp:simplePos x="0" y="0"/>
                  <wp:positionH relativeFrom="column">
                    <wp:posOffset>1009015</wp:posOffset>
                  </wp:positionH>
                  <wp:positionV relativeFrom="paragraph">
                    <wp:posOffset>115570</wp:posOffset>
                  </wp:positionV>
                  <wp:extent cx="1030605" cy="955040"/>
                  <wp:effectExtent l="0" t="0" r="0" b="0"/>
                  <wp:wrapThrough wrapText="bothSides">
                    <wp:wrapPolygon edited="0">
                      <wp:start x="0" y="0"/>
                      <wp:lineTo x="0" y="21112"/>
                      <wp:lineTo x="21161" y="21112"/>
                      <wp:lineTo x="21161" y="0"/>
                      <wp:lineTo x="0" y="0"/>
                    </wp:wrapPolygon>
                  </wp:wrapThrough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605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BE3" w:rsidRPr="00F55982">
              <w:rPr>
                <w:rFonts w:cs="Calibri"/>
                <w:sz w:val="20"/>
                <w:szCs w:val="20"/>
              </w:rPr>
              <w:t>Coups de pouce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Démarches guidées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Tableau de conversion</w:t>
            </w:r>
          </w:p>
          <w:p w:rsidR="00FA1BE3" w:rsidRPr="00F55982" w:rsidRDefault="00FA1BE3" w:rsidP="000E56CD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BBM</w:t>
            </w:r>
          </w:p>
          <w:p w:rsidR="00FA1BE3" w:rsidRPr="00F55982" w:rsidRDefault="00FA1BE3" w:rsidP="00020F70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Mètre à rubans</w:t>
            </w:r>
          </w:p>
        </w:tc>
      </w:tr>
    </w:tbl>
    <w:p w:rsidR="00F55982" w:rsidRPr="00F55982" w:rsidRDefault="00F55982" w:rsidP="00F55982">
      <w:pPr>
        <w:pStyle w:val="Paragraphedeliste"/>
        <w:spacing w:after="0" w:line="240" w:lineRule="auto"/>
        <w:ind w:left="284"/>
        <w:rPr>
          <w:rFonts w:cs="Calibri"/>
          <w:b/>
          <w:sz w:val="20"/>
          <w:szCs w:val="20"/>
        </w:rPr>
      </w:pPr>
    </w:p>
    <w:p w:rsidR="006732FC" w:rsidRDefault="006732FC" w:rsidP="00F55982">
      <w:pPr>
        <w:pStyle w:val="Paragraphedeliste"/>
        <w:spacing w:after="0" w:line="240" w:lineRule="auto"/>
        <w:ind w:left="0"/>
        <w:rPr>
          <w:rFonts w:cs="Calibri"/>
          <w:b/>
          <w:sz w:val="20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076"/>
        <w:gridCol w:w="4056"/>
        <w:gridCol w:w="4018"/>
        <w:gridCol w:w="3544"/>
      </w:tblGrid>
      <w:tr w:rsidR="006732FC" w:rsidRPr="00F55982" w:rsidTr="006732FC">
        <w:tc>
          <w:tcPr>
            <w:tcW w:w="1299" w:type="pct"/>
          </w:tcPr>
          <w:p w:rsidR="006732FC" w:rsidRPr="00F55982" w:rsidRDefault="006732FC" w:rsidP="00752E16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 xml:space="preserve">Description des </w:t>
            </w:r>
            <w:r w:rsidRPr="006B0EB0">
              <w:rPr>
                <w:rFonts w:cs="Calibri"/>
                <w:b/>
                <w:sz w:val="20"/>
                <w:szCs w:val="20"/>
              </w:rPr>
              <w:t>phases</w:t>
            </w:r>
            <w:r w:rsidRPr="00F55982">
              <w:rPr>
                <w:rFonts w:cs="Calibri"/>
                <w:b/>
                <w:sz w:val="20"/>
                <w:szCs w:val="20"/>
              </w:rPr>
              <w:t xml:space="preserve"> du scénario</w:t>
            </w:r>
          </w:p>
        </w:tc>
        <w:tc>
          <w:tcPr>
            <w:tcW w:w="1292" w:type="pct"/>
          </w:tcPr>
          <w:p w:rsidR="006732FC" w:rsidRPr="00F55982" w:rsidRDefault="006732FC" w:rsidP="00752E16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OBJECTIF PÉDAGOGIQUE</w:t>
            </w:r>
          </w:p>
        </w:tc>
        <w:tc>
          <w:tcPr>
            <w:tcW w:w="1280" w:type="pct"/>
          </w:tcPr>
          <w:p w:rsidR="006732FC" w:rsidRPr="00F55982" w:rsidRDefault="006732FC" w:rsidP="00752E16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MODALITÉ D’ORGANISATION</w:t>
            </w:r>
          </w:p>
        </w:tc>
        <w:tc>
          <w:tcPr>
            <w:tcW w:w="1129" w:type="pct"/>
          </w:tcPr>
          <w:p w:rsidR="006732FC" w:rsidRPr="00F55982" w:rsidRDefault="006732FC" w:rsidP="00752E16">
            <w:pPr>
              <w:pStyle w:val="Paragraphedeliste"/>
              <w:ind w:left="0"/>
              <w:jc w:val="center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RESSOURCES</w:t>
            </w:r>
          </w:p>
        </w:tc>
      </w:tr>
      <w:tr w:rsidR="006732FC" w:rsidRPr="00F55982" w:rsidTr="006732FC">
        <w:tc>
          <w:tcPr>
            <w:tcW w:w="1299" w:type="pct"/>
            <w:vAlign w:val="center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>Phase 3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Degré supérieur de complexité : pignon gauche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eastAsiaTheme="minorHAnsi" w:cs="Calibri"/>
                <w:sz w:val="20"/>
                <w:szCs w:val="20"/>
              </w:rPr>
              <w:t>Transfert de la démarche de la figure plane rectangulaire à la figure plane triangulaire</w:t>
            </w:r>
          </w:p>
          <w:p w:rsidR="006732FC" w:rsidRPr="00F55982" w:rsidRDefault="006732FC" w:rsidP="00752E16">
            <w:pPr>
              <w:autoSpaceDE w:val="0"/>
              <w:autoSpaceDN w:val="0"/>
              <w:adjustRightInd w:val="0"/>
              <w:rPr>
                <w:rFonts w:eastAsiaTheme="minorHAnsi" w:cs="Calibri"/>
                <w:sz w:val="20"/>
                <w:szCs w:val="20"/>
              </w:rPr>
            </w:pPr>
          </w:p>
          <w:p w:rsidR="006732FC" w:rsidRPr="00B30545" w:rsidRDefault="006732FC" w:rsidP="00752E16">
            <w:pPr>
              <w:autoSpaceDE w:val="0"/>
              <w:autoSpaceDN w:val="0"/>
              <w:adjustRightInd w:val="0"/>
              <w:rPr>
                <w:rFonts w:eastAsiaTheme="minorHAnsi" w:cs="Calibri"/>
                <w:sz w:val="20"/>
                <w:szCs w:val="20"/>
              </w:rPr>
            </w:pPr>
            <w:r w:rsidRPr="00F55982">
              <w:rPr>
                <w:rFonts w:eastAsiaTheme="minorHAnsi" w:cs="Calibri"/>
                <w:sz w:val="20"/>
                <w:szCs w:val="20"/>
              </w:rPr>
              <w:t xml:space="preserve">Les deux enseignants circulent dans la classe et </w:t>
            </w:r>
            <w:r w:rsidRPr="006B0EB0">
              <w:rPr>
                <w:rFonts w:eastAsiaTheme="minorHAnsi" w:cs="Calibri"/>
                <w:sz w:val="20"/>
                <w:szCs w:val="20"/>
              </w:rPr>
              <w:t>peuvent aider l</w:t>
            </w:r>
            <w:r w:rsidRPr="00F55982">
              <w:rPr>
                <w:rFonts w:eastAsiaTheme="minorHAnsi" w:cs="Calibri"/>
                <w:sz w:val="20"/>
                <w:szCs w:val="20"/>
              </w:rPr>
              <w:t xml:space="preserve">es élèves qui en ont besoin. Ils </w:t>
            </w:r>
            <w:r>
              <w:rPr>
                <w:rFonts w:eastAsiaTheme="minorHAnsi" w:cs="Calibri"/>
                <w:sz w:val="20"/>
                <w:szCs w:val="20"/>
              </w:rPr>
              <w:t xml:space="preserve"> </w:t>
            </w:r>
            <w:r w:rsidRPr="00F55982">
              <w:rPr>
                <w:rFonts w:eastAsiaTheme="minorHAnsi" w:cs="Calibri"/>
                <w:sz w:val="20"/>
                <w:szCs w:val="20"/>
              </w:rPr>
              <w:t>observent la façon dont les élèves transfèrent leur démarche et connaissance.</w:t>
            </w:r>
          </w:p>
        </w:tc>
        <w:tc>
          <w:tcPr>
            <w:tcW w:w="1292" w:type="pct"/>
            <w:vAlign w:val="center"/>
          </w:tcPr>
          <w:p w:rsidR="006732FC" w:rsidRPr="00F55982" w:rsidRDefault="006732FC" w:rsidP="00752E16">
            <w:pPr>
              <w:pStyle w:val="Paragraphedeliste"/>
              <w:ind w:left="3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 xml:space="preserve">Détermination du nombre de blocs de bétons manufacturés du </w:t>
            </w:r>
            <w:r w:rsidRPr="00F55982">
              <w:rPr>
                <w:rFonts w:cs="Calibri"/>
                <w:b/>
                <w:sz w:val="20"/>
                <w:szCs w:val="20"/>
              </w:rPr>
              <w:t>pignon gauche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4E4F4A2" wp14:editId="5E899C4D">
                  <wp:extent cx="2211380" cy="1330657"/>
                  <wp:effectExtent l="0" t="0" r="0" b="317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714" cy="133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pct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 xml:space="preserve">Au sein de l’atelier </w:t>
            </w:r>
          </w:p>
          <w:p w:rsidR="006732FC" w:rsidRPr="00F55982" w:rsidRDefault="006732FC" w:rsidP="00752E16">
            <w:pPr>
              <w:pStyle w:val="Paragraphedeliste"/>
              <w:ind w:left="0"/>
              <w:jc w:val="center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03E31AD" wp14:editId="4D04B5C7">
                  <wp:extent cx="1426522" cy="1699146"/>
                  <wp:effectExtent l="0" t="0" r="254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700" cy="1711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pct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Fichier numérique S</w:t>
            </w:r>
            <w:r w:rsidRPr="00F55982">
              <w:rPr>
                <w:rFonts w:cs="Calibri"/>
                <w:sz w:val="20"/>
                <w:szCs w:val="20"/>
              </w:rPr>
              <w:t>ketchup (PC, tablettes)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Calculatrice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Pignon droit (dessin)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Professeurs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Coups de pouce si nécessaire : formule de l’aire du triangle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Démarches guidées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Tableau de conversion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BBM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6732FC" w:rsidRPr="00F55982" w:rsidTr="006732FC">
        <w:trPr>
          <w:trHeight w:val="2580"/>
        </w:trPr>
        <w:tc>
          <w:tcPr>
            <w:tcW w:w="1299" w:type="pct"/>
            <w:vAlign w:val="center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 xml:space="preserve">Phase 4 </w:t>
            </w:r>
          </w:p>
          <w:p w:rsidR="006732FC" w:rsidRPr="00F55982" w:rsidRDefault="006732FC" w:rsidP="00752E16">
            <w:pPr>
              <w:autoSpaceDE w:val="0"/>
              <w:autoSpaceDN w:val="0"/>
              <w:adjustRightInd w:val="0"/>
              <w:rPr>
                <w:rFonts w:eastAsiaTheme="minorHAnsi" w:cs="Calibri"/>
                <w:sz w:val="20"/>
                <w:szCs w:val="20"/>
              </w:rPr>
            </w:pPr>
            <w:r w:rsidRPr="00F55982">
              <w:rPr>
                <w:rFonts w:eastAsiaTheme="minorHAnsi" w:cs="Calibri"/>
                <w:sz w:val="20"/>
                <w:szCs w:val="20"/>
                <w:lang w:eastAsia="ar-SA"/>
              </w:rPr>
              <w:t xml:space="preserve">Un des enseignants aide un groupe d’élèves ayant des </w:t>
            </w:r>
            <w:r w:rsidRPr="00F55982">
              <w:rPr>
                <w:rFonts w:eastAsiaTheme="minorHAnsi" w:cs="Calibri"/>
                <w:sz w:val="20"/>
                <w:szCs w:val="20"/>
              </w:rPr>
              <w:t>besoins spécifiques.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eastAsiaTheme="minorHAnsi" w:cs="Calibri"/>
                <w:sz w:val="20"/>
                <w:szCs w:val="20"/>
              </w:rPr>
              <w:t>L’autre enseignant observe les élèves au travail et aide si besoin (aides différenciées et adaptées selon les besoins exprimées).</w:t>
            </w:r>
          </w:p>
        </w:tc>
        <w:tc>
          <w:tcPr>
            <w:tcW w:w="1292" w:type="pct"/>
            <w:vAlign w:val="center"/>
          </w:tcPr>
          <w:p w:rsidR="006732FC" w:rsidRPr="00F55982" w:rsidRDefault="006732FC" w:rsidP="00752E16">
            <w:pPr>
              <w:pStyle w:val="Paragraphedeliste"/>
              <w:ind w:left="3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 xml:space="preserve">Détermination du nombre de blocs de bétons manufacturés du </w:t>
            </w:r>
            <w:r w:rsidRPr="00F55982">
              <w:rPr>
                <w:rFonts w:cs="Calibri"/>
                <w:b/>
                <w:sz w:val="20"/>
                <w:szCs w:val="20"/>
              </w:rPr>
              <w:t>pignon droit</w:t>
            </w:r>
            <w:r w:rsidRPr="00F55982">
              <w:rPr>
                <w:rFonts w:cs="Calibri"/>
                <w:sz w:val="20"/>
                <w:szCs w:val="20"/>
              </w:rPr>
              <w:t xml:space="preserve"> comportant une réservation de fenêtre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BE7DC4" wp14:editId="4EEBA650">
                  <wp:extent cx="2429941" cy="1558460"/>
                  <wp:effectExtent l="0" t="0" r="8890" b="381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386" cy="1569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pct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92032" behindDoc="0" locked="0" layoutInCell="1" allowOverlap="1" wp14:anchorId="41582A4C" wp14:editId="6E5B7A47">
                  <wp:simplePos x="0" y="0"/>
                  <wp:positionH relativeFrom="column">
                    <wp:posOffset>1457330</wp:posOffset>
                  </wp:positionH>
                  <wp:positionV relativeFrom="paragraph">
                    <wp:posOffset>145396</wp:posOffset>
                  </wp:positionV>
                  <wp:extent cx="776970" cy="1091821"/>
                  <wp:effectExtent l="0" t="0" r="4445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960" cy="111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91008" behindDoc="0" locked="0" layoutInCell="1" allowOverlap="1" wp14:anchorId="466ED95F" wp14:editId="2595FACA">
                  <wp:simplePos x="0" y="0"/>
                  <wp:positionH relativeFrom="column">
                    <wp:posOffset>409510</wp:posOffset>
                  </wp:positionH>
                  <wp:positionV relativeFrom="paragraph">
                    <wp:posOffset>36214</wp:posOffset>
                  </wp:positionV>
                  <wp:extent cx="752937" cy="1180531"/>
                  <wp:effectExtent l="0" t="0" r="9525" b="635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87" cy="1192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29" w:type="pct"/>
          </w:tcPr>
          <w:p w:rsidR="006732FC" w:rsidRDefault="0089061A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2272" behindDoc="0" locked="0" layoutInCell="1" allowOverlap="1" wp14:anchorId="78BAA0FB" wp14:editId="2ABEB2D3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238125</wp:posOffset>
                  </wp:positionV>
                  <wp:extent cx="1448435" cy="975360"/>
                  <wp:effectExtent l="0" t="0" r="0" b="0"/>
                  <wp:wrapThrough wrapText="bothSides">
                    <wp:wrapPolygon edited="0">
                      <wp:start x="0" y="0"/>
                      <wp:lineTo x="0" y="21094"/>
                      <wp:lineTo x="21306" y="21094"/>
                      <wp:lineTo x="21306" y="0"/>
                      <wp:lineTo x="0" y="0"/>
                    </wp:wrapPolygon>
                  </wp:wrapThrough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32FC" w:rsidRPr="00F55982">
              <w:rPr>
                <w:rFonts w:cs="Calibri"/>
                <w:sz w:val="20"/>
                <w:szCs w:val="20"/>
              </w:rPr>
              <w:t>Fichier numérique Sketchup PC, tablettes</w:t>
            </w:r>
          </w:p>
          <w:p w:rsidR="0089061A" w:rsidRPr="00F55982" w:rsidRDefault="0089061A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Maquette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Calculatrice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Pignon droit (dessin)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Professeurs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Coups de pouce si nécessaire : formule de l’aire du triangle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Démarches guidées</w:t>
            </w:r>
          </w:p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Tableau de conversion</w:t>
            </w:r>
          </w:p>
        </w:tc>
      </w:tr>
      <w:tr w:rsidR="006732FC" w:rsidRPr="00F55982" w:rsidTr="006732FC">
        <w:trPr>
          <w:trHeight w:val="2262"/>
        </w:trPr>
        <w:tc>
          <w:tcPr>
            <w:tcW w:w="1299" w:type="pct"/>
            <w:vAlign w:val="center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b/>
                <w:sz w:val="20"/>
                <w:szCs w:val="20"/>
              </w:rPr>
            </w:pPr>
            <w:r w:rsidRPr="00F55982">
              <w:rPr>
                <w:rFonts w:cs="Calibri"/>
                <w:b/>
                <w:sz w:val="20"/>
                <w:szCs w:val="20"/>
              </w:rPr>
              <w:t xml:space="preserve">Phase 5 </w:t>
            </w:r>
          </w:p>
          <w:p w:rsidR="006732FC" w:rsidRPr="00B30545" w:rsidRDefault="006732FC" w:rsidP="00752E16">
            <w:pPr>
              <w:spacing w:before="120" w:after="60"/>
              <w:rPr>
                <w:rFonts w:cs="Calibri"/>
                <w:b/>
                <w:sz w:val="20"/>
                <w:szCs w:val="20"/>
              </w:rPr>
            </w:pPr>
            <w:r w:rsidRPr="00B30545">
              <w:rPr>
                <w:rFonts w:cs="Calibri"/>
                <w:sz w:val="20"/>
                <w:szCs w:val="20"/>
              </w:rPr>
              <w:t xml:space="preserve">Les professeurs interviennent en tandem pour faire réaliser aux élèves une synthèse collective, en lien </w:t>
            </w:r>
            <w:r w:rsidRPr="006B0EB0">
              <w:rPr>
                <w:rFonts w:cs="Calibri"/>
                <w:sz w:val="20"/>
                <w:szCs w:val="20"/>
              </w:rPr>
              <w:t>avec la situation professionnelle problématisée, à partir</w:t>
            </w:r>
            <w:r w:rsidRPr="00F55982">
              <w:rPr>
                <w:rFonts w:cs="Calibri"/>
                <w:sz w:val="20"/>
                <w:szCs w:val="20"/>
              </w:rPr>
              <w:t xml:space="preserve"> de leurs propositions.</w:t>
            </w:r>
          </w:p>
        </w:tc>
        <w:tc>
          <w:tcPr>
            <w:tcW w:w="1292" w:type="pct"/>
            <w:shd w:val="clear" w:color="auto" w:fill="FFFFFF" w:themeFill="background1"/>
            <w:vAlign w:val="center"/>
          </w:tcPr>
          <w:p w:rsidR="006732FC" w:rsidRPr="006B0EB0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6B0EB0">
              <w:rPr>
                <w:rFonts w:cs="Calibri"/>
                <w:sz w:val="20"/>
                <w:szCs w:val="20"/>
              </w:rPr>
              <w:t>Répondre collectivement à la problématique : les palettes livrées sont suffisantes pour passer à la phase de réalisation de la maison.</w:t>
            </w:r>
          </w:p>
          <w:p w:rsidR="006732FC" w:rsidRPr="006B0EB0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6B0EB0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93056" behindDoc="0" locked="0" layoutInCell="1" allowOverlap="1" wp14:anchorId="05C2D2BB" wp14:editId="1E1AFE04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113030</wp:posOffset>
                  </wp:positionV>
                  <wp:extent cx="1216660" cy="795020"/>
                  <wp:effectExtent l="0" t="0" r="2540" b="5080"/>
                  <wp:wrapThrough wrapText="bothSides">
                    <wp:wrapPolygon edited="0">
                      <wp:start x="0" y="0"/>
                      <wp:lineTo x="0" y="21220"/>
                      <wp:lineTo x="21307" y="21220"/>
                      <wp:lineTo x="21307" y="0"/>
                      <wp:lineTo x="0" y="0"/>
                    </wp:wrapPolygon>
                  </wp:wrapThrough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79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0" w:type="pct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noProof/>
                <w:sz w:val="20"/>
                <w:szCs w:val="20"/>
                <w:lang w:eastAsia="fr-FR"/>
              </w:rPr>
            </w:pPr>
            <w:r w:rsidRPr="00F55982">
              <w:rPr>
                <w:rFonts w:cs="Calibri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C8FAE22" wp14:editId="7F17F72F">
                  <wp:extent cx="1727807" cy="1439839"/>
                  <wp:effectExtent l="0" t="0" r="6350" b="8255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872" cy="144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pct"/>
          </w:tcPr>
          <w:p w:rsidR="006732FC" w:rsidRPr="00F55982" w:rsidRDefault="006732FC" w:rsidP="00752E16">
            <w:pPr>
              <w:pStyle w:val="Paragraphedeliste"/>
              <w:ind w:left="0"/>
              <w:rPr>
                <w:rFonts w:cs="Calibri"/>
                <w:sz w:val="20"/>
                <w:szCs w:val="20"/>
              </w:rPr>
            </w:pPr>
            <w:r w:rsidRPr="00F55982">
              <w:rPr>
                <w:rFonts w:cs="Calibri"/>
                <w:sz w:val="20"/>
                <w:szCs w:val="20"/>
              </w:rPr>
              <w:t>Traces de recherche de chaque groupe durant les différentes phases</w:t>
            </w:r>
          </w:p>
        </w:tc>
      </w:tr>
    </w:tbl>
    <w:p w:rsidR="006732FC" w:rsidRDefault="006732FC" w:rsidP="00F55982">
      <w:pPr>
        <w:pStyle w:val="Paragraphedeliste"/>
        <w:spacing w:after="0" w:line="240" w:lineRule="auto"/>
        <w:ind w:left="0"/>
        <w:rPr>
          <w:rFonts w:cs="Calibri"/>
          <w:b/>
          <w:sz w:val="20"/>
          <w:szCs w:val="20"/>
        </w:rPr>
      </w:pPr>
    </w:p>
    <w:p w:rsidR="006732FC" w:rsidRDefault="006732FC">
      <w:pPr>
        <w:rPr>
          <w:rFonts w:eastAsia="Calibri" w:cs="Calibri"/>
          <w:b/>
          <w:sz w:val="20"/>
          <w:szCs w:val="20"/>
          <w:lang w:eastAsia="ar-SA"/>
        </w:rPr>
      </w:pPr>
      <w:r>
        <w:rPr>
          <w:rFonts w:cs="Calibri"/>
          <w:b/>
          <w:sz w:val="20"/>
          <w:szCs w:val="20"/>
        </w:rPr>
        <w:br w:type="page"/>
      </w:r>
    </w:p>
    <w:p w:rsidR="000E56CD" w:rsidRDefault="00CA04D8" w:rsidP="00330F3C">
      <w:pPr>
        <w:pStyle w:val="Paragraphedeliste"/>
        <w:numPr>
          <w:ilvl w:val="0"/>
          <w:numId w:val="50"/>
        </w:numPr>
        <w:spacing w:after="0" w:line="240" w:lineRule="auto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lastRenderedPageBreak/>
        <w:t>Autre scénario envisageable :</w:t>
      </w:r>
      <w:r w:rsidR="006732FC">
        <w:rPr>
          <w:rFonts w:cs="Calibri"/>
          <w:b/>
          <w:sz w:val="20"/>
          <w:szCs w:val="20"/>
        </w:rPr>
        <w:t xml:space="preserve"> dispositif </w:t>
      </w:r>
      <w:r w:rsidR="00D91F4C" w:rsidRPr="00F55982">
        <w:rPr>
          <w:rFonts w:cs="Calibri"/>
          <w:b/>
          <w:sz w:val="20"/>
          <w:szCs w:val="20"/>
        </w:rPr>
        <w:t xml:space="preserve">classe </w:t>
      </w:r>
      <w:r w:rsidR="00D91F4C" w:rsidRPr="00C53051">
        <w:rPr>
          <w:rFonts w:cs="Calibri"/>
          <w:b/>
          <w:sz w:val="20"/>
          <w:szCs w:val="20"/>
        </w:rPr>
        <w:t>puzzle</w:t>
      </w:r>
      <w:r w:rsidR="006732FC" w:rsidRPr="00C53051">
        <w:rPr>
          <w:rStyle w:val="Appelnotedebasdep"/>
          <w:b/>
          <w:sz w:val="20"/>
          <w:szCs w:val="20"/>
        </w:rPr>
        <w:footnoteReference w:id="4"/>
      </w:r>
    </w:p>
    <w:p w:rsidR="00B30545" w:rsidRPr="00F55982" w:rsidRDefault="00B30545" w:rsidP="00F55982">
      <w:pPr>
        <w:pStyle w:val="Paragraphedeliste"/>
        <w:spacing w:after="0" w:line="240" w:lineRule="auto"/>
        <w:ind w:left="0"/>
        <w:rPr>
          <w:rFonts w:cs="Calibri"/>
          <w:b/>
          <w:sz w:val="20"/>
          <w:szCs w:val="20"/>
        </w:rPr>
      </w:pPr>
    </w:p>
    <w:p w:rsidR="00D91F4C" w:rsidRPr="00F55982" w:rsidRDefault="00D91F4C" w:rsidP="00F55982">
      <w:pPr>
        <w:pStyle w:val="Paragraphedeliste"/>
        <w:spacing w:after="0" w:line="240" w:lineRule="auto"/>
        <w:ind w:left="284"/>
        <w:rPr>
          <w:rFonts w:cs="Calibri"/>
          <w:sz w:val="20"/>
          <w:szCs w:val="20"/>
        </w:rPr>
      </w:pPr>
      <w:r w:rsidRPr="00F55982">
        <w:rPr>
          <w:rFonts w:cs="Calibri"/>
          <w:sz w:val="20"/>
          <w:szCs w:val="20"/>
        </w:rPr>
        <w:t>L</w:t>
      </w:r>
      <w:r w:rsidR="00CA04D8" w:rsidRPr="00F55982">
        <w:rPr>
          <w:rFonts w:cs="Calibri"/>
          <w:sz w:val="20"/>
          <w:szCs w:val="20"/>
        </w:rPr>
        <w:t xml:space="preserve">es </w:t>
      </w:r>
      <w:r w:rsidRPr="00F55982">
        <w:rPr>
          <w:rFonts w:cs="Calibri"/>
          <w:sz w:val="20"/>
          <w:szCs w:val="20"/>
        </w:rPr>
        <w:t>phases</w:t>
      </w:r>
      <w:r w:rsidR="00CA04D8" w:rsidRPr="00F55982">
        <w:rPr>
          <w:rFonts w:cs="Calibri"/>
          <w:sz w:val="20"/>
          <w:szCs w:val="20"/>
        </w:rPr>
        <w:t xml:space="preserve"> de 1 à 4 sont confiées à des groupes </w:t>
      </w:r>
      <w:r w:rsidRPr="00F55982">
        <w:rPr>
          <w:rFonts w:cs="Calibri"/>
          <w:sz w:val="20"/>
          <w:szCs w:val="20"/>
        </w:rPr>
        <w:t xml:space="preserve">différents </w:t>
      </w:r>
      <w:r w:rsidR="00CA04D8" w:rsidRPr="00F55982">
        <w:rPr>
          <w:rFonts w:cs="Calibri"/>
          <w:sz w:val="20"/>
          <w:szCs w:val="20"/>
        </w:rPr>
        <w:t xml:space="preserve">d’élèves. </w:t>
      </w:r>
      <w:r w:rsidRPr="00F55982">
        <w:rPr>
          <w:rFonts w:cs="Calibri"/>
          <w:sz w:val="20"/>
          <w:szCs w:val="20"/>
        </w:rPr>
        <w:t xml:space="preserve">Les deux professeurs circulent et aident aux besoins (échange, utilisation de ressource, mise en situation à </w:t>
      </w:r>
      <w:r w:rsidR="00B30545" w:rsidRPr="00F55982">
        <w:rPr>
          <w:rFonts w:cs="Calibri"/>
          <w:sz w:val="20"/>
          <w:szCs w:val="20"/>
        </w:rPr>
        <w:t>l’atelier…</w:t>
      </w:r>
      <w:r w:rsidRPr="00F55982">
        <w:rPr>
          <w:rFonts w:cs="Calibri"/>
          <w:sz w:val="20"/>
          <w:szCs w:val="20"/>
        </w:rPr>
        <w:t>)</w:t>
      </w:r>
    </w:p>
    <w:p w:rsidR="00CA04D8" w:rsidRDefault="00CA04D8" w:rsidP="00F55982">
      <w:pPr>
        <w:pStyle w:val="Paragraphedeliste"/>
        <w:spacing w:after="0" w:line="240" w:lineRule="auto"/>
        <w:ind w:left="284"/>
        <w:rPr>
          <w:rFonts w:cs="Calibri"/>
          <w:sz w:val="20"/>
          <w:szCs w:val="20"/>
        </w:rPr>
      </w:pPr>
      <w:r w:rsidRPr="00F55982">
        <w:rPr>
          <w:rFonts w:cs="Calibri"/>
          <w:sz w:val="20"/>
          <w:szCs w:val="20"/>
        </w:rPr>
        <w:t xml:space="preserve">La phase 5 permet la communication </w:t>
      </w:r>
      <w:r w:rsidR="00D91F4C" w:rsidRPr="00F55982">
        <w:rPr>
          <w:rFonts w:cs="Calibri"/>
          <w:sz w:val="20"/>
          <w:szCs w:val="20"/>
        </w:rPr>
        <w:t xml:space="preserve">orale et/ou écrite </w:t>
      </w:r>
      <w:r w:rsidRPr="00F55982">
        <w:rPr>
          <w:rFonts w:cs="Calibri"/>
          <w:sz w:val="20"/>
          <w:szCs w:val="20"/>
        </w:rPr>
        <w:t>du travail de chaque groupe pour construire la réponse collective à la problématique.</w:t>
      </w:r>
      <w:r w:rsidR="006732FC">
        <w:rPr>
          <w:rFonts w:cs="Calibri"/>
          <w:sz w:val="20"/>
          <w:szCs w:val="20"/>
        </w:rPr>
        <w:t xml:space="preserve"> </w:t>
      </w:r>
    </w:p>
    <w:p w:rsidR="006732FC" w:rsidRPr="00F55982" w:rsidRDefault="006732FC" w:rsidP="00F55982">
      <w:pPr>
        <w:pStyle w:val="Paragraphedeliste"/>
        <w:spacing w:after="0" w:line="240" w:lineRule="auto"/>
        <w:ind w:left="284"/>
        <w:rPr>
          <w:rFonts w:cs="Calibri"/>
          <w:sz w:val="20"/>
          <w:szCs w:val="20"/>
        </w:rPr>
      </w:pPr>
    </w:p>
    <w:p w:rsidR="00937BA8" w:rsidRPr="00F55982" w:rsidRDefault="00937BA8" w:rsidP="00937BA8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Traces de recherche des élèves</w:t>
      </w:r>
    </w:p>
    <w:p w:rsidR="00F55982" w:rsidRPr="00F55982" w:rsidRDefault="00F55982" w:rsidP="00F55982">
      <w:pPr>
        <w:suppressAutoHyphens/>
        <w:spacing w:before="120" w:after="60" w:line="240" w:lineRule="auto"/>
        <w:ind w:left="284"/>
        <w:rPr>
          <w:rFonts w:cs="Calibri"/>
          <w:b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Quelques démarches de résolution du problème…</w:t>
      </w:r>
    </w:p>
    <w:p w:rsidR="00937BA8" w:rsidRPr="00F55982" w:rsidRDefault="0088347A" w:rsidP="00937BA8">
      <w:pPr>
        <w:suppressAutoHyphens/>
        <w:spacing w:before="120" w:after="60" w:line="240" w:lineRule="auto"/>
        <w:rPr>
          <w:rFonts w:cs="Calibri"/>
          <w:b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98176" behindDoc="1" locked="0" layoutInCell="1" allowOverlap="1" wp14:anchorId="5ABE968A" wp14:editId="5CA20CB7">
            <wp:simplePos x="0" y="0"/>
            <wp:positionH relativeFrom="page">
              <wp:align>right</wp:align>
            </wp:positionH>
            <wp:positionV relativeFrom="paragraph">
              <wp:posOffset>339725</wp:posOffset>
            </wp:positionV>
            <wp:extent cx="4088130" cy="2296160"/>
            <wp:effectExtent l="0" t="0" r="7620" b="8890"/>
            <wp:wrapTight wrapText="bothSides">
              <wp:wrapPolygon edited="0">
                <wp:start x="0" y="0"/>
                <wp:lineTo x="0" y="21504"/>
                <wp:lineTo x="21540" y="21504"/>
                <wp:lineTo x="21540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5104" behindDoc="1" locked="0" layoutInCell="1" allowOverlap="1" wp14:anchorId="1227CF5E" wp14:editId="1C4B15F4">
            <wp:simplePos x="0" y="0"/>
            <wp:positionH relativeFrom="column">
              <wp:posOffset>2251075</wp:posOffset>
            </wp:positionH>
            <wp:positionV relativeFrom="paragraph">
              <wp:posOffset>55245</wp:posOffset>
            </wp:positionV>
            <wp:extent cx="4117340" cy="2773680"/>
            <wp:effectExtent l="0" t="0" r="0" b="7620"/>
            <wp:wrapTight wrapText="bothSides">
              <wp:wrapPolygon edited="0">
                <wp:start x="0" y="0"/>
                <wp:lineTo x="0" y="21511"/>
                <wp:lineTo x="21487" y="21511"/>
                <wp:lineTo x="21487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34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982">
        <w:rPr>
          <w:rFonts w:cs="Calibri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68480" behindDoc="0" locked="0" layoutInCell="1" allowOverlap="1" wp14:anchorId="0795EC17" wp14:editId="1D8ED58C">
            <wp:simplePos x="0" y="0"/>
            <wp:positionH relativeFrom="column">
              <wp:posOffset>36195</wp:posOffset>
            </wp:positionH>
            <wp:positionV relativeFrom="paragraph">
              <wp:posOffset>54610</wp:posOffset>
            </wp:positionV>
            <wp:extent cx="2181225" cy="2908300"/>
            <wp:effectExtent l="0" t="0" r="9525" b="6350"/>
            <wp:wrapSquare wrapText="bothSides"/>
            <wp:docPr id="13" name="Image 13" descr="D:\2020-2021\6. EVALUATIONS\61. CTEN &amp; MA\PLP_ CN9_BOUNABI_ Lahoucine_EREA Les Terres Rouges_St Barthélémy d'Anjou_19.11.2020\Trace de recherche - Groupe Mohamed_ co-intervention EREA Les Terres Rouges_ 19.11.2020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-2021\6. EVALUATIONS\61. CTEN &amp; MA\PLP_ CN9_BOUNABI_ Lahoucine_EREA Les Terres Rouges_St Barthélémy d'Anjou_19.11.2020\Trace de recherche - Groupe Mohamed_ co-intervention EREA Les Terres Rouges_ 19.11.2020 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BA8" w:rsidRPr="00F55982">
        <w:rPr>
          <w:rFonts w:cs="Calibri"/>
          <w:b/>
          <w:sz w:val="20"/>
          <w:szCs w:val="20"/>
        </w:rPr>
        <w:t xml:space="preserve"> </w:t>
      </w:r>
    </w:p>
    <w:p w:rsidR="00F55982" w:rsidRPr="00F55982" w:rsidRDefault="00F55982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F55982" w:rsidRPr="00F55982" w:rsidRDefault="00F55982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F55982" w:rsidRPr="00F55982" w:rsidRDefault="00F55982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B44797" w:rsidRDefault="0088347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D924A2" wp14:editId="335F4DDE">
                <wp:simplePos x="0" y="0"/>
                <wp:positionH relativeFrom="column">
                  <wp:posOffset>46355</wp:posOffset>
                </wp:positionH>
                <wp:positionV relativeFrom="paragraph">
                  <wp:posOffset>27940</wp:posOffset>
                </wp:positionV>
                <wp:extent cx="2275840" cy="1066800"/>
                <wp:effectExtent l="0" t="0" r="1016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3051" w:rsidRPr="00F55982" w:rsidRDefault="00C53051" w:rsidP="00C53051">
                            <w:pPr>
                              <w:suppressAutoHyphens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F55982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Doc 01</w:t>
                            </w:r>
                            <w:r w:rsidRPr="00F55982">
                              <w:rPr>
                                <w:rFonts w:cs="Calibri"/>
                                <w:sz w:val="20"/>
                                <w:szCs w:val="20"/>
                              </w:rPr>
                              <w:t> : expérimentation réalisée par un groupe de jeunes ne maîtrisant pas le concept de division.</w:t>
                            </w:r>
                          </w:p>
                          <w:p w:rsidR="00C53051" w:rsidRPr="00F55982" w:rsidRDefault="00C53051" w:rsidP="00C53051">
                            <w:pPr>
                              <w:suppressAutoHyphens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F55982">
                              <w:rPr>
                                <w:rFonts w:cs="Calibri"/>
                                <w:sz w:val="20"/>
                                <w:szCs w:val="20"/>
                              </w:rPr>
                              <w:t>Report d’un bloc de béton manufacturé ou report de la longueur sur un « étalon »</w:t>
                            </w:r>
                          </w:p>
                          <w:p w:rsidR="00C53051" w:rsidRDefault="00C530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924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.65pt;margin-top:2.2pt;width:179.2pt;height:8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" fillcolor="white [3201]" strokeweight=".5pt">
                <v:textbox>
                  <w:txbxContent>
                    <w:p w:rsidR="00C53051" w:rsidRPr="00F55982" w:rsidRDefault="00C53051" w:rsidP="00C53051">
                      <w:pPr>
                        <w:suppressAutoHyphens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F55982">
                        <w:rPr>
                          <w:rFonts w:cs="Calibri"/>
                          <w:b/>
                          <w:sz w:val="20"/>
                          <w:szCs w:val="20"/>
                        </w:rPr>
                        <w:t>Doc 01</w:t>
                      </w:r>
                      <w:r w:rsidRPr="00F55982">
                        <w:rPr>
                          <w:rFonts w:cs="Calibri"/>
                          <w:sz w:val="20"/>
                          <w:szCs w:val="20"/>
                        </w:rPr>
                        <w:t> : expérimentation réalisée par un groupe de jeunes ne maîtrisant pas le concept de division.</w:t>
                      </w:r>
                    </w:p>
                    <w:p w:rsidR="00C53051" w:rsidRPr="00F55982" w:rsidRDefault="00C53051" w:rsidP="00C53051">
                      <w:pPr>
                        <w:suppressAutoHyphens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F55982">
                        <w:rPr>
                          <w:rFonts w:cs="Calibri"/>
                          <w:sz w:val="20"/>
                          <w:szCs w:val="20"/>
                        </w:rPr>
                        <w:t>Report d’un bloc de béton manufacturé ou report de la longueur sur un « étalon »</w:t>
                      </w:r>
                    </w:p>
                    <w:p w:rsidR="00C53051" w:rsidRDefault="00C53051"/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F28315" wp14:editId="4C9B7E1E">
                <wp:simplePos x="0" y="0"/>
                <wp:positionH relativeFrom="column">
                  <wp:posOffset>6766560</wp:posOffset>
                </wp:positionH>
                <wp:positionV relativeFrom="paragraph">
                  <wp:posOffset>10160</wp:posOffset>
                </wp:positionV>
                <wp:extent cx="3413760" cy="619760"/>
                <wp:effectExtent l="0" t="0" r="15240" b="2794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61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061A" w:rsidRPr="00F55982" w:rsidRDefault="0089061A" w:rsidP="0089061A">
                            <w:pPr>
                              <w:suppressAutoHyphens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Doc 0</w:t>
                            </w:r>
                            <w:r w:rsidR="0088347A"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F5598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Traces écrites de recherche d’un </w:t>
                            </w:r>
                            <w:r w:rsidR="0088347A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autre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élève –</w:t>
                            </w:r>
                            <w:r w:rsidR="0088347A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tableau de proportionnalité,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calculs, mots, relevé de données du problème, phrase </w:t>
                            </w:r>
                          </w:p>
                          <w:p w:rsidR="0089061A" w:rsidRDefault="0089061A" w:rsidP="008906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28315" id="Zone de texte 26" o:spid="_x0000_s1027" type="#_x0000_t202" style="position:absolute;margin-left:532.8pt;margin-top:.8pt;width:268.8pt;height:4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" fillcolor="white [3201]" strokeweight=".5pt">
                <v:textbox>
                  <w:txbxContent>
                    <w:p w:rsidR="0089061A" w:rsidRPr="00F55982" w:rsidRDefault="0089061A" w:rsidP="0089061A">
                      <w:pPr>
                        <w:suppressAutoHyphens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>Doc 0</w:t>
                      </w:r>
                      <w:r w:rsidR="0088347A">
                        <w:rPr>
                          <w:rFonts w:cs="Calibri"/>
                          <w:b/>
                          <w:sz w:val="20"/>
                          <w:szCs w:val="20"/>
                        </w:rPr>
                        <w:t>3</w:t>
                      </w:r>
                      <w:r w:rsidRPr="00F55982">
                        <w:rPr>
                          <w:rFonts w:cs="Calibri"/>
                          <w:sz w:val="20"/>
                          <w:szCs w:val="20"/>
                        </w:rPr>
                        <w:t xml:space="preserve"> :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Traces écrites de recherche d’un </w:t>
                      </w:r>
                      <w:r w:rsidR="0088347A">
                        <w:rPr>
                          <w:rFonts w:cs="Calibri"/>
                          <w:sz w:val="20"/>
                          <w:szCs w:val="20"/>
                        </w:rPr>
                        <w:t xml:space="preserve">autre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élève –</w:t>
                      </w:r>
                      <w:r w:rsidR="0088347A">
                        <w:rPr>
                          <w:rFonts w:cs="Calibri"/>
                          <w:sz w:val="20"/>
                          <w:szCs w:val="20"/>
                        </w:rPr>
                        <w:t xml:space="preserve">tableau de proportionnalité,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calculs, mots, relevé de données du problème, phrase </w:t>
                      </w:r>
                    </w:p>
                    <w:p w:rsidR="0089061A" w:rsidRDefault="0089061A" w:rsidP="0089061A"/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422316" wp14:editId="7848C2D4">
                <wp:simplePos x="0" y="0"/>
                <wp:positionH relativeFrom="column">
                  <wp:posOffset>2586355</wp:posOffset>
                </wp:positionH>
                <wp:positionV relativeFrom="paragraph">
                  <wp:posOffset>10795</wp:posOffset>
                </wp:positionV>
                <wp:extent cx="3413760" cy="619760"/>
                <wp:effectExtent l="0" t="0" r="15240" b="2794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61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061A" w:rsidRPr="00F55982" w:rsidRDefault="0089061A" w:rsidP="0089061A">
                            <w:pPr>
                              <w:suppressAutoHyphens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Doc 02</w:t>
                            </w:r>
                            <w:r w:rsidRPr="00F5598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Traces écrites de recherche d’un élève – schémas, tableau de conversions, calculs, mots, relevé de données du problème, phrase </w:t>
                            </w:r>
                          </w:p>
                          <w:p w:rsidR="0089061A" w:rsidRDefault="0089061A" w:rsidP="008906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22316" id="Zone de texte 8" o:spid="_x0000_s1028" type="#_x0000_t202" style="position:absolute;margin-left:203.65pt;margin-top:.85pt;width:268.8pt;height:4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" fillcolor="white [3201]" strokeweight=".5pt">
                <v:textbox>
                  <w:txbxContent>
                    <w:p w:rsidR="0089061A" w:rsidRPr="00F55982" w:rsidRDefault="0089061A" w:rsidP="0089061A">
                      <w:pPr>
                        <w:suppressAutoHyphens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>Doc 02</w:t>
                      </w:r>
                      <w:r w:rsidRPr="00F55982">
                        <w:rPr>
                          <w:rFonts w:cs="Calibri"/>
                          <w:sz w:val="20"/>
                          <w:szCs w:val="20"/>
                        </w:rPr>
                        <w:t xml:space="preserve"> :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Traces écrites de recherche d’un élève – schémas, tableau de conversions, calculs, mots, relevé de données du problème, phrase </w:t>
                      </w:r>
                    </w:p>
                    <w:p w:rsidR="0089061A" w:rsidRDefault="0089061A" w:rsidP="0089061A"/>
                  </w:txbxContent>
                </v:textbox>
              </v:shape>
            </w:pict>
          </mc:Fallback>
        </mc:AlternateContent>
      </w:r>
    </w:p>
    <w:p w:rsidR="00B44797" w:rsidRDefault="00B44797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C53051" w:rsidRDefault="00C53051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C53051" w:rsidRDefault="00C53051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B44797" w:rsidRDefault="00B44797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701248" behindDoc="0" locked="0" layoutInCell="1" allowOverlap="1" wp14:anchorId="5693D726" wp14:editId="00B1AD2B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4297680" cy="3804711"/>
            <wp:effectExtent l="0" t="0" r="7620" b="5715"/>
            <wp:wrapThrough wrapText="bothSides">
              <wp:wrapPolygon edited="0">
                <wp:start x="0" y="0"/>
                <wp:lineTo x="0" y="21524"/>
                <wp:lineTo x="21543" y="21524"/>
                <wp:lineTo x="21543" y="0"/>
                <wp:lineTo x="0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804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533200C0" wp14:editId="4053A223">
            <wp:simplePos x="0" y="0"/>
            <wp:positionH relativeFrom="column">
              <wp:posOffset>5136515</wp:posOffset>
            </wp:positionH>
            <wp:positionV relativeFrom="paragraph">
              <wp:posOffset>12700</wp:posOffset>
            </wp:positionV>
            <wp:extent cx="4557395" cy="3561080"/>
            <wp:effectExtent l="0" t="0" r="0" b="1270"/>
            <wp:wrapThrough wrapText="bothSides">
              <wp:wrapPolygon edited="0">
                <wp:start x="0" y="0"/>
                <wp:lineTo x="0" y="21492"/>
                <wp:lineTo x="21489" y="21492"/>
                <wp:lineTo x="21489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9061A" w:rsidRDefault="0088347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B51197" wp14:editId="6070D792">
                <wp:simplePos x="0" y="0"/>
                <wp:positionH relativeFrom="column">
                  <wp:posOffset>5674995</wp:posOffset>
                </wp:positionH>
                <wp:positionV relativeFrom="paragraph">
                  <wp:posOffset>101600</wp:posOffset>
                </wp:positionV>
                <wp:extent cx="3413760" cy="436880"/>
                <wp:effectExtent l="0" t="0" r="15240" b="2032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43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347A" w:rsidRPr="00F55982" w:rsidRDefault="0088347A" w:rsidP="0088347A">
                            <w:pPr>
                              <w:suppressAutoHyphens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Doc 0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F5598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Réalisation d’un mur pour valider les résultats obtenus.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8347A" w:rsidRDefault="0088347A" w:rsidP="00883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51197" id="Zone de texte 36" o:spid="_x0000_s1029" type="#_x0000_t202" style="position:absolute;margin-left:446.85pt;margin-top:8pt;width:268.8pt;height:3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" fillcolor="white [3201]" strokeweight=".5pt">
                <v:textbox>
                  <w:txbxContent>
                    <w:p w:rsidR="0088347A" w:rsidRPr="00F55982" w:rsidRDefault="0088347A" w:rsidP="0088347A">
                      <w:pPr>
                        <w:suppressAutoHyphens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>Doc 0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>5</w:t>
                      </w:r>
                      <w:r w:rsidRPr="00F55982">
                        <w:rPr>
                          <w:rFonts w:cs="Calibri"/>
                          <w:sz w:val="20"/>
                          <w:szCs w:val="20"/>
                        </w:rPr>
                        <w:t xml:space="preserve"> :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Réalisation d’un mur pour valider les résultats obtenus.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8347A" w:rsidRDefault="0088347A" w:rsidP="0088347A"/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0807B9" wp14:editId="6E1D191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413760" cy="619760"/>
                <wp:effectExtent l="0" t="0" r="15240" b="2794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61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347A" w:rsidRPr="00F55982" w:rsidRDefault="0088347A" w:rsidP="0088347A">
                            <w:pPr>
                              <w:suppressAutoHyphens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Doc 0</w:t>
                            </w:r>
                            <w:r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F55982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Traces écrites de recherche d’un élève 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- Calculs, utilisation des schémas à disposition</w:t>
                            </w:r>
                          </w:p>
                          <w:p w:rsidR="0088347A" w:rsidRDefault="0088347A" w:rsidP="00883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07B9" id="Zone de texte 35" o:spid="_x0000_s1030" type="#_x0000_t202" style="position:absolute;margin-left:0;margin-top:-.05pt;width:268.8pt;height:48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" fillcolor="white [3201]" strokeweight=".5pt">
                <v:textbox>
                  <w:txbxContent>
                    <w:p w:rsidR="0088347A" w:rsidRPr="00F55982" w:rsidRDefault="0088347A" w:rsidP="0088347A">
                      <w:pPr>
                        <w:suppressAutoHyphens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>Doc 0</w:t>
                      </w:r>
                      <w:r>
                        <w:rPr>
                          <w:rFonts w:cs="Calibri"/>
                          <w:b/>
                          <w:sz w:val="20"/>
                          <w:szCs w:val="20"/>
                        </w:rPr>
                        <w:t>4</w:t>
                      </w:r>
                      <w:r w:rsidRPr="00F55982">
                        <w:rPr>
                          <w:rFonts w:cs="Calibri"/>
                          <w:sz w:val="20"/>
                          <w:szCs w:val="20"/>
                        </w:rPr>
                        <w:t xml:space="preserve"> :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Traces écrites de recherche d’un élève 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- Calculs, utilisation des schémas à disposition</w:t>
                      </w:r>
                    </w:p>
                    <w:p w:rsidR="0088347A" w:rsidRDefault="0088347A" w:rsidP="0088347A"/>
                  </w:txbxContent>
                </v:textbox>
              </v:shape>
            </w:pict>
          </mc:Fallback>
        </mc:AlternateContent>
      </w:r>
    </w:p>
    <w:p w:rsidR="0089061A" w:rsidRDefault="0089061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8347A" w:rsidRDefault="0088347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8347A" w:rsidRDefault="0088347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8347A" w:rsidRDefault="0088347A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88347A" w:rsidRDefault="0088347A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p w:rsidR="00F55982" w:rsidRPr="00F55982" w:rsidRDefault="00F55982" w:rsidP="00F55982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444AF5" w:rsidRPr="00F55982" w:rsidRDefault="00444AF5" w:rsidP="00444AF5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sz w:val="20"/>
          <w:szCs w:val="20"/>
        </w:rPr>
      </w:pPr>
      <w:r w:rsidRPr="00F55982">
        <w:rPr>
          <w:rFonts w:cs="Calibri"/>
          <w:b/>
          <w:sz w:val="20"/>
          <w:szCs w:val="20"/>
        </w:rPr>
        <w:t>Observations, remarques et commentaires</w:t>
      </w:r>
    </w:p>
    <w:p w:rsidR="00D13DB1" w:rsidRPr="00F55982" w:rsidRDefault="00D13DB1" w:rsidP="00D60D3A">
      <w:pPr>
        <w:pStyle w:val="Paragraphedeliste"/>
        <w:numPr>
          <w:ilvl w:val="0"/>
          <w:numId w:val="40"/>
        </w:numPr>
        <w:spacing w:after="0" w:line="240" w:lineRule="auto"/>
        <w:ind w:left="567" w:hanging="283"/>
        <w:rPr>
          <w:rFonts w:cs="Calibri"/>
          <w:sz w:val="20"/>
          <w:szCs w:val="20"/>
        </w:rPr>
      </w:pPr>
      <w:r w:rsidRPr="00F55982">
        <w:rPr>
          <w:rFonts w:cs="Calibri"/>
          <w:sz w:val="20"/>
          <w:szCs w:val="20"/>
        </w:rPr>
        <w:t>Les traces écrites de recherche ou de synthèse sont déposées sur l’ENT co-intervention</w:t>
      </w:r>
    </w:p>
    <w:p w:rsidR="00A04050" w:rsidRPr="00F55982" w:rsidRDefault="00A04050" w:rsidP="00D60D3A">
      <w:pPr>
        <w:pStyle w:val="Paragraphedeliste"/>
        <w:numPr>
          <w:ilvl w:val="0"/>
          <w:numId w:val="40"/>
        </w:numPr>
        <w:spacing w:after="0" w:line="240" w:lineRule="auto"/>
        <w:ind w:left="567" w:hanging="283"/>
        <w:rPr>
          <w:rFonts w:cs="Calibri"/>
          <w:sz w:val="20"/>
          <w:szCs w:val="20"/>
        </w:rPr>
      </w:pPr>
      <w:r w:rsidRPr="00F55982">
        <w:rPr>
          <w:rFonts w:cs="Calibri"/>
          <w:sz w:val="20"/>
          <w:szCs w:val="20"/>
        </w:rPr>
        <w:t>Le déroulement de séquence ci-joint est une proposition. Chaque équipe enseignante sera libre de réajuster ou réadapter le déroulement comme bon lui semble, en tenant compte des différentes contraintes</w:t>
      </w:r>
      <w:r w:rsidR="00081C7E" w:rsidRPr="00F55982">
        <w:rPr>
          <w:rFonts w:cs="Calibri"/>
          <w:sz w:val="20"/>
          <w:szCs w:val="20"/>
        </w:rPr>
        <w:t>.</w:t>
      </w:r>
    </w:p>
    <w:p w:rsidR="00D3712F" w:rsidRPr="00F55982" w:rsidRDefault="0088347A" w:rsidP="00D3712F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60" w:line="240" w:lineRule="auto"/>
        <w:ind w:hanging="72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</w:t>
      </w:r>
      <w:r w:rsidR="00D13DB1" w:rsidRPr="00F55982">
        <w:rPr>
          <w:rFonts w:cs="Calibri"/>
          <w:b/>
          <w:sz w:val="20"/>
          <w:szCs w:val="20"/>
        </w:rPr>
        <w:t>rolongements</w:t>
      </w:r>
    </w:p>
    <w:p w:rsidR="00D3712F" w:rsidRPr="00F55982" w:rsidRDefault="00D13DB1" w:rsidP="00D13DB1">
      <w:pPr>
        <w:pStyle w:val="Paragraphedeliste"/>
        <w:numPr>
          <w:ilvl w:val="0"/>
          <w:numId w:val="40"/>
        </w:numPr>
        <w:spacing w:after="0" w:line="240" w:lineRule="auto"/>
        <w:rPr>
          <w:rFonts w:cs="Calibri"/>
          <w:sz w:val="20"/>
          <w:szCs w:val="20"/>
        </w:rPr>
      </w:pPr>
      <w:r w:rsidRPr="00F55982">
        <w:rPr>
          <w:rFonts w:cs="Calibri"/>
          <w:sz w:val="20"/>
          <w:szCs w:val="20"/>
        </w:rPr>
        <w:t>Proposer la réalisation d’un garage attenant à la maison pour déterminer le nombre de palettes de BBM à commander.</w:t>
      </w:r>
    </w:p>
    <w:p w:rsidR="00C476B9" w:rsidRPr="00F55982" w:rsidRDefault="00C476B9" w:rsidP="00D3712F">
      <w:pPr>
        <w:spacing w:after="0" w:line="240" w:lineRule="auto"/>
        <w:rPr>
          <w:rFonts w:cs="Calibri"/>
          <w:sz w:val="20"/>
          <w:szCs w:val="20"/>
        </w:rPr>
      </w:pPr>
    </w:p>
    <w:sectPr w:rsidR="00C476B9" w:rsidRPr="00F55982" w:rsidSect="00F55982">
      <w:pgSz w:w="16838" w:h="11906" w:orient="landscape" w:code="9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EB7" w:rsidRDefault="00FC1EB7" w:rsidP="0024697A">
      <w:pPr>
        <w:spacing w:after="0" w:line="240" w:lineRule="auto"/>
      </w:pPr>
      <w:r>
        <w:separator/>
      </w:r>
    </w:p>
  </w:endnote>
  <w:endnote w:type="continuationSeparator" w:id="0">
    <w:p w:rsidR="00FC1EB7" w:rsidRDefault="00FC1EB7" w:rsidP="0024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309" w:rsidRDefault="001F4309">
    <w:pPr>
      <w:pStyle w:val="Pieddepage"/>
      <w:jc w:val="right"/>
    </w:pPr>
    <w:r>
      <w:rPr>
        <w:color w:val="4F81BD" w:themeColor="accent1"/>
        <w:sz w:val="20"/>
        <w:szCs w:val="20"/>
      </w:rPr>
      <w:t>Illustration à partir d’une séance de co-intervention observée</w:t>
    </w:r>
    <w:r w:rsidR="0072078D">
      <w:rPr>
        <w:color w:val="4F81BD" w:themeColor="accent1"/>
        <w:sz w:val="20"/>
        <w:szCs w:val="20"/>
      </w:rPr>
      <w:t xml:space="preserve"> –proposition académie de Nantes</w:t>
    </w:r>
    <w:r w:rsidR="0072078D">
      <w:rPr>
        <w:color w:val="4F81BD" w:themeColor="accent1"/>
        <w:sz w:val="20"/>
        <w:szCs w:val="20"/>
      </w:rPr>
      <w:tab/>
    </w:r>
    <w:r>
      <w:rPr>
        <w:color w:val="4F81BD" w:themeColor="accent1"/>
        <w:sz w:val="20"/>
        <w:szCs w:val="20"/>
      </w:rPr>
      <w:tab/>
      <w:t xml:space="preserve">p.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\* Arabic</w:instrText>
    </w:r>
    <w:r>
      <w:rPr>
        <w:color w:val="4F81BD" w:themeColor="accent1"/>
        <w:sz w:val="20"/>
        <w:szCs w:val="20"/>
      </w:rPr>
      <w:fldChar w:fldCharType="separate"/>
    </w:r>
    <w:r w:rsidR="0088347A">
      <w:rPr>
        <w:noProof/>
        <w:color w:val="4F81BD" w:themeColor="accent1"/>
        <w:sz w:val="20"/>
        <w:szCs w:val="20"/>
      </w:rPr>
      <w:t>2</w:t>
    </w:r>
    <w:r>
      <w:rPr>
        <w:color w:val="4F81BD" w:themeColor="accent1"/>
        <w:sz w:val="20"/>
        <w:szCs w:val="20"/>
      </w:rPr>
      <w:fldChar w:fldCharType="end"/>
    </w:r>
  </w:p>
  <w:p w:rsidR="00D21826" w:rsidRPr="00360FF4" w:rsidRDefault="00D21826" w:rsidP="00D21826">
    <w:pPr>
      <w:pStyle w:val="Pieddepage"/>
      <w:jc w:val="cen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EB7" w:rsidRDefault="00FC1EB7" w:rsidP="0024697A">
      <w:pPr>
        <w:spacing w:after="0" w:line="240" w:lineRule="auto"/>
      </w:pPr>
      <w:r>
        <w:separator/>
      </w:r>
    </w:p>
  </w:footnote>
  <w:footnote w:type="continuationSeparator" w:id="0">
    <w:p w:rsidR="00FC1EB7" w:rsidRDefault="00FC1EB7" w:rsidP="0024697A">
      <w:pPr>
        <w:spacing w:after="0" w:line="240" w:lineRule="auto"/>
      </w:pPr>
      <w:r>
        <w:continuationSeparator/>
      </w:r>
    </w:p>
  </w:footnote>
  <w:footnote w:id="1">
    <w:p w:rsidR="003A4187" w:rsidRPr="0089477F" w:rsidRDefault="003A4187" w:rsidP="00330F3C">
      <w:pPr>
        <w:pStyle w:val="Notedebasdepage"/>
        <w:spacing w:after="0" w:line="240" w:lineRule="auto"/>
        <w:rPr>
          <w:sz w:val="18"/>
          <w:szCs w:val="18"/>
        </w:rPr>
      </w:pPr>
      <w:r w:rsidRPr="0089477F">
        <w:rPr>
          <w:rStyle w:val="Appelnotedebasdep"/>
          <w:sz w:val="18"/>
          <w:szCs w:val="18"/>
        </w:rPr>
        <w:footnoteRef/>
      </w:r>
      <w:r w:rsidRPr="0089477F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Lorsque l</w:t>
      </w:r>
      <w:r w:rsidRPr="0089477F">
        <w:rPr>
          <w:bCs/>
          <w:sz w:val="18"/>
          <w:szCs w:val="18"/>
        </w:rPr>
        <w:t>es capacités indiquées à l’aide d’un astérisque dans le programme ont été traitées une année, elles deviennent les années suivantes les automatismes</w:t>
      </w:r>
      <w:r>
        <w:rPr>
          <w:bCs/>
          <w:sz w:val="18"/>
          <w:szCs w:val="18"/>
        </w:rPr>
        <w:t>.</w:t>
      </w:r>
    </w:p>
  </w:footnote>
  <w:footnote w:id="2">
    <w:p w:rsidR="00C67C59" w:rsidRPr="00C67C59" w:rsidRDefault="00C67C59" w:rsidP="00C67C59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C67C59">
        <w:rPr>
          <w:rStyle w:val="Appelnotedebasdep"/>
          <w:sz w:val="16"/>
          <w:szCs w:val="16"/>
        </w:rPr>
        <w:footnoteRef/>
      </w:r>
      <w:r w:rsidRPr="00C67C59">
        <w:rPr>
          <w:sz w:val="16"/>
          <w:szCs w:val="16"/>
        </w:rPr>
        <w:t xml:space="preserve"> Vade-mecum « </w:t>
      </w:r>
      <w:hyperlink r:id="rId1" w:history="1">
        <w:r w:rsidRPr="00C67C59">
          <w:rPr>
            <w:rStyle w:val="Lienhypertexte"/>
            <w:b/>
            <w:i/>
            <w:sz w:val="16"/>
            <w:szCs w:val="16"/>
          </w:rPr>
          <w:t>Mettre en œuvre la co-intervention dans la voie professionnelle</w:t>
        </w:r>
        <w:r w:rsidRPr="00C67C59">
          <w:rPr>
            <w:rStyle w:val="Lienhypertexte"/>
            <w:sz w:val="16"/>
            <w:szCs w:val="16"/>
          </w:rPr>
          <w:t> </w:t>
        </w:r>
      </w:hyperlink>
      <w:r w:rsidRPr="00C67C59">
        <w:rPr>
          <w:sz w:val="16"/>
          <w:szCs w:val="16"/>
        </w:rPr>
        <w:t>». Une méthodologie possible de co-intervention en mathématiques/ enseignements professionnels. p.19 à21.</w:t>
      </w:r>
    </w:p>
  </w:footnote>
  <w:footnote w:id="3">
    <w:p w:rsidR="00C67C59" w:rsidRPr="00C67C59" w:rsidRDefault="00C67C59" w:rsidP="00C67C59">
      <w:pPr>
        <w:pStyle w:val="Notedebasdepage"/>
        <w:rPr>
          <w:sz w:val="16"/>
          <w:szCs w:val="16"/>
        </w:rPr>
      </w:pPr>
      <w:r w:rsidRPr="00C67C59">
        <w:rPr>
          <w:rStyle w:val="Appelnotedebasdep"/>
          <w:sz w:val="16"/>
          <w:szCs w:val="16"/>
        </w:rPr>
        <w:footnoteRef/>
      </w:r>
      <w:r w:rsidRPr="00C67C59">
        <w:rPr>
          <w:sz w:val="16"/>
          <w:szCs w:val="16"/>
        </w:rPr>
        <w:t xml:space="preserve"> Vade-mecum « </w:t>
      </w:r>
      <w:hyperlink r:id="rId2" w:history="1">
        <w:r w:rsidRPr="00C67C59">
          <w:rPr>
            <w:rStyle w:val="Lienhypertexte"/>
            <w:b/>
            <w:i/>
            <w:sz w:val="16"/>
            <w:szCs w:val="16"/>
          </w:rPr>
          <w:t>Mettre en œuvre la co-intervention dans la voie professionnelle</w:t>
        </w:r>
        <w:r w:rsidRPr="00C67C59">
          <w:rPr>
            <w:rStyle w:val="Lienhypertexte"/>
            <w:sz w:val="16"/>
            <w:szCs w:val="16"/>
          </w:rPr>
          <w:t> </w:t>
        </w:r>
      </w:hyperlink>
      <w:r w:rsidRPr="00C67C59">
        <w:rPr>
          <w:sz w:val="16"/>
          <w:szCs w:val="16"/>
        </w:rPr>
        <w:t>».</w:t>
      </w:r>
      <w:r w:rsidRPr="00C67C59">
        <w:rPr>
          <w:rFonts w:ascii="Cambria-Bold" w:eastAsiaTheme="minorHAnsi" w:hAnsi="Cambria-Bold" w:cs="Cambria-Bold"/>
          <w:b/>
          <w:bCs/>
          <w:color w:val="31859C"/>
          <w:sz w:val="16"/>
          <w:szCs w:val="16"/>
        </w:rPr>
        <w:t xml:space="preserve"> </w:t>
      </w:r>
      <w:r w:rsidRPr="00C67C59">
        <w:rPr>
          <w:rFonts w:eastAsia="Times New Roman"/>
          <w:sz w:val="16"/>
          <w:szCs w:val="16"/>
        </w:rPr>
        <w:t>Modalités d’organisation au sein de la classe. p.18 et 19.</w:t>
      </w:r>
    </w:p>
  </w:footnote>
  <w:footnote w:id="4">
    <w:p w:rsidR="006732FC" w:rsidRPr="006732FC" w:rsidRDefault="006732FC" w:rsidP="006732FC">
      <w:pPr>
        <w:pStyle w:val="Default"/>
        <w:rPr>
          <w:rFonts w:asciiTheme="minorHAnsi" w:hAnsiTheme="minorHAnsi" w:cstheme="minorHAnsi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6732FC">
        <w:rPr>
          <w:rFonts w:asciiTheme="minorHAnsi" w:hAnsiTheme="minorHAnsi" w:cstheme="minorHAnsi"/>
          <w:sz w:val="18"/>
          <w:szCs w:val="18"/>
        </w:rPr>
        <w:t xml:space="preserve">La </w:t>
      </w:r>
      <w:hyperlink r:id="rId3" w:history="1">
        <w:r w:rsidRPr="00C67C59">
          <w:rPr>
            <w:rStyle w:val="Lienhypertexte"/>
            <w:rFonts w:asciiTheme="minorHAnsi" w:hAnsiTheme="minorHAnsi" w:cstheme="minorHAnsi"/>
            <w:sz w:val="18"/>
            <w:szCs w:val="18"/>
          </w:rPr>
          <w:t>classe puzzle</w:t>
        </w:r>
      </w:hyperlink>
      <w:r w:rsidRPr="006732FC">
        <w:rPr>
          <w:rFonts w:asciiTheme="minorHAnsi" w:hAnsiTheme="minorHAnsi" w:cstheme="minorHAnsi"/>
          <w:sz w:val="18"/>
          <w:szCs w:val="18"/>
        </w:rPr>
        <w:t xml:space="preserve"> repose sur un travail coopératif des élèves, où chacun acquiert des compétences d’expert, pour former les autres, et contribuer à la réalisation de la tache finale </w:t>
      </w:r>
    </w:p>
    <w:p w:rsidR="006732FC" w:rsidRDefault="006732FC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A3E"/>
    <w:multiLevelType w:val="hybridMultilevel"/>
    <w:tmpl w:val="97040DD6"/>
    <w:lvl w:ilvl="0" w:tplc="A83448D4">
      <w:start w:val="55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6CDE"/>
    <w:multiLevelType w:val="hybridMultilevel"/>
    <w:tmpl w:val="864EF2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154B7"/>
    <w:multiLevelType w:val="hybridMultilevel"/>
    <w:tmpl w:val="AAB2ECCE"/>
    <w:lvl w:ilvl="0" w:tplc="C388DE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5027"/>
    <w:multiLevelType w:val="multilevel"/>
    <w:tmpl w:val="723E34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AA1CC7"/>
    <w:multiLevelType w:val="hybridMultilevel"/>
    <w:tmpl w:val="44EC86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D47E5"/>
    <w:multiLevelType w:val="hybridMultilevel"/>
    <w:tmpl w:val="B76AFDCE"/>
    <w:lvl w:ilvl="0" w:tplc="A83448D4">
      <w:start w:val="558"/>
      <w:numFmt w:val="bullet"/>
      <w:lvlText w:val="-"/>
      <w:lvlJc w:val="left"/>
      <w:pPr>
        <w:ind w:left="3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A9148F"/>
    <w:multiLevelType w:val="hybridMultilevel"/>
    <w:tmpl w:val="B1F0BB02"/>
    <w:lvl w:ilvl="0" w:tplc="A83448D4">
      <w:start w:val="558"/>
      <w:numFmt w:val="bullet"/>
      <w:lvlText w:val="-"/>
      <w:lvlJc w:val="left"/>
      <w:pPr>
        <w:ind w:left="3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872A68"/>
    <w:multiLevelType w:val="hybridMultilevel"/>
    <w:tmpl w:val="089811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A5A2A"/>
    <w:multiLevelType w:val="hybridMultilevel"/>
    <w:tmpl w:val="0A4EC9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05084"/>
    <w:multiLevelType w:val="hybridMultilevel"/>
    <w:tmpl w:val="5F7466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67A29"/>
    <w:multiLevelType w:val="hybridMultilevel"/>
    <w:tmpl w:val="967694D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E6304A"/>
    <w:multiLevelType w:val="hybridMultilevel"/>
    <w:tmpl w:val="64384140"/>
    <w:lvl w:ilvl="0" w:tplc="B082F41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C04FD"/>
    <w:multiLevelType w:val="multilevel"/>
    <w:tmpl w:val="462EC6DC"/>
    <w:lvl w:ilvl="0">
      <w:start w:val="1"/>
      <w:numFmt w:val="lowerLetter"/>
      <w:lvlText w:val="%1)"/>
      <w:lvlJc w:val="left"/>
      <w:pPr>
        <w:ind w:left="1364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1D101A26"/>
    <w:multiLevelType w:val="hybridMultilevel"/>
    <w:tmpl w:val="82DA771A"/>
    <w:lvl w:ilvl="0" w:tplc="7ECE20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C13DD"/>
    <w:multiLevelType w:val="hybridMultilevel"/>
    <w:tmpl w:val="AF8E58B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BA62A7"/>
    <w:multiLevelType w:val="hybridMultilevel"/>
    <w:tmpl w:val="FD5AEB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5D3FC9"/>
    <w:multiLevelType w:val="hybridMultilevel"/>
    <w:tmpl w:val="877C2BE8"/>
    <w:lvl w:ilvl="0" w:tplc="356A6D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D72C0"/>
    <w:multiLevelType w:val="hybridMultilevel"/>
    <w:tmpl w:val="49082238"/>
    <w:lvl w:ilvl="0" w:tplc="7E68F1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06BE1"/>
    <w:multiLevelType w:val="hybridMultilevel"/>
    <w:tmpl w:val="CCAA4434"/>
    <w:lvl w:ilvl="0" w:tplc="EABE1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3669C9"/>
    <w:multiLevelType w:val="hybridMultilevel"/>
    <w:tmpl w:val="2EA25328"/>
    <w:lvl w:ilvl="0" w:tplc="5C2ED37E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1E2E41"/>
    <w:multiLevelType w:val="hybridMultilevel"/>
    <w:tmpl w:val="58D8DA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A81B59"/>
    <w:multiLevelType w:val="hybridMultilevel"/>
    <w:tmpl w:val="DCEE49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AE7470"/>
    <w:multiLevelType w:val="hybridMultilevel"/>
    <w:tmpl w:val="9B00E49A"/>
    <w:lvl w:ilvl="0" w:tplc="B082F412">
      <w:start w:val="1"/>
      <w:numFmt w:val="bullet"/>
      <w:lvlText w:val="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F75B02"/>
    <w:multiLevelType w:val="hybridMultilevel"/>
    <w:tmpl w:val="70806B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8508F"/>
    <w:multiLevelType w:val="hybridMultilevel"/>
    <w:tmpl w:val="774AB2F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6B61DE"/>
    <w:multiLevelType w:val="hybridMultilevel"/>
    <w:tmpl w:val="CE1A384C"/>
    <w:lvl w:ilvl="0" w:tplc="356A6D7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3C5A26"/>
    <w:multiLevelType w:val="hybridMultilevel"/>
    <w:tmpl w:val="5E3CB742"/>
    <w:lvl w:ilvl="0" w:tplc="DEC861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30CC2"/>
    <w:multiLevelType w:val="hybridMultilevel"/>
    <w:tmpl w:val="4726D3A6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E84C86"/>
    <w:multiLevelType w:val="hybridMultilevel"/>
    <w:tmpl w:val="CBF633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C7583F"/>
    <w:multiLevelType w:val="hybridMultilevel"/>
    <w:tmpl w:val="5F8A8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A3D8A"/>
    <w:multiLevelType w:val="hybridMultilevel"/>
    <w:tmpl w:val="FAC06108"/>
    <w:lvl w:ilvl="0" w:tplc="D360C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F499F"/>
    <w:multiLevelType w:val="hybridMultilevel"/>
    <w:tmpl w:val="5AFC08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EF5434"/>
    <w:multiLevelType w:val="hybridMultilevel"/>
    <w:tmpl w:val="1B3669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594658"/>
    <w:multiLevelType w:val="hybridMultilevel"/>
    <w:tmpl w:val="DEC83C2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77024D4"/>
    <w:multiLevelType w:val="hybridMultilevel"/>
    <w:tmpl w:val="11425146"/>
    <w:lvl w:ilvl="0" w:tplc="A13027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72236"/>
    <w:multiLevelType w:val="hybridMultilevel"/>
    <w:tmpl w:val="A13ACA3E"/>
    <w:lvl w:ilvl="0" w:tplc="5C2ED37E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A93D7D"/>
    <w:multiLevelType w:val="multilevel"/>
    <w:tmpl w:val="0806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Garamond" w:hAnsi="Garamond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Garamond" w:hAnsi="Garamond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Garamond" w:hAnsi="Garamond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Garamond" w:hAnsi="Garamond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Garamond" w:hAnsi="Garamond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Garamond" w:hAnsi="Garamond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Garamond" w:hAnsi="Garamond" w:hint="default"/>
        <w:b/>
        <w:sz w:val="24"/>
      </w:rPr>
    </w:lvl>
  </w:abstractNum>
  <w:abstractNum w:abstractNumId="37" w15:restartNumberingAfterBreak="0">
    <w:nsid w:val="62C91445"/>
    <w:multiLevelType w:val="hybridMultilevel"/>
    <w:tmpl w:val="59E29E50"/>
    <w:lvl w:ilvl="0" w:tplc="FDFEC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03344"/>
    <w:multiLevelType w:val="hybridMultilevel"/>
    <w:tmpl w:val="CE924FC6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F82909"/>
    <w:multiLevelType w:val="hybridMultilevel"/>
    <w:tmpl w:val="F1726C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6552C"/>
    <w:multiLevelType w:val="hybridMultilevel"/>
    <w:tmpl w:val="6896BDFA"/>
    <w:lvl w:ilvl="0" w:tplc="A83448D4">
      <w:start w:val="55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F740D"/>
    <w:multiLevelType w:val="hybridMultilevel"/>
    <w:tmpl w:val="B2ECB198"/>
    <w:lvl w:ilvl="0" w:tplc="5C2ED37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5F17D0"/>
    <w:multiLevelType w:val="hybridMultilevel"/>
    <w:tmpl w:val="5E1CCE2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773284"/>
    <w:multiLevelType w:val="hybridMultilevel"/>
    <w:tmpl w:val="9C2A6984"/>
    <w:lvl w:ilvl="0" w:tplc="7E68F186">
      <w:start w:val="1"/>
      <w:numFmt w:val="bullet"/>
      <w:lvlText w:val="-"/>
      <w:lvlJc w:val="left"/>
      <w:pPr>
        <w:ind w:left="1068" w:hanging="360"/>
      </w:pPr>
      <w:rPr>
        <w:rFonts w:ascii="Garamond" w:eastAsiaTheme="minorHAnsi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C757A3"/>
    <w:multiLevelType w:val="hybridMultilevel"/>
    <w:tmpl w:val="92D2FA74"/>
    <w:lvl w:ilvl="0" w:tplc="A83448D4">
      <w:start w:val="55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741597"/>
    <w:multiLevelType w:val="multilevel"/>
    <w:tmpl w:val="48287654"/>
    <w:lvl w:ilvl="0">
      <w:start w:val="1"/>
      <w:numFmt w:val="bullet"/>
      <w:lvlText w:val=""/>
      <w:lvlJc w:val="left"/>
      <w:pPr>
        <w:ind w:left="11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6810B7C"/>
    <w:multiLevelType w:val="hybridMultilevel"/>
    <w:tmpl w:val="7C6A74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A97C43"/>
    <w:multiLevelType w:val="hybridMultilevel"/>
    <w:tmpl w:val="CA04AE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1450AB"/>
    <w:multiLevelType w:val="hybridMultilevel"/>
    <w:tmpl w:val="4CAA9C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656CCE"/>
    <w:multiLevelType w:val="hybridMultilevel"/>
    <w:tmpl w:val="F7A40C10"/>
    <w:lvl w:ilvl="0" w:tplc="A130276C">
      <w:numFmt w:val="bullet"/>
      <w:lvlText w:val="-"/>
      <w:lvlJc w:val="left"/>
      <w:pPr>
        <w:ind w:left="11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3"/>
  </w:num>
  <w:num w:numId="4">
    <w:abstractNumId w:val="45"/>
  </w:num>
  <w:num w:numId="5">
    <w:abstractNumId w:val="12"/>
  </w:num>
  <w:num w:numId="6">
    <w:abstractNumId w:val="17"/>
  </w:num>
  <w:num w:numId="7">
    <w:abstractNumId w:val="2"/>
  </w:num>
  <w:num w:numId="8">
    <w:abstractNumId w:val="0"/>
  </w:num>
  <w:num w:numId="9">
    <w:abstractNumId w:val="29"/>
  </w:num>
  <w:num w:numId="10">
    <w:abstractNumId w:val="44"/>
  </w:num>
  <w:num w:numId="11">
    <w:abstractNumId w:val="35"/>
  </w:num>
  <w:num w:numId="12">
    <w:abstractNumId w:val="42"/>
  </w:num>
  <w:num w:numId="13">
    <w:abstractNumId w:val="28"/>
  </w:num>
  <w:num w:numId="14">
    <w:abstractNumId w:val="27"/>
  </w:num>
  <w:num w:numId="15">
    <w:abstractNumId w:val="10"/>
  </w:num>
  <w:num w:numId="16">
    <w:abstractNumId w:val="6"/>
  </w:num>
  <w:num w:numId="17">
    <w:abstractNumId w:val="48"/>
  </w:num>
  <w:num w:numId="18">
    <w:abstractNumId w:val="46"/>
  </w:num>
  <w:num w:numId="19">
    <w:abstractNumId w:val="40"/>
  </w:num>
  <w:num w:numId="20">
    <w:abstractNumId w:val="5"/>
  </w:num>
  <w:num w:numId="21">
    <w:abstractNumId w:val="18"/>
  </w:num>
  <w:num w:numId="22">
    <w:abstractNumId w:val="15"/>
  </w:num>
  <w:num w:numId="23">
    <w:abstractNumId w:val="20"/>
  </w:num>
  <w:num w:numId="24">
    <w:abstractNumId w:val="38"/>
  </w:num>
  <w:num w:numId="25">
    <w:abstractNumId w:val="21"/>
  </w:num>
  <w:num w:numId="26">
    <w:abstractNumId w:val="43"/>
  </w:num>
  <w:num w:numId="27">
    <w:abstractNumId w:val="9"/>
  </w:num>
  <w:num w:numId="28">
    <w:abstractNumId w:val="39"/>
  </w:num>
  <w:num w:numId="29">
    <w:abstractNumId w:val="23"/>
  </w:num>
  <w:num w:numId="30">
    <w:abstractNumId w:val="7"/>
  </w:num>
  <w:num w:numId="31">
    <w:abstractNumId w:val="47"/>
  </w:num>
  <w:num w:numId="32">
    <w:abstractNumId w:val="33"/>
  </w:num>
  <w:num w:numId="33">
    <w:abstractNumId w:val="32"/>
  </w:num>
  <w:num w:numId="34">
    <w:abstractNumId w:val="4"/>
  </w:num>
  <w:num w:numId="35">
    <w:abstractNumId w:val="37"/>
  </w:num>
  <w:num w:numId="36">
    <w:abstractNumId w:val="13"/>
  </w:num>
  <w:num w:numId="37">
    <w:abstractNumId w:val="24"/>
  </w:num>
  <w:num w:numId="38">
    <w:abstractNumId w:val="14"/>
  </w:num>
  <w:num w:numId="39">
    <w:abstractNumId w:val="41"/>
  </w:num>
  <w:num w:numId="40">
    <w:abstractNumId w:val="19"/>
  </w:num>
  <w:num w:numId="41">
    <w:abstractNumId w:val="26"/>
  </w:num>
  <w:num w:numId="42">
    <w:abstractNumId w:val="34"/>
  </w:num>
  <w:num w:numId="43">
    <w:abstractNumId w:val="49"/>
  </w:num>
  <w:num w:numId="44">
    <w:abstractNumId w:val="1"/>
  </w:num>
  <w:num w:numId="45">
    <w:abstractNumId w:val="25"/>
  </w:num>
  <w:num w:numId="46">
    <w:abstractNumId w:val="8"/>
  </w:num>
  <w:num w:numId="47">
    <w:abstractNumId w:val="31"/>
  </w:num>
  <w:num w:numId="48">
    <w:abstractNumId w:val="16"/>
  </w:num>
  <w:num w:numId="49">
    <w:abstractNumId w:val="22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activeWritingStyle w:appName="MSWord" w:lang="fr-FR" w:vendorID="64" w:dllVersion="6" w:nlCheck="1" w:checkStyle="0"/>
  <w:activeWritingStyle w:appName="MSWord" w:lang="fr-FR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7A"/>
    <w:rsid w:val="0000187B"/>
    <w:rsid w:val="00005A48"/>
    <w:rsid w:val="000126C6"/>
    <w:rsid w:val="00020F70"/>
    <w:rsid w:val="0002135F"/>
    <w:rsid w:val="000242B4"/>
    <w:rsid w:val="00036833"/>
    <w:rsid w:val="00037768"/>
    <w:rsid w:val="000636FE"/>
    <w:rsid w:val="00070337"/>
    <w:rsid w:val="00077105"/>
    <w:rsid w:val="000777D6"/>
    <w:rsid w:val="000816F9"/>
    <w:rsid w:val="00081C7E"/>
    <w:rsid w:val="000C4759"/>
    <w:rsid w:val="000D0AC9"/>
    <w:rsid w:val="000D7CB7"/>
    <w:rsid w:val="000E28F3"/>
    <w:rsid w:val="000E56CD"/>
    <w:rsid w:val="00112EB7"/>
    <w:rsid w:val="00116D00"/>
    <w:rsid w:val="0014386F"/>
    <w:rsid w:val="00151123"/>
    <w:rsid w:val="00161516"/>
    <w:rsid w:val="00164D8E"/>
    <w:rsid w:val="00176F63"/>
    <w:rsid w:val="001E5F05"/>
    <w:rsid w:val="001F4309"/>
    <w:rsid w:val="00213134"/>
    <w:rsid w:val="002355B5"/>
    <w:rsid w:val="002366F0"/>
    <w:rsid w:val="002420CD"/>
    <w:rsid w:val="0024697A"/>
    <w:rsid w:val="002538CF"/>
    <w:rsid w:val="00253DAB"/>
    <w:rsid w:val="00257CAA"/>
    <w:rsid w:val="00277EA3"/>
    <w:rsid w:val="00286B52"/>
    <w:rsid w:val="00294870"/>
    <w:rsid w:val="002A1ED6"/>
    <w:rsid w:val="002A1FD4"/>
    <w:rsid w:val="002A2FA1"/>
    <w:rsid w:val="002B0847"/>
    <w:rsid w:val="002B3FB9"/>
    <w:rsid w:val="002C33CC"/>
    <w:rsid w:val="002E484A"/>
    <w:rsid w:val="002F36A3"/>
    <w:rsid w:val="002F5A9D"/>
    <w:rsid w:val="00306177"/>
    <w:rsid w:val="00316F3D"/>
    <w:rsid w:val="00322494"/>
    <w:rsid w:val="00330B8A"/>
    <w:rsid w:val="00330F3C"/>
    <w:rsid w:val="0033152A"/>
    <w:rsid w:val="003317B6"/>
    <w:rsid w:val="00335821"/>
    <w:rsid w:val="00335BC4"/>
    <w:rsid w:val="003423EB"/>
    <w:rsid w:val="00343E33"/>
    <w:rsid w:val="00344DC8"/>
    <w:rsid w:val="003524CF"/>
    <w:rsid w:val="003536B3"/>
    <w:rsid w:val="00354B57"/>
    <w:rsid w:val="003640D5"/>
    <w:rsid w:val="003842B9"/>
    <w:rsid w:val="003A4187"/>
    <w:rsid w:val="003A7D3D"/>
    <w:rsid w:val="003C3AA4"/>
    <w:rsid w:val="003D780F"/>
    <w:rsid w:val="003F27F8"/>
    <w:rsid w:val="00403FA6"/>
    <w:rsid w:val="00406ADB"/>
    <w:rsid w:val="00406C19"/>
    <w:rsid w:val="00411424"/>
    <w:rsid w:val="00415CA6"/>
    <w:rsid w:val="00444AF5"/>
    <w:rsid w:val="004700AF"/>
    <w:rsid w:val="0047678E"/>
    <w:rsid w:val="00486AC5"/>
    <w:rsid w:val="004A3BF8"/>
    <w:rsid w:val="004A3F28"/>
    <w:rsid w:val="004D3C9F"/>
    <w:rsid w:val="004D4704"/>
    <w:rsid w:val="004E4017"/>
    <w:rsid w:val="004F40A3"/>
    <w:rsid w:val="00507F93"/>
    <w:rsid w:val="00514027"/>
    <w:rsid w:val="00514180"/>
    <w:rsid w:val="005156FC"/>
    <w:rsid w:val="00521883"/>
    <w:rsid w:val="00532567"/>
    <w:rsid w:val="00547B68"/>
    <w:rsid w:val="00550EA6"/>
    <w:rsid w:val="005538E5"/>
    <w:rsid w:val="00562DEA"/>
    <w:rsid w:val="00564DAB"/>
    <w:rsid w:val="00596B09"/>
    <w:rsid w:val="005B1C14"/>
    <w:rsid w:val="005B27ED"/>
    <w:rsid w:val="005D5932"/>
    <w:rsid w:val="005E378E"/>
    <w:rsid w:val="00615985"/>
    <w:rsid w:val="00617FE1"/>
    <w:rsid w:val="00654242"/>
    <w:rsid w:val="006732FC"/>
    <w:rsid w:val="0068569D"/>
    <w:rsid w:val="00695D88"/>
    <w:rsid w:val="006A7F8B"/>
    <w:rsid w:val="006B0620"/>
    <w:rsid w:val="006B0EB0"/>
    <w:rsid w:val="006B4B5D"/>
    <w:rsid w:val="006D0FD5"/>
    <w:rsid w:val="006E458D"/>
    <w:rsid w:val="006F6D21"/>
    <w:rsid w:val="00707A2F"/>
    <w:rsid w:val="00712EA5"/>
    <w:rsid w:val="0072078D"/>
    <w:rsid w:val="00725C75"/>
    <w:rsid w:val="007442E3"/>
    <w:rsid w:val="0074664C"/>
    <w:rsid w:val="007665B4"/>
    <w:rsid w:val="007A43B4"/>
    <w:rsid w:val="007C74F4"/>
    <w:rsid w:val="007D4939"/>
    <w:rsid w:val="007D4C96"/>
    <w:rsid w:val="007E0BE3"/>
    <w:rsid w:val="007E2532"/>
    <w:rsid w:val="007E69D4"/>
    <w:rsid w:val="0080035F"/>
    <w:rsid w:val="008105E5"/>
    <w:rsid w:val="00822656"/>
    <w:rsid w:val="00830A6C"/>
    <w:rsid w:val="00853272"/>
    <w:rsid w:val="00855928"/>
    <w:rsid w:val="00855D1D"/>
    <w:rsid w:val="0087051E"/>
    <w:rsid w:val="0088268B"/>
    <w:rsid w:val="0088347A"/>
    <w:rsid w:val="00887940"/>
    <w:rsid w:val="0089061A"/>
    <w:rsid w:val="00893AA0"/>
    <w:rsid w:val="0089477F"/>
    <w:rsid w:val="008B1441"/>
    <w:rsid w:val="008B3CB6"/>
    <w:rsid w:val="008B42C3"/>
    <w:rsid w:val="008B79F8"/>
    <w:rsid w:val="008C22A9"/>
    <w:rsid w:val="008F373B"/>
    <w:rsid w:val="0091216E"/>
    <w:rsid w:val="00915A33"/>
    <w:rsid w:val="009224E8"/>
    <w:rsid w:val="00926663"/>
    <w:rsid w:val="00937BA8"/>
    <w:rsid w:val="00952BB6"/>
    <w:rsid w:val="00955E01"/>
    <w:rsid w:val="00970FD1"/>
    <w:rsid w:val="009924AC"/>
    <w:rsid w:val="009A2A2E"/>
    <w:rsid w:val="009B1AB3"/>
    <w:rsid w:val="009C3DBC"/>
    <w:rsid w:val="009D3781"/>
    <w:rsid w:val="009E34A2"/>
    <w:rsid w:val="009E5208"/>
    <w:rsid w:val="009F0E85"/>
    <w:rsid w:val="00A01E77"/>
    <w:rsid w:val="00A022D7"/>
    <w:rsid w:val="00A02C0E"/>
    <w:rsid w:val="00A04050"/>
    <w:rsid w:val="00A05CEC"/>
    <w:rsid w:val="00A16DFA"/>
    <w:rsid w:val="00A21455"/>
    <w:rsid w:val="00A2328F"/>
    <w:rsid w:val="00A4055A"/>
    <w:rsid w:val="00A563E3"/>
    <w:rsid w:val="00A70F42"/>
    <w:rsid w:val="00A8288B"/>
    <w:rsid w:val="00A83348"/>
    <w:rsid w:val="00AB3BCE"/>
    <w:rsid w:val="00AB6E99"/>
    <w:rsid w:val="00AD193C"/>
    <w:rsid w:val="00AE41BC"/>
    <w:rsid w:val="00AF69E6"/>
    <w:rsid w:val="00B221AA"/>
    <w:rsid w:val="00B30545"/>
    <w:rsid w:val="00B4025B"/>
    <w:rsid w:val="00B41485"/>
    <w:rsid w:val="00B44797"/>
    <w:rsid w:val="00B61B1B"/>
    <w:rsid w:val="00B652F0"/>
    <w:rsid w:val="00B777C7"/>
    <w:rsid w:val="00B841FF"/>
    <w:rsid w:val="00BE3711"/>
    <w:rsid w:val="00BE6E48"/>
    <w:rsid w:val="00C4571D"/>
    <w:rsid w:val="00C476B9"/>
    <w:rsid w:val="00C53051"/>
    <w:rsid w:val="00C62AA0"/>
    <w:rsid w:val="00C67C59"/>
    <w:rsid w:val="00C812F1"/>
    <w:rsid w:val="00C96BB6"/>
    <w:rsid w:val="00CA04D8"/>
    <w:rsid w:val="00CA0663"/>
    <w:rsid w:val="00CA406E"/>
    <w:rsid w:val="00CC1816"/>
    <w:rsid w:val="00CC28F1"/>
    <w:rsid w:val="00CD2C5C"/>
    <w:rsid w:val="00CD3C3E"/>
    <w:rsid w:val="00CD63F3"/>
    <w:rsid w:val="00CF4815"/>
    <w:rsid w:val="00D04375"/>
    <w:rsid w:val="00D10BFA"/>
    <w:rsid w:val="00D13DB1"/>
    <w:rsid w:val="00D21826"/>
    <w:rsid w:val="00D263B1"/>
    <w:rsid w:val="00D3712F"/>
    <w:rsid w:val="00D40C3A"/>
    <w:rsid w:val="00D60D3A"/>
    <w:rsid w:val="00D648F4"/>
    <w:rsid w:val="00D6597F"/>
    <w:rsid w:val="00D74E30"/>
    <w:rsid w:val="00D76CFB"/>
    <w:rsid w:val="00D91F4C"/>
    <w:rsid w:val="00DC4B31"/>
    <w:rsid w:val="00DD37A7"/>
    <w:rsid w:val="00DD7870"/>
    <w:rsid w:val="00DE0C02"/>
    <w:rsid w:val="00DE76E4"/>
    <w:rsid w:val="00DF3B47"/>
    <w:rsid w:val="00DF6FC9"/>
    <w:rsid w:val="00E1086C"/>
    <w:rsid w:val="00E211EA"/>
    <w:rsid w:val="00E513C8"/>
    <w:rsid w:val="00E633BA"/>
    <w:rsid w:val="00E71BAD"/>
    <w:rsid w:val="00E71E9E"/>
    <w:rsid w:val="00E86C04"/>
    <w:rsid w:val="00EB181B"/>
    <w:rsid w:val="00EB5EC2"/>
    <w:rsid w:val="00ED322E"/>
    <w:rsid w:val="00EE140C"/>
    <w:rsid w:val="00EE5655"/>
    <w:rsid w:val="00EF2AC5"/>
    <w:rsid w:val="00F0128D"/>
    <w:rsid w:val="00F27461"/>
    <w:rsid w:val="00F30429"/>
    <w:rsid w:val="00F41D76"/>
    <w:rsid w:val="00F55982"/>
    <w:rsid w:val="00F60A2A"/>
    <w:rsid w:val="00F70A80"/>
    <w:rsid w:val="00F71CDB"/>
    <w:rsid w:val="00F734EB"/>
    <w:rsid w:val="00F84151"/>
    <w:rsid w:val="00F93384"/>
    <w:rsid w:val="00F94E2D"/>
    <w:rsid w:val="00FA1BE3"/>
    <w:rsid w:val="00FA2AFC"/>
    <w:rsid w:val="00FC1EB7"/>
    <w:rsid w:val="00FC21C3"/>
    <w:rsid w:val="00FE4032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961D"/>
  <w15:docId w15:val="{25D948F7-80DC-4D1B-99EB-93BB9939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97A"/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uiPriority w:val="99"/>
    <w:rsid w:val="0024697A"/>
    <w:pPr>
      <w:spacing w:after="0" w:line="240" w:lineRule="auto"/>
      <w:ind w:left="708"/>
    </w:pPr>
    <w:rPr>
      <w:rFonts w:ascii="Times New Roman" w:eastAsia="SimSun" w:hAnsi="Times New Roman"/>
      <w:sz w:val="24"/>
      <w:szCs w:val="24"/>
      <w:lang w:eastAsia="zh-CN"/>
    </w:rPr>
  </w:style>
  <w:style w:type="character" w:styleId="Lienhypertexte">
    <w:name w:val="Hyperlink"/>
    <w:basedOn w:val="Policepardfaut"/>
    <w:uiPriority w:val="99"/>
    <w:rsid w:val="0024697A"/>
    <w:rPr>
      <w:rFonts w:cs="Times New Roman"/>
      <w:color w:val="168BBA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97A"/>
    <w:rPr>
      <w:rFonts w:ascii="Tahoma" w:eastAsia="Times New Roman" w:hAnsi="Tahoma" w:cs="Tahoma"/>
      <w:sz w:val="16"/>
      <w:szCs w:val="16"/>
    </w:rPr>
  </w:style>
  <w:style w:type="character" w:styleId="Appelnotedebasdep">
    <w:name w:val="footnote reference"/>
    <w:rsid w:val="0024697A"/>
    <w:rPr>
      <w:rFonts w:cs="Times New Roman"/>
      <w:vertAlign w:val="superscript"/>
    </w:rPr>
  </w:style>
  <w:style w:type="character" w:customStyle="1" w:styleId="Ancredenotedebasdepage">
    <w:name w:val="Ancre de note de bas de page"/>
    <w:rsid w:val="0024697A"/>
    <w:rPr>
      <w:vertAlign w:val="superscript"/>
    </w:rPr>
  </w:style>
  <w:style w:type="paragraph" w:styleId="Notedebasdepage">
    <w:name w:val="footnote text"/>
    <w:basedOn w:val="Normal"/>
    <w:link w:val="NotedebasdepageCar"/>
    <w:rsid w:val="0024697A"/>
    <w:pPr>
      <w:suppressAutoHyphens/>
    </w:pPr>
    <w:rPr>
      <w:rFonts w:eastAsia="Calibri"/>
    </w:rPr>
  </w:style>
  <w:style w:type="character" w:customStyle="1" w:styleId="NotedebasdepageCar">
    <w:name w:val="Note de bas de page Car"/>
    <w:basedOn w:val="Policepardfaut"/>
    <w:link w:val="Notedebasdepage"/>
    <w:rsid w:val="0024697A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24697A"/>
    <w:pPr>
      <w:suppressAutoHyphens/>
      <w:ind w:left="720"/>
      <w:contextualSpacing/>
    </w:pPr>
    <w:rPr>
      <w:rFonts w:eastAsia="Calibri"/>
      <w:sz w:val="24"/>
      <w:szCs w:val="24"/>
      <w:lang w:eastAsia="ar-SA"/>
    </w:rPr>
  </w:style>
  <w:style w:type="character" w:customStyle="1" w:styleId="LienInternet">
    <w:name w:val="Lien Internet"/>
    <w:rsid w:val="0024697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41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7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4E3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826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2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826"/>
    <w:rPr>
      <w:rFonts w:ascii="Calibri" w:eastAsia="Times New Roman" w:hAnsi="Calibri" w:cs="Times New Roman"/>
    </w:rPr>
  </w:style>
  <w:style w:type="paragraph" w:customStyle="1" w:styleId="Listecouleur-Accent11">
    <w:name w:val="Liste couleur - Accent 11"/>
    <w:basedOn w:val="Normal"/>
    <w:uiPriority w:val="34"/>
    <w:qFormat/>
    <w:rsid w:val="00A70F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eastAsia="Calibri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947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://www.agence-erasmus.fr/docs/2818_guide-competences-web.pd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igsaw.org/" TargetMode="External"/><Relationship Id="rId2" Type="http://schemas.openxmlformats.org/officeDocument/2006/relationships/hyperlink" Target="https://www.pedagogie.ac-nantes.fr/medias/fichier/vade-mecum-co-intervention_1561624869756-pdf" TargetMode="External"/><Relationship Id="rId1" Type="http://schemas.openxmlformats.org/officeDocument/2006/relationships/hyperlink" Target="https://www.pedagogie.ac-nantes.fr/medias/fichier/vade-mecum-co-intervention_1561624869756-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B950C-5914-4286-BF76-75551E10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1571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LAFAYE;S. AUBRIOT</dc:creator>
  <cp:keywords/>
  <dc:description/>
  <cp:lastModifiedBy>S. LAFAYE</cp:lastModifiedBy>
  <cp:revision>2</cp:revision>
  <dcterms:created xsi:type="dcterms:W3CDTF">2021-01-28T10:46:00Z</dcterms:created>
  <dcterms:modified xsi:type="dcterms:W3CDTF">2021-01-28T10:46:00Z</dcterms:modified>
  <cp:category/>
</cp:coreProperties>
</file>