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13" w:rsidRDefault="006E5013" w:rsidP="006E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6E5013" w:rsidRDefault="0088315C" w:rsidP="006E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  <w:r w:rsidRPr="0088315C">
        <w:rPr>
          <w:b/>
          <w:sz w:val="32"/>
        </w:rPr>
        <w:t xml:space="preserve">PLAN CONFÉRENCE À DEUX VOIX </w:t>
      </w:r>
      <w:r w:rsidRPr="0088315C">
        <w:rPr>
          <w:b/>
          <w:i/>
          <w:sz w:val="32"/>
        </w:rPr>
        <w:t>RICHARD III</w:t>
      </w:r>
    </w:p>
    <w:p w:rsidR="002F3D0C" w:rsidRDefault="002F3D0C" w:rsidP="006E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 w:rsidRPr="002F3D0C">
        <w:rPr>
          <w:b/>
          <w:i/>
          <w:sz w:val="28"/>
        </w:rPr>
        <w:t xml:space="preserve">Isabelle Beucher et </w:t>
      </w:r>
      <w:proofErr w:type="spellStart"/>
      <w:r w:rsidRPr="002F3D0C">
        <w:rPr>
          <w:b/>
          <w:i/>
          <w:sz w:val="28"/>
        </w:rPr>
        <w:t>Doriane</w:t>
      </w:r>
      <w:proofErr w:type="spellEnd"/>
      <w:r w:rsidRPr="002F3D0C">
        <w:rPr>
          <w:b/>
          <w:i/>
          <w:sz w:val="28"/>
        </w:rPr>
        <w:t xml:space="preserve"> </w:t>
      </w:r>
      <w:proofErr w:type="spellStart"/>
      <w:r w:rsidRPr="002F3D0C">
        <w:rPr>
          <w:b/>
          <w:i/>
          <w:sz w:val="28"/>
        </w:rPr>
        <w:t>Spruyt</w:t>
      </w:r>
      <w:proofErr w:type="spellEnd"/>
    </w:p>
    <w:p w:rsidR="0088315C" w:rsidRPr="002F3D0C" w:rsidRDefault="0088315C" w:rsidP="006E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</w:p>
    <w:p w:rsidR="0088315C" w:rsidRPr="002F3D0C" w:rsidRDefault="0088315C">
      <w:pPr>
        <w:rPr>
          <w:i/>
          <w:sz w:val="28"/>
        </w:rPr>
      </w:pPr>
    </w:p>
    <w:p w:rsidR="0088315C" w:rsidRDefault="0088315C">
      <w:pPr>
        <w:rPr>
          <w:i/>
        </w:rPr>
      </w:pPr>
    </w:p>
    <w:p w:rsidR="0088315C" w:rsidRDefault="0088315C">
      <w:r>
        <w:t>PRÉSENTATION DU DOSSIER, SA RÉDACTION, SES RUBRIQUES</w:t>
      </w:r>
    </w:p>
    <w:p w:rsidR="0088315C" w:rsidRDefault="0088315C"/>
    <w:p w:rsidR="0088315C" w:rsidRPr="0088315C" w:rsidRDefault="0088315C"/>
    <w:p w:rsidR="0088315C" w:rsidRPr="0088315C" w:rsidRDefault="0088315C" w:rsidP="002F3D0C">
      <w:pPr>
        <w:jc w:val="center"/>
        <w:rPr>
          <w:b/>
          <w:i/>
        </w:rPr>
      </w:pPr>
      <w:r w:rsidRPr="0088315C">
        <w:rPr>
          <w:b/>
        </w:rPr>
        <w:t xml:space="preserve">I) La dimension politique dans </w:t>
      </w:r>
      <w:r w:rsidRPr="0088315C">
        <w:rPr>
          <w:b/>
          <w:i/>
        </w:rPr>
        <w:t>Richard III</w:t>
      </w:r>
    </w:p>
    <w:p w:rsidR="0088315C" w:rsidRDefault="0088315C"/>
    <w:p w:rsidR="002F3D0C" w:rsidRDefault="0088315C">
      <w:r>
        <w:t>1</w:t>
      </w:r>
      <w:r w:rsidRPr="0088315C">
        <w:rPr>
          <w:i/>
        </w:rPr>
        <w:t>) Richard III</w:t>
      </w:r>
      <w:r>
        <w:t xml:space="preserve"> : une machine propagandiste </w:t>
      </w:r>
    </w:p>
    <w:p w:rsidR="0088315C" w:rsidRDefault="0088315C"/>
    <w:p w:rsidR="0088315C" w:rsidRDefault="0088315C">
      <w:r>
        <w:t>2) Comment nos MES se saisissent de ces questions de représentations du pouvoir ?</w:t>
      </w:r>
    </w:p>
    <w:p w:rsidR="0088315C" w:rsidRDefault="0088315C"/>
    <w:p w:rsidR="0088315C" w:rsidRDefault="0088315C" w:rsidP="002F3D0C">
      <w:pPr>
        <w:jc w:val="center"/>
        <w:rPr>
          <w:b/>
        </w:rPr>
      </w:pPr>
      <w:r w:rsidRPr="0088315C">
        <w:rPr>
          <w:b/>
        </w:rPr>
        <w:t>II) Le personnage du "</w:t>
      </w:r>
      <w:proofErr w:type="spellStart"/>
      <w:r w:rsidRPr="0088315C">
        <w:rPr>
          <w:b/>
        </w:rPr>
        <w:t>Villain</w:t>
      </w:r>
      <w:proofErr w:type="spellEnd"/>
      <w:r w:rsidRPr="0088315C">
        <w:rPr>
          <w:b/>
        </w:rPr>
        <w:t>"</w:t>
      </w:r>
    </w:p>
    <w:p w:rsidR="0088315C" w:rsidRDefault="0088315C">
      <w:pPr>
        <w:rPr>
          <w:b/>
        </w:rPr>
      </w:pPr>
    </w:p>
    <w:p w:rsidR="002F3D0C" w:rsidRDefault="0088315C">
      <w:r w:rsidRPr="0088315C">
        <w:t>1) Le corps monstrueux</w:t>
      </w:r>
    </w:p>
    <w:p w:rsidR="0088315C" w:rsidRPr="0088315C" w:rsidRDefault="0088315C"/>
    <w:p w:rsidR="002F3D0C" w:rsidRDefault="0088315C">
      <w:r w:rsidRPr="0088315C">
        <w:t>2) La propagation du chaos</w:t>
      </w:r>
    </w:p>
    <w:p w:rsidR="0088315C" w:rsidRPr="0088315C" w:rsidRDefault="0088315C"/>
    <w:p w:rsidR="0088315C" w:rsidRDefault="0088315C">
      <w:r w:rsidRPr="0088315C">
        <w:t>3) Le meurtre des princes</w:t>
      </w:r>
    </w:p>
    <w:p w:rsidR="0088315C" w:rsidRDefault="0088315C"/>
    <w:p w:rsidR="0088315C" w:rsidRPr="0088315C" w:rsidRDefault="0088315C" w:rsidP="002F3D0C">
      <w:pPr>
        <w:jc w:val="center"/>
        <w:rPr>
          <w:b/>
        </w:rPr>
      </w:pPr>
      <w:r w:rsidRPr="0088315C">
        <w:rPr>
          <w:b/>
        </w:rPr>
        <w:t>III) Shakespeare en scène</w:t>
      </w:r>
    </w:p>
    <w:p w:rsidR="0088315C" w:rsidRDefault="0088315C"/>
    <w:p w:rsidR="002F3D0C" w:rsidRDefault="0088315C">
      <w:r>
        <w:t xml:space="preserve">1) La littéralité chez Thomas </w:t>
      </w:r>
      <w:proofErr w:type="spellStart"/>
      <w:r>
        <w:t>Ostermeier</w:t>
      </w:r>
      <w:proofErr w:type="spellEnd"/>
    </w:p>
    <w:p w:rsidR="0088315C" w:rsidRDefault="0088315C"/>
    <w:p w:rsidR="002F3D0C" w:rsidRDefault="0088315C">
      <w:r>
        <w:t>2) L'humanisation du personnage principal</w:t>
      </w:r>
    </w:p>
    <w:p w:rsidR="0088315C" w:rsidRDefault="0088315C"/>
    <w:p w:rsidR="0088315C" w:rsidRDefault="0088315C">
      <w:r>
        <w:t xml:space="preserve">3) La fin de la Providence chez T. </w:t>
      </w:r>
      <w:proofErr w:type="spellStart"/>
      <w:r>
        <w:t>Ostermeier</w:t>
      </w:r>
      <w:proofErr w:type="spellEnd"/>
      <w:r>
        <w:t xml:space="preserve"> contre "l'humain trop humain"</w:t>
      </w:r>
    </w:p>
    <w:p w:rsidR="004E5D1A" w:rsidRPr="0088315C" w:rsidRDefault="002F3D0C"/>
    <w:sectPr w:rsidR="004E5D1A" w:rsidRPr="0088315C" w:rsidSect="004E5D1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8315C"/>
    <w:rsid w:val="002F3D0C"/>
    <w:rsid w:val="006E5013"/>
    <w:rsid w:val="0088315C"/>
    <w:rsid w:val="00E961E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80"/>
    <w:rPr>
      <w:rFonts w:ascii="Times" w:hAnsi="Time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Macintosh Word</Application>
  <DocSecurity>0</DocSecurity>
  <Lines>3</Lines>
  <Paragraphs>1</Paragraphs>
  <ScaleCrop>false</ScaleCrop>
  <Company>Paris Ouest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Doriane Spruyt</dc:creator>
  <cp:keywords/>
  <cp:lastModifiedBy>Doriane Spruyt</cp:lastModifiedBy>
  <cp:revision>3</cp:revision>
  <dcterms:created xsi:type="dcterms:W3CDTF">2022-11-25T08:08:00Z</dcterms:created>
  <dcterms:modified xsi:type="dcterms:W3CDTF">2023-01-03T09:32:00Z</dcterms:modified>
</cp:coreProperties>
</file>