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0" w:rsidRDefault="009678F0" w:rsidP="00272EAE">
      <w:pPr>
        <w:jc w:val="center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TABLEAU DES</w:t>
      </w:r>
      <w:r w:rsidR="00272EAE" w:rsidRPr="00272EAE">
        <w:rPr>
          <w:b/>
          <w:color w:val="4472C4" w:themeColor="accent5"/>
          <w:sz w:val="28"/>
          <w:szCs w:val="28"/>
        </w:rPr>
        <w:t xml:space="preserve"> COMPÉTENCES MATHÉMATIQUES – PHYSIQUE – CHIMIE </w:t>
      </w:r>
    </w:p>
    <w:p w:rsidR="00272EAE" w:rsidRPr="009678F0" w:rsidRDefault="00836389" w:rsidP="009678F0">
      <w:pPr>
        <w:jc w:val="center"/>
        <w:rPr>
          <w:b/>
          <w:color w:val="4472C4" w:themeColor="accent5"/>
          <w:sz w:val="28"/>
          <w:szCs w:val="28"/>
        </w:rPr>
      </w:pPr>
      <w:proofErr w:type="gramStart"/>
      <w:r>
        <w:rPr>
          <w:b/>
          <w:color w:val="4472C4" w:themeColor="accent5"/>
          <w:sz w:val="28"/>
          <w:szCs w:val="28"/>
        </w:rPr>
        <w:t>e</w:t>
      </w:r>
      <w:r w:rsidR="009678F0">
        <w:rPr>
          <w:b/>
          <w:color w:val="4472C4" w:themeColor="accent5"/>
          <w:sz w:val="28"/>
          <w:szCs w:val="28"/>
        </w:rPr>
        <w:t>n</w:t>
      </w:r>
      <w:proofErr w:type="gramEnd"/>
      <w:r w:rsidR="009678F0">
        <w:rPr>
          <w:b/>
          <w:color w:val="4472C4" w:themeColor="accent5"/>
          <w:sz w:val="28"/>
          <w:szCs w:val="28"/>
        </w:rPr>
        <w:t xml:space="preserve"> classe de </w:t>
      </w:r>
      <w:r w:rsidR="00272EAE" w:rsidRPr="00272EAE">
        <w:rPr>
          <w:b/>
          <w:color w:val="4472C4" w:themeColor="accent5"/>
          <w:sz w:val="28"/>
          <w:szCs w:val="28"/>
        </w:rPr>
        <w:t>BAC PRO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92"/>
        <w:gridCol w:w="7744"/>
      </w:tblGrid>
      <w:tr w:rsidR="00272EAE" w:rsidRPr="00272EAE" w:rsidTr="00AD1BCE">
        <w:tc>
          <w:tcPr>
            <w:tcW w:w="1023" w:type="pct"/>
          </w:tcPr>
          <w:p w:rsidR="00272EAE" w:rsidRPr="00272EAE" w:rsidRDefault="00272EAE" w:rsidP="00AD1BC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COMPÉTENCES</w:t>
            </w:r>
          </w:p>
        </w:tc>
        <w:tc>
          <w:tcPr>
            <w:tcW w:w="3977" w:type="pct"/>
          </w:tcPr>
          <w:p w:rsidR="00272EAE" w:rsidRPr="00272EAE" w:rsidRDefault="00272EAE" w:rsidP="00AD1BC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CAPACITÉS ASSOCIÉES</w:t>
            </w:r>
          </w:p>
        </w:tc>
      </w:tr>
      <w:tr w:rsidR="00105282" w:rsidRPr="00A947C5" w:rsidTr="00AD1BCE">
        <w:trPr>
          <w:trHeight w:val="1171"/>
        </w:trPr>
        <w:tc>
          <w:tcPr>
            <w:tcW w:w="1023" w:type="pct"/>
            <w:vAlign w:val="center"/>
          </w:tcPr>
          <w:p w:rsidR="00272EAE" w:rsidRPr="00272EAE" w:rsidRDefault="00272EAE" w:rsidP="00AD1BC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S’APPROPRIER</w:t>
            </w:r>
          </w:p>
        </w:tc>
        <w:tc>
          <w:tcPr>
            <w:tcW w:w="3977" w:type="pct"/>
            <w:vAlign w:val="center"/>
          </w:tcPr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Rechercher extraire et organiser l’information.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Traduire des informations, des codages.</w:t>
            </w:r>
          </w:p>
        </w:tc>
      </w:tr>
      <w:tr w:rsidR="00105282" w:rsidRPr="00A947C5" w:rsidTr="00AD1BCE">
        <w:trPr>
          <w:trHeight w:val="2408"/>
        </w:trPr>
        <w:tc>
          <w:tcPr>
            <w:tcW w:w="1023" w:type="pct"/>
            <w:vAlign w:val="center"/>
          </w:tcPr>
          <w:p w:rsidR="00272EAE" w:rsidRPr="00272EAE" w:rsidRDefault="00272EAE" w:rsidP="00AD1BC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ANALYSER</w:t>
            </w:r>
          </w:p>
          <w:p w:rsidR="00272EAE" w:rsidRPr="00272EAE" w:rsidRDefault="00272EAE" w:rsidP="00AD1BC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RAISONNER</w:t>
            </w:r>
          </w:p>
        </w:tc>
        <w:tc>
          <w:tcPr>
            <w:tcW w:w="3977" w:type="pct"/>
            <w:vAlign w:val="center"/>
          </w:tcPr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Émettre des conjectures, formuler des hypothèses.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Proposer une méthode de résolution.</w:t>
            </w:r>
          </w:p>
          <w:p w:rsidR="00272EAE" w:rsidRPr="00836389" w:rsidRDefault="00272EAE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Choisir un modèle ou des lois pertinentes.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Élaborer un algorithme.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Choisir, élaborer un protocole.</w:t>
            </w:r>
          </w:p>
          <w:p w:rsidR="00272EAE" w:rsidRPr="00836389" w:rsidRDefault="00272EAE" w:rsidP="00272EA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Évaluer des ordres de grandeurs.</w:t>
            </w:r>
          </w:p>
        </w:tc>
      </w:tr>
      <w:tr w:rsidR="00105282" w:rsidRPr="00A947C5" w:rsidTr="00AD1BCE">
        <w:trPr>
          <w:trHeight w:val="4323"/>
        </w:trPr>
        <w:tc>
          <w:tcPr>
            <w:tcW w:w="1023" w:type="pct"/>
            <w:vAlign w:val="center"/>
          </w:tcPr>
          <w:p w:rsidR="00272EAE" w:rsidRPr="00272EAE" w:rsidRDefault="00272EAE" w:rsidP="00AD1BC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RÉALISER</w:t>
            </w:r>
          </w:p>
        </w:tc>
        <w:tc>
          <w:tcPr>
            <w:tcW w:w="3977" w:type="pct"/>
            <w:vAlign w:val="center"/>
          </w:tcPr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Mettre en œuvre les étapes d’une démarche.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Utiliser un modèle.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Représenter (tableau, graphique…), changer de registre.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Calculer (calcul littéral, calcul algébrique, calcul numérique</w:t>
            </w:r>
            <w:r w:rsidR="009038F5" w:rsidRPr="00836389">
              <w:rPr>
                <w:color w:val="1F3864" w:themeColor="accent5" w:themeShade="80"/>
                <w:sz w:val="24"/>
                <w:szCs w:val="24"/>
              </w:rPr>
              <w:t xml:space="preserve"> exact ou approché, instrumenté ou à la main).</w:t>
            </w:r>
          </w:p>
          <w:p w:rsidR="009038F5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 xml:space="preserve">Mettre en œuvre </w:t>
            </w:r>
            <w:r w:rsidR="009038F5" w:rsidRPr="00836389">
              <w:rPr>
                <w:color w:val="1F3864" w:themeColor="accent5" w:themeShade="80"/>
                <w:sz w:val="24"/>
                <w:szCs w:val="24"/>
              </w:rPr>
              <w:t>des algorithmes.</w:t>
            </w:r>
          </w:p>
          <w:p w:rsidR="009038F5" w:rsidRPr="00836389" w:rsidRDefault="009038F5" w:rsidP="009038F5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Expérimenter - en particulier à l’aide d’outils numériques (logiciels ou des dispositifs d’acquisition de données…).</w:t>
            </w:r>
          </w:p>
          <w:p w:rsidR="009038F5" w:rsidRPr="00836389" w:rsidRDefault="009038F5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 xml:space="preserve">Faire une simulation. </w:t>
            </w:r>
          </w:p>
          <w:p w:rsidR="009038F5" w:rsidRPr="00836389" w:rsidRDefault="009038F5" w:rsidP="009038F5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Effectuer des procédures courantes (représentations, collectes de données, utilisation du matériel...).</w:t>
            </w:r>
          </w:p>
          <w:p w:rsidR="00272EAE" w:rsidRPr="00836389" w:rsidRDefault="009038F5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 xml:space="preserve">Mettre en œuvre </w:t>
            </w:r>
            <w:r w:rsidR="00272EAE" w:rsidRPr="00836389">
              <w:rPr>
                <w:color w:val="1F3864" w:themeColor="accent5" w:themeShade="80"/>
                <w:sz w:val="24"/>
                <w:szCs w:val="24"/>
              </w:rPr>
              <w:t>un protocole expérimental en respectant les règles de sécurité</w:t>
            </w:r>
            <w:r w:rsidRPr="00836389">
              <w:rPr>
                <w:color w:val="1F3864" w:themeColor="accent5" w:themeShade="80"/>
                <w:sz w:val="24"/>
                <w:szCs w:val="24"/>
              </w:rPr>
              <w:t xml:space="preserve"> à partir d’un schéma ou d’un descriptif.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Organiser son poste de travail.</w:t>
            </w:r>
          </w:p>
          <w:p w:rsidR="00272EAE" w:rsidRPr="00836389" w:rsidRDefault="00272EAE" w:rsidP="009038F5">
            <w:pPr>
              <w:pStyle w:val="Paragraphedeliste"/>
              <w:ind w:left="436"/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105282" w:rsidRPr="00A947C5" w:rsidTr="00AD1BCE">
        <w:trPr>
          <w:trHeight w:val="2209"/>
        </w:trPr>
        <w:tc>
          <w:tcPr>
            <w:tcW w:w="1023" w:type="pct"/>
            <w:vAlign w:val="center"/>
          </w:tcPr>
          <w:p w:rsidR="00272EAE" w:rsidRPr="00272EAE" w:rsidRDefault="00272EAE" w:rsidP="00AD1BC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VALIDER</w:t>
            </w:r>
          </w:p>
        </w:tc>
        <w:tc>
          <w:tcPr>
            <w:tcW w:w="3977" w:type="pct"/>
            <w:vAlign w:val="center"/>
          </w:tcPr>
          <w:p w:rsidR="009038F5" w:rsidRPr="00836389" w:rsidRDefault="009038F5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Exploiter et interpréter les résultats obtenus ou les observations effectuées afin de répondre à une problématique.</w:t>
            </w:r>
          </w:p>
          <w:p w:rsidR="009038F5" w:rsidRPr="00836389" w:rsidRDefault="009038F5" w:rsidP="009038F5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Valider ou invalider un modèle, une hypothèse en argumentant.</w:t>
            </w:r>
          </w:p>
          <w:p w:rsidR="009038F5" w:rsidRPr="00836389" w:rsidRDefault="009038F5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Contrôler la vraisemblan</w:t>
            </w:r>
            <w:bookmarkStart w:id="0" w:name="_GoBack"/>
            <w:bookmarkEnd w:id="0"/>
            <w:r w:rsidRPr="00836389">
              <w:rPr>
                <w:color w:val="1F3864" w:themeColor="accent5" w:themeShade="80"/>
                <w:sz w:val="24"/>
                <w:szCs w:val="24"/>
              </w:rPr>
              <w:t>ce d’une conjecture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Critiquer un résultat (signe, ordre de grandeur, identification des sources d’erreur), argumenter.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Conduire un raisonnement logique et suivre des règles établies pour parvenir à une conclusion</w:t>
            </w:r>
            <w:r w:rsidR="009038F5" w:rsidRPr="00836389">
              <w:rPr>
                <w:color w:val="1F3864" w:themeColor="accent5" w:themeShade="80"/>
                <w:sz w:val="24"/>
                <w:szCs w:val="24"/>
              </w:rPr>
              <w:t xml:space="preserve"> (démontrer, prouver)</w:t>
            </w:r>
            <w:r w:rsidRPr="00836389">
              <w:rPr>
                <w:color w:val="1F3864" w:themeColor="accent5" w:themeShade="80"/>
                <w:sz w:val="24"/>
                <w:szCs w:val="24"/>
              </w:rPr>
              <w:t>.</w:t>
            </w:r>
          </w:p>
        </w:tc>
      </w:tr>
      <w:tr w:rsidR="00105282" w:rsidRPr="00A947C5" w:rsidTr="00AD1BCE">
        <w:trPr>
          <w:trHeight w:val="1440"/>
        </w:trPr>
        <w:tc>
          <w:tcPr>
            <w:tcW w:w="1023" w:type="pct"/>
            <w:vAlign w:val="center"/>
          </w:tcPr>
          <w:p w:rsidR="00272EAE" w:rsidRPr="00272EAE" w:rsidRDefault="00272EAE" w:rsidP="00AD1BCE">
            <w:pPr>
              <w:jc w:val="center"/>
              <w:rPr>
                <w:b/>
                <w:sz w:val="24"/>
                <w:szCs w:val="24"/>
              </w:rPr>
            </w:pPr>
            <w:r w:rsidRPr="00272EAE">
              <w:rPr>
                <w:b/>
                <w:sz w:val="24"/>
                <w:szCs w:val="24"/>
              </w:rPr>
              <w:t>COMMUNIQUER</w:t>
            </w:r>
          </w:p>
        </w:tc>
        <w:tc>
          <w:tcPr>
            <w:tcW w:w="3977" w:type="pct"/>
            <w:vAlign w:val="center"/>
          </w:tcPr>
          <w:p w:rsidR="00272EAE" w:rsidRPr="00836389" w:rsidRDefault="00272EAE" w:rsidP="00AD1BCE">
            <w:pPr>
              <w:pStyle w:val="Paragraphedeliste"/>
              <w:ind w:left="10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À l’écrit comme à l’oral :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proofErr w:type="gramStart"/>
            <w:r w:rsidRPr="00836389">
              <w:rPr>
                <w:color w:val="1F3864" w:themeColor="accent5" w:themeShade="80"/>
                <w:sz w:val="24"/>
                <w:szCs w:val="24"/>
              </w:rPr>
              <w:t>rendre</w:t>
            </w:r>
            <w:proofErr w:type="gramEnd"/>
            <w:r w:rsidRPr="00836389">
              <w:rPr>
                <w:color w:val="1F3864" w:themeColor="accent5" w:themeShade="80"/>
                <w:sz w:val="24"/>
                <w:szCs w:val="24"/>
              </w:rPr>
              <w:t xml:space="preserve"> compte d’un résultat en utilisant un vocabulaire adapté et des modes de représentation appropriés;</w:t>
            </w:r>
          </w:p>
          <w:p w:rsidR="00272EAE" w:rsidRPr="00836389" w:rsidRDefault="00272EAE" w:rsidP="00AD1BCE">
            <w:pPr>
              <w:pStyle w:val="Paragraphedeliste"/>
              <w:numPr>
                <w:ilvl w:val="0"/>
                <w:numId w:val="1"/>
              </w:numPr>
              <w:ind w:left="436"/>
              <w:rPr>
                <w:color w:val="1F3864" w:themeColor="accent5" w:themeShade="80"/>
                <w:sz w:val="24"/>
                <w:szCs w:val="24"/>
              </w:rPr>
            </w:pPr>
            <w:r w:rsidRPr="00836389">
              <w:rPr>
                <w:color w:val="1F3864" w:themeColor="accent5" w:themeShade="80"/>
                <w:sz w:val="24"/>
                <w:szCs w:val="24"/>
              </w:rPr>
              <w:t>expliquer une démarche.</w:t>
            </w:r>
          </w:p>
        </w:tc>
      </w:tr>
    </w:tbl>
    <w:p w:rsidR="00272EAE" w:rsidRDefault="00272EAE" w:rsidP="00272EAE">
      <w:pPr>
        <w:jc w:val="center"/>
        <w:rPr>
          <w:b/>
        </w:rPr>
      </w:pPr>
    </w:p>
    <w:p w:rsidR="00A947C5" w:rsidRPr="00A947C5" w:rsidRDefault="00A947C5" w:rsidP="00A947C5">
      <w:pPr>
        <w:jc w:val="center"/>
        <w:rPr>
          <w:b/>
        </w:rPr>
      </w:pPr>
    </w:p>
    <w:sectPr w:rsidR="00A947C5" w:rsidRPr="00A947C5" w:rsidSect="00105282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542F"/>
    <w:multiLevelType w:val="hybridMultilevel"/>
    <w:tmpl w:val="7B8873F8"/>
    <w:lvl w:ilvl="0" w:tplc="7E564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C5"/>
    <w:rsid w:val="00105282"/>
    <w:rsid w:val="00272EAE"/>
    <w:rsid w:val="0049077C"/>
    <w:rsid w:val="00836389"/>
    <w:rsid w:val="009038F5"/>
    <w:rsid w:val="009678F0"/>
    <w:rsid w:val="00A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D2D7"/>
  <w15:chartTrackingRefBased/>
  <w15:docId w15:val="{C1E1BBA7-28C9-458D-9921-0FBA859B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7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Grilles de compétences 2019</vt:lpstr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Grilles de compétences 2019</dc:title>
  <dc:subject/>
  <dc:creator>Rectorat;S. LAFAYE</dc:creator>
  <cp:keywords>Compétences;CAP;Bac pro</cp:keywords>
  <dc:description/>
  <cp:lastModifiedBy>Rectorat</cp:lastModifiedBy>
  <cp:revision>2</cp:revision>
  <cp:lastPrinted>2019-06-14T14:30:00Z</cp:lastPrinted>
  <dcterms:created xsi:type="dcterms:W3CDTF">2020-03-26T08:24:00Z</dcterms:created>
  <dcterms:modified xsi:type="dcterms:W3CDTF">2020-03-26T08:24:00Z</dcterms:modified>
</cp:coreProperties>
</file>