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B0C8" w14:textId="77777777" w:rsidR="00574817" w:rsidRDefault="00051BF2">
      <w:pPr>
        <w:pStyle w:val="Titre"/>
        <w:keepNext w:val="0"/>
        <w:keepLines w:val="0"/>
        <w:pBdr>
          <w:bottom w:val="single" w:sz="8" w:space="4" w:color="4F81BD"/>
        </w:pBdr>
        <w:spacing w:after="0" w:line="240" w:lineRule="auto"/>
        <w:jc w:val="center"/>
        <w:rPr>
          <w:rFonts w:ascii="Cambria" w:eastAsia="Cambria" w:hAnsi="Cambria" w:cs="Cambria"/>
          <w:color w:val="17365D"/>
          <w:sz w:val="32"/>
          <w:szCs w:val="32"/>
        </w:rPr>
      </w:pPr>
      <w:bookmarkStart w:id="0" w:name="_GoBack"/>
      <w:bookmarkEnd w:id="0"/>
      <w:r>
        <w:rPr>
          <w:rFonts w:ascii="Cambria" w:eastAsia="Cambria" w:hAnsi="Cambria" w:cs="Cambria"/>
          <w:color w:val="17365D"/>
          <w:sz w:val="32"/>
          <w:szCs w:val="32"/>
        </w:rPr>
        <w:t>TP Bioinformatiquen°2:</w:t>
      </w:r>
    </w:p>
    <w:p w14:paraId="4E1BBDC6" w14:textId="77777777" w:rsidR="00574817" w:rsidRDefault="00051BF2">
      <w:pPr>
        <w:pStyle w:val="Titre"/>
        <w:keepNext w:val="0"/>
        <w:keepLines w:val="0"/>
        <w:pBdr>
          <w:bottom w:val="single" w:sz="8" w:space="4" w:color="4F81BD"/>
        </w:pBdr>
        <w:spacing w:after="300" w:line="240" w:lineRule="auto"/>
        <w:jc w:val="center"/>
        <w:rPr>
          <w:rFonts w:ascii="Cambria" w:eastAsia="Cambria" w:hAnsi="Cambria" w:cs="Cambria"/>
          <w:color w:val="17365D"/>
          <w:sz w:val="32"/>
          <w:szCs w:val="32"/>
        </w:rPr>
      </w:pPr>
      <w:r>
        <w:rPr>
          <w:rFonts w:ascii="Cambria" w:eastAsia="Cambria" w:hAnsi="Cambria" w:cs="Cambria"/>
          <w:color w:val="17365D"/>
          <w:sz w:val="32"/>
          <w:szCs w:val="32"/>
        </w:rPr>
        <w:t>Clonage du gène de la peroxydase de radis</w:t>
      </w:r>
    </w:p>
    <w:p w14:paraId="194C3BF5" w14:textId="77777777" w:rsidR="00574817" w:rsidRDefault="00051BF2">
      <w:pPr>
        <w:pStyle w:val="Titre1"/>
        <w:spacing w:before="480"/>
        <w:rPr>
          <w:rFonts w:ascii="EB Garamond" w:eastAsia="EB Garamond" w:hAnsi="EB Garamond" w:cs="EB Garamond"/>
          <w:sz w:val="24"/>
          <w:szCs w:val="24"/>
        </w:rPr>
      </w:pPr>
      <w:bookmarkStart w:id="1" w:name="_zggheeu14ond" w:colFirst="0" w:colLast="0"/>
      <w:bookmarkEnd w:id="1"/>
      <w:r>
        <w:rPr>
          <w:rFonts w:ascii="EB Garamond" w:eastAsia="EB Garamond" w:hAnsi="EB Garamond" w:cs="EB Garamond"/>
          <w:sz w:val="24"/>
          <w:szCs w:val="24"/>
        </w:rPr>
        <w:t>Pour permettre une production industrielle de la peroxydase, il est envisagé d’extraire le gène de la peroxydase de l’ADN végétal et l’insérer dans une cellule hôte qui peut se multiplier rapidement et donc produire en grande quantité l’enzyme.</w:t>
      </w:r>
    </w:p>
    <w:p w14:paraId="1CA4F67B" w14:textId="77777777" w:rsidR="00574817" w:rsidRDefault="00051BF2">
      <w:pPr>
        <w:rPr>
          <w:rFonts w:ascii="EB Garamond" w:eastAsia="EB Garamond" w:hAnsi="EB Garamond" w:cs="EB Garamond"/>
          <w:sz w:val="24"/>
          <w:szCs w:val="24"/>
        </w:rPr>
      </w:pPr>
      <w:r>
        <w:rPr>
          <w:rFonts w:ascii="EB Garamond" w:eastAsia="EB Garamond" w:hAnsi="EB Garamond" w:cs="EB Garamond"/>
          <w:sz w:val="24"/>
          <w:szCs w:val="24"/>
        </w:rPr>
        <w:t xml:space="preserve">Pour atteindre cet objectif de production, il est nécessaire de réaliser </w:t>
      </w:r>
      <w:r w:rsidR="004253B5">
        <w:rPr>
          <w:rFonts w:ascii="EB Garamond" w:eastAsia="EB Garamond" w:hAnsi="EB Garamond" w:cs="EB Garamond"/>
          <w:sz w:val="24"/>
          <w:szCs w:val="24"/>
        </w:rPr>
        <w:t>un plasmide recombinant à intégrer dans la cellule hôte</w:t>
      </w:r>
      <w:r>
        <w:rPr>
          <w:rFonts w:ascii="EB Garamond" w:eastAsia="EB Garamond" w:hAnsi="EB Garamond" w:cs="EB Garamond"/>
          <w:sz w:val="24"/>
          <w:szCs w:val="24"/>
        </w:rPr>
        <w:t>.</w:t>
      </w:r>
    </w:p>
    <w:p w14:paraId="7F90834E" w14:textId="77777777" w:rsidR="00574817" w:rsidRDefault="00574817">
      <w:pPr>
        <w:rPr>
          <w:rFonts w:ascii="EB Garamond" w:eastAsia="EB Garamond" w:hAnsi="EB Garamond" w:cs="EB Garamond"/>
          <w:sz w:val="24"/>
          <w:szCs w:val="24"/>
        </w:rPr>
      </w:pPr>
    </w:p>
    <w:p w14:paraId="660A3122" w14:textId="77777777" w:rsidR="00574817" w:rsidRDefault="00051BF2">
      <w:pPr>
        <w:rPr>
          <w:rFonts w:ascii="EB Garamond" w:eastAsia="EB Garamond" w:hAnsi="EB Garamond" w:cs="EB Garamond"/>
          <w:sz w:val="24"/>
          <w:szCs w:val="24"/>
        </w:rPr>
      </w:pPr>
      <w:r>
        <w:rPr>
          <w:rFonts w:ascii="EB Garamond" w:eastAsia="EB Garamond" w:hAnsi="EB Garamond" w:cs="EB Garamond"/>
          <w:sz w:val="24"/>
          <w:szCs w:val="24"/>
        </w:rPr>
        <w:t>Pour</w:t>
      </w:r>
      <w:r w:rsidR="00B0663E">
        <w:rPr>
          <w:rFonts w:ascii="EB Garamond" w:eastAsia="EB Garamond" w:hAnsi="EB Garamond" w:cs="EB Garamond"/>
          <w:sz w:val="24"/>
          <w:szCs w:val="24"/>
        </w:rPr>
        <w:t xml:space="preserve"> ce faire, il est nécessaire </w:t>
      </w:r>
      <w:r>
        <w:rPr>
          <w:rFonts w:ascii="EB Garamond" w:eastAsia="EB Garamond" w:hAnsi="EB Garamond" w:cs="EB Garamond"/>
          <w:sz w:val="24"/>
          <w:szCs w:val="24"/>
        </w:rPr>
        <w:t>:</w:t>
      </w:r>
    </w:p>
    <w:p w14:paraId="300BD179" w14:textId="77777777" w:rsidR="00574817" w:rsidRDefault="00B0663E">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t>d’</w:t>
      </w:r>
      <w:r w:rsidR="00051BF2">
        <w:rPr>
          <w:rFonts w:ascii="EB Garamond" w:eastAsia="EB Garamond" w:hAnsi="EB Garamond" w:cs="EB Garamond"/>
          <w:sz w:val="24"/>
          <w:szCs w:val="24"/>
        </w:rPr>
        <w:t>obtenir la séquence codante du gène de la peroxydase</w:t>
      </w:r>
    </w:p>
    <w:p w14:paraId="506FECEB" w14:textId="77777777" w:rsidR="00574817" w:rsidRDefault="00B0663E">
      <w:pPr>
        <w:numPr>
          <w:ilvl w:val="0"/>
          <w:numId w:val="3"/>
        </w:numPr>
        <w:rPr>
          <w:rFonts w:ascii="EB Garamond" w:eastAsia="EB Garamond" w:hAnsi="EB Garamond" w:cs="EB Garamond"/>
          <w:sz w:val="24"/>
          <w:szCs w:val="24"/>
        </w:rPr>
      </w:pPr>
      <w:r>
        <w:rPr>
          <w:rFonts w:ascii="EB Garamond" w:eastAsia="EB Garamond" w:hAnsi="EB Garamond" w:cs="EB Garamond"/>
          <w:sz w:val="24"/>
          <w:szCs w:val="24"/>
        </w:rPr>
        <w:t xml:space="preserve">de </w:t>
      </w:r>
      <w:r w:rsidR="00051BF2">
        <w:rPr>
          <w:rFonts w:ascii="EB Garamond" w:eastAsia="EB Garamond" w:hAnsi="EB Garamond" w:cs="EB Garamond"/>
          <w:sz w:val="24"/>
          <w:szCs w:val="24"/>
        </w:rPr>
        <w:t xml:space="preserve">choisir les outils pour insérer le gène d’intérêt dans le vecteur </w:t>
      </w:r>
      <w:r w:rsidR="004253B5">
        <w:rPr>
          <w:rFonts w:ascii="EB Garamond" w:eastAsia="EB Garamond" w:hAnsi="EB Garamond" w:cs="EB Garamond"/>
          <w:sz w:val="24"/>
          <w:szCs w:val="24"/>
        </w:rPr>
        <w:t>d’expression</w:t>
      </w:r>
    </w:p>
    <w:p w14:paraId="70E0C4AA" w14:textId="77777777" w:rsidR="00574817" w:rsidRDefault="00051BF2">
      <w:pPr>
        <w:pStyle w:val="Titre1"/>
        <w:numPr>
          <w:ilvl w:val="0"/>
          <w:numId w:val="2"/>
        </w:numPr>
        <w:spacing w:before="240" w:line="273" w:lineRule="auto"/>
        <w:rPr>
          <w:rFonts w:ascii="EB Garamond" w:eastAsia="EB Garamond" w:hAnsi="EB Garamond" w:cs="EB Garamond"/>
          <w:b/>
          <w:sz w:val="24"/>
          <w:szCs w:val="24"/>
        </w:rPr>
      </w:pPr>
      <w:bookmarkStart w:id="2" w:name="_398u4yj7y5fl" w:colFirst="0" w:colLast="0"/>
      <w:bookmarkEnd w:id="2"/>
      <w:r>
        <w:rPr>
          <w:rFonts w:ascii="EB Garamond" w:eastAsia="EB Garamond" w:hAnsi="EB Garamond" w:cs="EB Garamond"/>
          <w:b/>
          <w:sz w:val="24"/>
          <w:szCs w:val="24"/>
        </w:rPr>
        <w:t>Obtention de la séquence du gène de la peroxydase</w:t>
      </w:r>
    </w:p>
    <w:p w14:paraId="79E5B107" w14:textId="77777777" w:rsidR="00574817" w:rsidRDefault="00051BF2">
      <w:pPr>
        <w:rPr>
          <w:rFonts w:ascii="EB Garamond" w:eastAsia="EB Garamond" w:hAnsi="EB Garamond" w:cs="EB Garamond"/>
          <w:sz w:val="24"/>
          <w:szCs w:val="24"/>
        </w:rPr>
      </w:pPr>
      <w:r>
        <w:rPr>
          <w:rFonts w:ascii="EB Garamond" w:eastAsia="EB Garamond" w:hAnsi="EB Garamond" w:cs="EB Garamond"/>
          <w:sz w:val="24"/>
          <w:szCs w:val="24"/>
        </w:rPr>
        <w:t>Nous allons nous concentrer sur la peroxydase P7 issue du navet. Des bases de données en libre accès permettent d’obtenir les séquences de nombreux gènes.</w:t>
      </w:r>
    </w:p>
    <w:p w14:paraId="7BC562BC" w14:textId="77777777" w:rsidR="00574817" w:rsidRDefault="00051BF2">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 xml:space="preserve">Aller sur le site </w:t>
      </w:r>
      <w:hyperlink r:id="rId7">
        <w:r>
          <w:rPr>
            <w:rFonts w:ascii="EB Garamond" w:eastAsia="EB Garamond" w:hAnsi="EB Garamond" w:cs="EB Garamond"/>
            <w:color w:val="1155CC"/>
            <w:sz w:val="24"/>
            <w:szCs w:val="24"/>
            <w:u w:val="single"/>
          </w:rPr>
          <w:t>https://www.ncbi.nlm.nih.gov/gene/</w:t>
        </w:r>
      </w:hyperlink>
    </w:p>
    <w:p w14:paraId="5E69B69D" w14:textId="77777777" w:rsidR="00574817" w:rsidRDefault="00051BF2">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Rechercher gene «</w:t>
      </w:r>
      <w:r w:rsidR="004253B5">
        <w:rPr>
          <w:rFonts w:ascii="EB Garamond" w:eastAsia="EB Garamond" w:hAnsi="EB Garamond" w:cs="EB Garamond"/>
          <w:sz w:val="24"/>
          <w:szCs w:val="24"/>
        </w:rPr>
        <w:t> </w:t>
      </w:r>
      <w:r>
        <w:rPr>
          <w:rFonts w:ascii="EB Garamond" w:eastAsia="EB Garamond" w:hAnsi="EB Garamond" w:cs="EB Garamond"/>
          <w:sz w:val="24"/>
          <w:szCs w:val="24"/>
        </w:rPr>
        <w:t xml:space="preserve">peroxidase P7 </w:t>
      </w:r>
      <w:r w:rsidRPr="00B0663E">
        <w:rPr>
          <w:rFonts w:ascii="EB Garamond" w:eastAsia="EB Garamond" w:hAnsi="EB Garamond" w:cs="EB Garamond"/>
          <w:i/>
          <w:sz w:val="24"/>
          <w:szCs w:val="24"/>
        </w:rPr>
        <w:t>Brassica</w:t>
      </w:r>
      <w:r w:rsidR="00B0663E" w:rsidRPr="00B0663E">
        <w:rPr>
          <w:rFonts w:ascii="EB Garamond" w:eastAsia="EB Garamond" w:hAnsi="EB Garamond" w:cs="EB Garamond"/>
          <w:i/>
          <w:sz w:val="24"/>
          <w:szCs w:val="24"/>
        </w:rPr>
        <w:t xml:space="preserve"> </w:t>
      </w:r>
      <w:r w:rsidRPr="00B0663E">
        <w:rPr>
          <w:rFonts w:ascii="EB Garamond" w:eastAsia="EB Garamond" w:hAnsi="EB Garamond" w:cs="EB Garamond"/>
          <w:i/>
          <w:sz w:val="24"/>
          <w:szCs w:val="24"/>
        </w:rPr>
        <w:t>rapa</w:t>
      </w:r>
      <w:r w:rsidR="004253B5">
        <w:rPr>
          <w:rFonts w:ascii="EB Garamond" w:eastAsia="EB Garamond" w:hAnsi="EB Garamond" w:cs="EB Garamond"/>
          <w:sz w:val="24"/>
          <w:szCs w:val="24"/>
        </w:rPr>
        <w:t> </w:t>
      </w:r>
      <w:r>
        <w:rPr>
          <w:rFonts w:ascii="EB Garamond" w:eastAsia="EB Garamond" w:hAnsi="EB Garamond" w:cs="EB Garamond"/>
          <w:sz w:val="24"/>
          <w:szCs w:val="24"/>
        </w:rPr>
        <w:t>» comme critère de recherche</w:t>
      </w:r>
    </w:p>
    <w:p w14:paraId="188F89AB" w14:textId="77777777" w:rsidR="00574817" w:rsidRPr="009731B0" w:rsidRDefault="00B0663E" w:rsidP="00B0663E">
      <w:pPr>
        <w:spacing w:line="360" w:lineRule="auto"/>
        <w:ind w:left="720" w:right="-640"/>
        <w:jc w:val="both"/>
        <w:rPr>
          <w:rFonts w:ascii="EB Garamond" w:eastAsia="EB Garamond" w:hAnsi="EB Garamond" w:cs="EB Garamond"/>
          <w:sz w:val="24"/>
          <w:szCs w:val="24"/>
          <w:lang w:val="en-US"/>
        </w:rPr>
      </w:pPr>
      <w:r>
        <w:rPr>
          <w:rFonts w:ascii="EB Garamond" w:eastAsia="EB Garamond" w:hAnsi="EB Garamond" w:cs="EB Garamond"/>
          <w:sz w:val="24"/>
          <w:szCs w:val="24"/>
          <w:lang w:val="en-US"/>
        </w:rPr>
        <w:t xml:space="preserve">dans </w:t>
      </w:r>
      <w:r w:rsidR="00051BF2" w:rsidRPr="009731B0">
        <w:rPr>
          <w:rFonts w:ascii="EB Garamond" w:eastAsia="EB Garamond" w:hAnsi="EB Garamond" w:cs="EB Garamond"/>
          <w:sz w:val="24"/>
          <w:szCs w:val="24"/>
          <w:lang w:val="en-US"/>
        </w:rPr>
        <w:t>“</w:t>
      </w:r>
      <w:hyperlink r:id="rId8">
        <w:r w:rsidR="00051BF2" w:rsidRPr="009731B0">
          <w:rPr>
            <w:u w:val="single"/>
            <w:shd w:val="clear" w:color="auto" w:fill="E5E5E5"/>
            <w:lang w:val="en-US"/>
          </w:rPr>
          <w:t>Genomic regions, transcripts, and products</w:t>
        </w:r>
      </w:hyperlink>
      <w:r w:rsidR="00051BF2" w:rsidRPr="009731B0">
        <w:rPr>
          <w:rFonts w:ascii="EB Garamond" w:eastAsia="EB Garamond" w:hAnsi="EB Garamond" w:cs="EB Garamond"/>
          <w:sz w:val="24"/>
          <w:szCs w:val="24"/>
          <w:lang w:val="en-US"/>
        </w:rPr>
        <w:t xml:space="preserve">”, </w:t>
      </w:r>
    </w:p>
    <w:p w14:paraId="55A1166C" w14:textId="77777777" w:rsidR="00574817" w:rsidRDefault="00051BF2">
      <w:pPr>
        <w:spacing w:line="360" w:lineRule="auto"/>
        <w:ind w:right="-640"/>
        <w:jc w:val="center"/>
        <w:rPr>
          <w:rFonts w:ascii="EB Garamond" w:eastAsia="EB Garamond" w:hAnsi="EB Garamond" w:cs="EB Garamond"/>
          <w:sz w:val="24"/>
          <w:szCs w:val="24"/>
        </w:rPr>
      </w:pPr>
      <w:r>
        <w:rPr>
          <w:rFonts w:ascii="EB Garamond" w:eastAsia="EB Garamond" w:hAnsi="EB Garamond" w:cs="EB Garamond"/>
          <w:noProof/>
          <w:sz w:val="24"/>
          <w:szCs w:val="24"/>
        </w:rPr>
        <w:drawing>
          <wp:inline distT="114300" distB="114300" distL="114300" distR="114300" wp14:anchorId="4AE2D275" wp14:editId="7AB09F87">
            <wp:extent cx="6276460" cy="192881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276460" cy="1928813"/>
                    </a:xfrm>
                    <a:prstGeom prst="rect">
                      <a:avLst/>
                    </a:prstGeom>
                    <a:ln/>
                  </pic:spPr>
                </pic:pic>
              </a:graphicData>
            </a:graphic>
          </wp:inline>
        </w:drawing>
      </w:r>
    </w:p>
    <w:p w14:paraId="1FE61B02" w14:textId="77777777" w:rsidR="00574817" w:rsidRDefault="00051BF2" w:rsidP="004253B5">
      <w:pPr>
        <w:numPr>
          <w:ilvl w:val="0"/>
          <w:numId w:val="5"/>
        </w:numPr>
        <w:spacing w:line="240" w:lineRule="auto"/>
        <w:ind w:left="714" w:right="-641" w:hanging="357"/>
        <w:jc w:val="both"/>
        <w:rPr>
          <w:rFonts w:ascii="EB Garamond" w:eastAsia="EB Garamond" w:hAnsi="EB Garamond" w:cs="EB Garamond"/>
          <w:sz w:val="24"/>
          <w:szCs w:val="24"/>
        </w:rPr>
      </w:pPr>
      <w:r>
        <w:rPr>
          <w:rFonts w:ascii="EB Garamond" w:eastAsia="EB Garamond" w:hAnsi="EB Garamond" w:cs="EB Garamond"/>
          <w:sz w:val="24"/>
          <w:szCs w:val="24"/>
        </w:rPr>
        <w:t>Dans cette fenêtre, sous “Genes, NCBI [...], cliquer sur un rectangle vert contenant une flèche. D’autres lignes apparaissent en-dessous, une bleue et une rouge. Placer votre curseur de souris sur chacune des lignes.</w:t>
      </w:r>
    </w:p>
    <w:p w14:paraId="59A6D32C"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 xml:space="preserve">Vous trouverez des éléments de vocabulaire sur le site suivant : </w:t>
      </w:r>
    </w:p>
    <w:p w14:paraId="700028B5" w14:textId="77777777" w:rsidR="00551BC0" w:rsidRDefault="001B08F0" w:rsidP="00551BC0">
      <w:pPr>
        <w:spacing w:line="360" w:lineRule="auto"/>
        <w:ind w:left="720" w:right="-640"/>
        <w:jc w:val="both"/>
        <w:rPr>
          <w:rFonts w:ascii="EB Garamond" w:eastAsia="EB Garamond" w:hAnsi="EB Garamond" w:cs="EB Garamond"/>
          <w:sz w:val="24"/>
          <w:szCs w:val="24"/>
        </w:rPr>
      </w:pPr>
      <w:hyperlink r:id="rId10" w:history="1">
        <w:r w:rsidR="00551BC0" w:rsidRPr="008B481F">
          <w:rPr>
            <w:rStyle w:val="Lienhypertexte"/>
            <w:rFonts w:ascii="EB Garamond" w:eastAsia="EB Garamond" w:hAnsi="EB Garamond" w:cs="EB Garamond"/>
            <w:sz w:val="24"/>
            <w:szCs w:val="24"/>
          </w:rPr>
          <w:t>http://www.scfbio-iitd.res.in/contact/aboutus.htm</w:t>
        </w:r>
      </w:hyperlink>
    </w:p>
    <w:p w14:paraId="51268CE8" w14:textId="77777777" w:rsidR="00574817" w:rsidRDefault="00051BF2">
      <w:pPr>
        <w:numPr>
          <w:ilvl w:val="0"/>
          <w:numId w:val="4"/>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A quoi correspond chacune de ces 3 lignes de rectangles vert, bleu et rouge</w:t>
      </w:r>
      <w:r w:rsidR="004253B5">
        <w:rPr>
          <w:rFonts w:ascii="EB Garamond" w:eastAsia="EB Garamond" w:hAnsi="EB Garamond" w:cs="EB Garamond"/>
          <w:sz w:val="24"/>
          <w:szCs w:val="24"/>
        </w:rPr>
        <w:t> </w:t>
      </w:r>
      <w:r>
        <w:rPr>
          <w:rFonts w:ascii="EB Garamond" w:eastAsia="EB Garamond" w:hAnsi="EB Garamond" w:cs="EB Garamond"/>
          <w:sz w:val="24"/>
          <w:szCs w:val="24"/>
        </w:rPr>
        <w:t>?</w:t>
      </w:r>
    </w:p>
    <w:p w14:paraId="4EF88283" w14:textId="77777777" w:rsidR="00574817" w:rsidRDefault="00051BF2" w:rsidP="00B0663E">
      <w:pPr>
        <w:numPr>
          <w:ilvl w:val="0"/>
          <w:numId w:val="4"/>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Rappeler à quoi correspondent chaque lettre de la séquence et à quoi correspond l’association de trois lettres.</w:t>
      </w:r>
    </w:p>
    <w:p w14:paraId="2EB3BA73" w14:textId="77777777" w:rsidR="00574817" w:rsidRDefault="00051BF2" w:rsidP="00B0663E">
      <w:pPr>
        <w:numPr>
          <w:ilvl w:val="0"/>
          <w:numId w:val="4"/>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Combien de nucléotides composent le gène de la peroxydase P7 ?</w:t>
      </w:r>
    </w:p>
    <w:p w14:paraId="4004A5F8" w14:textId="77777777" w:rsidR="00574817" w:rsidRDefault="00051BF2" w:rsidP="00B0663E">
      <w:pPr>
        <w:numPr>
          <w:ilvl w:val="0"/>
          <w:numId w:val="4"/>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Combien d’acides aminés composent la peroxydase P7 (TD n°1) ?</w:t>
      </w:r>
    </w:p>
    <w:p w14:paraId="0D5FECEB" w14:textId="77777777" w:rsidR="00574817" w:rsidRDefault="00051BF2" w:rsidP="00B0663E">
      <w:pPr>
        <w:numPr>
          <w:ilvl w:val="0"/>
          <w:numId w:val="4"/>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lastRenderedPageBreak/>
        <w:t>Est-ce que tous ces nucléotides vont coder un acide aminé</w:t>
      </w:r>
      <w:r w:rsidR="00551BC0">
        <w:rPr>
          <w:rFonts w:ascii="EB Garamond" w:eastAsia="EB Garamond" w:hAnsi="EB Garamond" w:cs="EB Garamond"/>
          <w:sz w:val="24"/>
          <w:szCs w:val="24"/>
        </w:rPr>
        <w:t> </w:t>
      </w:r>
      <w:r>
        <w:rPr>
          <w:rFonts w:ascii="EB Garamond" w:eastAsia="EB Garamond" w:hAnsi="EB Garamond" w:cs="EB Garamond"/>
          <w:sz w:val="24"/>
          <w:szCs w:val="24"/>
        </w:rPr>
        <w:t>?</w:t>
      </w:r>
    </w:p>
    <w:p w14:paraId="3410B456" w14:textId="77777777" w:rsidR="00574817" w:rsidRDefault="00051BF2" w:rsidP="00B0663E">
      <w:pPr>
        <w:numPr>
          <w:ilvl w:val="0"/>
          <w:numId w:val="4"/>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A l’aide des informations données dans la partie “</w:t>
      </w:r>
      <w:hyperlink r:id="rId11">
        <w:r>
          <w:rPr>
            <w:u w:val="single"/>
            <w:shd w:val="clear" w:color="auto" w:fill="E5E5E5"/>
          </w:rPr>
          <w:t>Genomic</w:t>
        </w:r>
        <w:r w:rsidR="00B0663E">
          <w:rPr>
            <w:u w:val="single"/>
            <w:shd w:val="clear" w:color="auto" w:fill="E5E5E5"/>
          </w:rPr>
          <w:t xml:space="preserve"> </w:t>
        </w:r>
        <w:r>
          <w:rPr>
            <w:u w:val="single"/>
            <w:shd w:val="clear" w:color="auto" w:fill="E5E5E5"/>
          </w:rPr>
          <w:t>regions, transcripts, and products</w:t>
        </w:r>
      </w:hyperlink>
      <w:r>
        <w:rPr>
          <w:rFonts w:ascii="EB Garamond" w:eastAsia="EB Garamond" w:hAnsi="EB Garamond" w:cs="EB Garamond"/>
          <w:sz w:val="24"/>
          <w:szCs w:val="24"/>
        </w:rPr>
        <w:t>”, déterminer le nombre d’introns et le nombre d’exons pour ce gène.</w:t>
      </w:r>
    </w:p>
    <w:p w14:paraId="7FE30D39" w14:textId="77777777" w:rsidR="00574817" w:rsidRDefault="00051BF2" w:rsidP="00B0663E">
      <w:pPr>
        <w:numPr>
          <w:ilvl w:val="0"/>
          <w:numId w:val="4"/>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Réaliser un schéma du gène avec les séquences codantes et non codantes.</w:t>
      </w:r>
    </w:p>
    <w:p w14:paraId="447F3692" w14:textId="77777777" w:rsidR="00574817" w:rsidRDefault="00574817">
      <w:pPr>
        <w:pBdr>
          <w:top w:val="nil"/>
          <w:left w:val="nil"/>
          <w:bottom w:val="nil"/>
          <w:right w:val="nil"/>
          <w:between w:val="nil"/>
        </w:pBdr>
        <w:ind w:left="1440"/>
        <w:rPr>
          <w:rFonts w:ascii="EB Garamond" w:eastAsia="EB Garamond" w:hAnsi="EB Garamond" w:cs="EB Garamond"/>
          <w:sz w:val="24"/>
          <w:szCs w:val="24"/>
        </w:rPr>
      </w:pPr>
    </w:p>
    <w:p w14:paraId="5F5D6A69" w14:textId="77777777" w:rsidR="00574817" w:rsidRDefault="00051BF2">
      <w:pPr>
        <w:numPr>
          <w:ilvl w:val="0"/>
          <w:numId w:val="5"/>
        </w:numPr>
        <w:pBdr>
          <w:top w:val="nil"/>
          <w:left w:val="nil"/>
          <w:bottom w:val="nil"/>
          <w:right w:val="nil"/>
          <w:between w:val="nil"/>
        </w:pBd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En haut à droite de cette fenêtre vous trouverez :  “Go to nucleotide”, cliquer sur “FASTA”.</w:t>
      </w:r>
    </w:p>
    <w:p w14:paraId="1DC82326" w14:textId="77777777" w:rsidR="00574817" w:rsidRDefault="00051BF2">
      <w:pPr>
        <w:numPr>
          <w:ilvl w:val="0"/>
          <w:numId w:val="5"/>
        </w:numPr>
        <w:pBdr>
          <w:top w:val="nil"/>
          <w:left w:val="nil"/>
          <w:bottom w:val="nil"/>
          <w:right w:val="nil"/>
          <w:between w:val="nil"/>
        </w:pBd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Copier-coller la séquence de nucléotides dans un fichier de traitement de texte. Éliminer les sauts de ligne.</w:t>
      </w:r>
    </w:p>
    <w:p w14:paraId="21F93CF4" w14:textId="77777777" w:rsidR="00574817" w:rsidRDefault="00051BF2">
      <w:pPr>
        <w:numPr>
          <w:ilvl w:val="0"/>
          <w:numId w:val="5"/>
        </w:numPr>
        <w:pBdr>
          <w:top w:val="nil"/>
          <w:left w:val="nil"/>
          <w:bottom w:val="nil"/>
          <w:right w:val="nil"/>
          <w:between w:val="nil"/>
        </w:pBd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Utiliser l’outil statistiques du logiciel traitement de textes pour comptabiliser le nombre de nucléotides de cette séquence.</w:t>
      </w:r>
    </w:p>
    <w:p w14:paraId="71A40F70" w14:textId="77777777" w:rsidR="00574817" w:rsidRDefault="00051BF2" w:rsidP="00B0663E">
      <w:pPr>
        <w:numPr>
          <w:ilvl w:val="0"/>
          <w:numId w:val="4"/>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Combien de nucléotides composent cette séquence</w:t>
      </w:r>
      <w:r w:rsidR="004253B5">
        <w:rPr>
          <w:rFonts w:ascii="EB Garamond" w:eastAsia="EB Garamond" w:hAnsi="EB Garamond" w:cs="EB Garamond"/>
          <w:sz w:val="24"/>
          <w:szCs w:val="24"/>
        </w:rPr>
        <w:t> </w:t>
      </w:r>
      <w:r>
        <w:rPr>
          <w:rFonts w:ascii="EB Garamond" w:eastAsia="EB Garamond" w:hAnsi="EB Garamond" w:cs="EB Garamond"/>
          <w:sz w:val="24"/>
          <w:szCs w:val="24"/>
        </w:rPr>
        <w:t>? A quoi correspond-elle sur votre schéma du gène</w:t>
      </w:r>
      <w:r w:rsidR="004253B5">
        <w:rPr>
          <w:rFonts w:ascii="EB Garamond" w:eastAsia="EB Garamond" w:hAnsi="EB Garamond" w:cs="EB Garamond"/>
          <w:sz w:val="24"/>
          <w:szCs w:val="24"/>
        </w:rPr>
        <w:t> </w:t>
      </w:r>
      <w:r>
        <w:rPr>
          <w:rFonts w:ascii="EB Garamond" w:eastAsia="EB Garamond" w:hAnsi="EB Garamond" w:cs="EB Garamond"/>
          <w:sz w:val="24"/>
          <w:szCs w:val="24"/>
        </w:rPr>
        <w:t>?</w:t>
      </w:r>
    </w:p>
    <w:p w14:paraId="3DF141BC" w14:textId="77777777" w:rsidR="00574817" w:rsidRDefault="00574817">
      <w:pPr>
        <w:pBdr>
          <w:top w:val="nil"/>
          <w:left w:val="nil"/>
          <w:bottom w:val="nil"/>
          <w:right w:val="nil"/>
          <w:between w:val="nil"/>
        </w:pBdr>
        <w:rPr>
          <w:rFonts w:ascii="EB Garamond" w:eastAsia="EB Garamond" w:hAnsi="EB Garamond" w:cs="EB Garamond"/>
          <w:sz w:val="24"/>
          <w:szCs w:val="24"/>
        </w:rPr>
      </w:pPr>
    </w:p>
    <w:p w14:paraId="6B73A17C" w14:textId="77777777" w:rsidR="00574817" w:rsidRDefault="00051BF2">
      <w:pPr>
        <w:spacing w:line="360" w:lineRule="auto"/>
        <w:ind w:left="-540" w:right="-640"/>
        <w:jc w:val="both"/>
        <w:rPr>
          <w:rFonts w:ascii="EB Garamond" w:eastAsia="EB Garamond" w:hAnsi="EB Garamond" w:cs="EB Garamond"/>
          <w:i/>
          <w:sz w:val="24"/>
          <w:szCs w:val="24"/>
        </w:rPr>
      </w:pPr>
      <w:r>
        <w:rPr>
          <w:rFonts w:ascii="EB Garamond" w:eastAsia="EB Garamond" w:hAnsi="EB Garamond" w:cs="EB Garamond"/>
          <w:sz w:val="24"/>
          <w:szCs w:val="24"/>
        </w:rPr>
        <w:t>Les séquences trouvées sur NCBI ne correspondent pas à la portion du gène qui sera traduite en protéine et que l’on nomme CDS (CoDing</w:t>
      </w:r>
      <w:r w:rsidR="00B0663E">
        <w:rPr>
          <w:rFonts w:ascii="EB Garamond" w:eastAsia="EB Garamond" w:hAnsi="EB Garamond" w:cs="EB Garamond"/>
          <w:sz w:val="24"/>
          <w:szCs w:val="24"/>
        </w:rPr>
        <w:t xml:space="preserve"> </w:t>
      </w:r>
      <w:r>
        <w:rPr>
          <w:rFonts w:ascii="EB Garamond" w:eastAsia="EB Garamond" w:hAnsi="EB Garamond" w:cs="EB Garamond"/>
          <w:sz w:val="24"/>
          <w:szCs w:val="24"/>
        </w:rPr>
        <w:t>Sequence) qui se situe dans un ORF pour Open Reading Frame ou cadre ouvert de lecture.</w:t>
      </w:r>
    </w:p>
    <w:p w14:paraId="4E070A3B" w14:textId="77777777" w:rsidR="00574817" w:rsidRPr="004253B5" w:rsidRDefault="00051BF2" w:rsidP="004253B5">
      <w:pPr>
        <w:numPr>
          <w:ilvl w:val="0"/>
          <w:numId w:val="5"/>
        </w:numPr>
        <w:pBdr>
          <w:top w:val="nil"/>
          <w:left w:val="nil"/>
          <w:bottom w:val="nil"/>
          <w:right w:val="nil"/>
          <w:between w:val="nil"/>
        </w:pBd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Sur la page NCBI, en plaçant le curseur de la souris sur la ligne rouge, une fenêtre apparaît. Cliquer sur “Blast genomic”. Une nouvelle page s’ouvre, cliquer tout en bas à gauche sur Blast. Dans une nouvelle fenêtre apparaîtra une liste de séquences, choisir :</w:t>
      </w:r>
    </w:p>
    <w:tbl>
      <w:tblPr>
        <w:tblStyle w:val="a"/>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30"/>
      </w:tblGrid>
      <w:tr w:rsidR="00574817" w14:paraId="4F3DB035" w14:textId="77777777">
        <w:trPr>
          <w:trHeight w:val="360"/>
        </w:trPr>
        <w:tc>
          <w:tcPr>
            <w:tcW w:w="9029" w:type="dxa"/>
            <w:tcBorders>
              <w:top w:val="nil"/>
              <w:left w:val="nil"/>
              <w:bottom w:val="nil"/>
              <w:right w:val="nil"/>
            </w:tcBorders>
            <w:tcMar>
              <w:top w:w="80" w:type="dxa"/>
              <w:left w:w="80" w:type="dxa"/>
              <w:bottom w:w="80" w:type="dxa"/>
              <w:right w:w="80" w:type="dxa"/>
            </w:tcMar>
          </w:tcPr>
          <w:p w14:paraId="7F2060C2" w14:textId="77777777" w:rsidR="00574817" w:rsidRPr="006A0988" w:rsidRDefault="00051BF2">
            <w:pPr>
              <w:widowControl w:val="0"/>
              <w:pBdr>
                <w:top w:val="nil"/>
                <w:left w:val="nil"/>
                <w:bottom w:val="nil"/>
                <w:right w:val="nil"/>
                <w:between w:val="nil"/>
              </w:pBdr>
              <w:rPr>
                <w:color w:val="222222"/>
                <w:sz w:val="20"/>
                <w:szCs w:val="20"/>
                <w:lang w:val="en-US"/>
              </w:rPr>
            </w:pPr>
            <w:r w:rsidRPr="006A0988">
              <w:rPr>
                <w:b/>
                <w:color w:val="222222"/>
                <w:sz w:val="16"/>
                <w:szCs w:val="16"/>
                <w:lang w:val="en-US"/>
              </w:rPr>
              <w:t>Select seq XM_009127350.1</w:t>
            </w:r>
          </w:p>
          <w:p w14:paraId="182CDED3" w14:textId="77777777" w:rsidR="00574817" w:rsidRPr="006A0988" w:rsidRDefault="001B08F0">
            <w:pPr>
              <w:spacing w:line="360" w:lineRule="auto"/>
              <w:jc w:val="both"/>
              <w:rPr>
                <w:lang w:val="en-US"/>
              </w:rPr>
            </w:pPr>
            <w:hyperlink r:id="rId12" w:anchor="alnHdr_685269168">
              <w:r w:rsidR="00051BF2" w:rsidRPr="006A0988">
                <w:rPr>
                  <w:color w:val="664E99"/>
                  <w:sz w:val="18"/>
                  <w:szCs w:val="18"/>
                  <w:u w:val="single"/>
                  <w:lang w:val="en-US"/>
                </w:rPr>
                <w:t>PREDICTED: Brassica rapa peroxidase P7 (LOC103850580), mRNA</w:t>
              </w:r>
            </w:hyperlink>
          </w:p>
          <w:p w14:paraId="0C6D114F" w14:textId="77777777" w:rsidR="00574817" w:rsidRDefault="001B08F0">
            <w:pPr>
              <w:spacing w:line="360" w:lineRule="auto"/>
              <w:jc w:val="both"/>
              <w:rPr>
                <w:color w:val="664E99"/>
                <w:sz w:val="18"/>
                <w:szCs w:val="18"/>
                <w:u w:val="single"/>
              </w:rPr>
            </w:pPr>
            <w:hyperlink r:id="rId13" w:anchor="alnHdr_685269168">
              <w:r w:rsidR="00051BF2">
                <w:rPr>
                  <w:b/>
                  <w:noProof/>
                  <w:color w:val="222222"/>
                  <w:sz w:val="16"/>
                  <w:szCs w:val="16"/>
                </w:rPr>
                <w:drawing>
                  <wp:inline distT="114300" distB="114300" distL="114300" distR="114300" wp14:anchorId="64E4F3C1" wp14:editId="3E681ABD">
                    <wp:extent cx="5348288" cy="246092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348288" cy="2460923"/>
                            </a:xfrm>
                            <a:prstGeom prst="rect">
                              <a:avLst/>
                            </a:prstGeom>
                            <a:ln/>
                          </pic:spPr>
                        </pic:pic>
                      </a:graphicData>
                    </a:graphic>
                  </wp:inline>
                </w:drawing>
              </w:r>
            </w:hyperlink>
            <w:hyperlink r:id="rId15" w:anchor="alnHdr_685269168" w:history="1"/>
          </w:p>
        </w:tc>
      </w:tr>
    </w:tbl>
    <w:p w14:paraId="0C9DB70D" w14:textId="77777777" w:rsidR="00574817" w:rsidRDefault="00574817">
      <w:pPr>
        <w:pBdr>
          <w:top w:val="nil"/>
          <w:left w:val="nil"/>
          <w:bottom w:val="nil"/>
          <w:right w:val="nil"/>
          <w:between w:val="nil"/>
        </w:pBdr>
        <w:spacing w:line="360" w:lineRule="auto"/>
        <w:ind w:right="-640"/>
        <w:jc w:val="both"/>
        <w:rPr>
          <w:rFonts w:ascii="EB Garamond" w:eastAsia="EB Garamond" w:hAnsi="EB Garamond" w:cs="EB Garamond"/>
          <w:sz w:val="24"/>
          <w:szCs w:val="24"/>
        </w:rPr>
      </w:pPr>
    </w:p>
    <w:p w14:paraId="19842060" w14:textId="77777777" w:rsidR="00574817" w:rsidRDefault="00051BF2">
      <w:pPr>
        <w:numPr>
          <w:ilvl w:val="0"/>
          <w:numId w:val="5"/>
        </w:numPr>
        <w:pBdr>
          <w:top w:val="nil"/>
          <w:left w:val="nil"/>
          <w:bottom w:val="nil"/>
          <w:right w:val="nil"/>
          <w:between w:val="nil"/>
        </w:pBd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lastRenderedPageBreak/>
        <w:t xml:space="preserve">Cliquer sur Sequence ID : </w:t>
      </w:r>
      <w:hyperlink r:id="rId16">
        <w:r>
          <w:rPr>
            <w:color w:val="006699"/>
            <w:sz w:val="20"/>
            <w:szCs w:val="20"/>
            <w:highlight w:val="white"/>
            <w:u w:val="single"/>
          </w:rPr>
          <w:t>XM_009127350.1</w:t>
        </w:r>
      </w:hyperlink>
    </w:p>
    <w:p w14:paraId="7CDAD49E" w14:textId="77777777" w:rsidR="00574817" w:rsidRDefault="00051BF2">
      <w:pPr>
        <w:numPr>
          <w:ilvl w:val="0"/>
          <w:numId w:val="5"/>
        </w:numPr>
        <w:pBdr>
          <w:top w:val="nil"/>
          <w:left w:val="nil"/>
          <w:bottom w:val="nil"/>
          <w:right w:val="nil"/>
          <w:between w:val="nil"/>
        </w:pBd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Vous trouverez sur cette page la séquence d’ADN correspondant à l’ARNm. Si vous cliquez sur “Fasta” en haut à gauche, sur cette nouvelle page, vous pourrez copier-coller la séquence sans les numéros sur la gauche.</w:t>
      </w:r>
    </w:p>
    <w:p w14:paraId="721BB81E" w14:textId="77777777" w:rsidR="00574817" w:rsidRDefault="00051BF2">
      <w:pPr>
        <w:numPr>
          <w:ilvl w:val="0"/>
          <w:numId w:val="5"/>
        </w:numPr>
        <w:pBdr>
          <w:top w:val="nil"/>
          <w:left w:val="nil"/>
          <w:bottom w:val="nil"/>
          <w:right w:val="nil"/>
          <w:between w:val="nil"/>
        </w:pBd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 xml:space="preserve"> Copier-coller la séquence dans votre fichier texte.  Éliminer les sauts de ligne si vous en avez.</w:t>
      </w:r>
    </w:p>
    <w:p w14:paraId="2C734784" w14:textId="77777777" w:rsidR="00574817" w:rsidRDefault="00051BF2">
      <w:pPr>
        <w:pBdr>
          <w:top w:val="nil"/>
          <w:left w:val="nil"/>
          <w:bottom w:val="nil"/>
          <w:right w:val="nil"/>
          <w:between w:val="nil"/>
        </w:pBd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Nous vous proposons à présent d’aligner la séquence du gène et de l’ARNm :</w:t>
      </w:r>
    </w:p>
    <w:p w14:paraId="5D8B6D17"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 xml:space="preserve">Aller sur </w:t>
      </w:r>
      <w:hyperlink r:id="rId17">
        <w:r>
          <w:rPr>
            <w:rFonts w:ascii="EB Garamond" w:eastAsia="EB Garamond" w:hAnsi="EB Garamond" w:cs="EB Garamond"/>
            <w:color w:val="1155CC"/>
            <w:sz w:val="24"/>
            <w:szCs w:val="24"/>
            <w:u w:val="single"/>
          </w:rPr>
          <w:t>https://www.ebi.ac.uk/Tools/msa/clustalo/</w:t>
        </w:r>
      </w:hyperlink>
    </w:p>
    <w:p w14:paraId="48E4F8E7"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Dans le menu déroulant, choisir DNA.</w:t>
      </w:r>
    </w:p>
    <w:p w14:paraId="132D7ED4"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Copier</w:t>
      </w:r>
      <w:r w:rsidR="004253B5">
        <w:rPr>
          <w:rFonts w:ascii="EB Garamond" w:eastAsia="EB Garamond" w:hAnsi="EB Garamond" w:cs="EB Garamond"/>
          <w:sz w:val="24"/>
          <w:szCs w:val="24"/>
        </w:rPr>
        <w:t>-</w:t>
      </w:r>
      <w:r>
        <w:rPr>
          <w:rFonts w:ascii="EB Garamond" w:eastAsia="EB Garamond" w:hAnsi="EB Garamond" w:cs="EB Garamond"/>
          <w:sz w:val="24"/>
          <w:szCs w:val="24"/>
        </w:rPr>
        <w:t>coller les séquences du gène et de l’ARNm en plaçant au</w:t>
      </w:r>
      <w:r w:rsidR="004253B5">
        <w:rPr>
          <w:rFonts w:ascii="EB Garamond" w:eastAsia="EB Garamond" w:hAnsi="EB Garamond" w:cs="EB Garamond"/>
          <w:sz w:val="24"/>
          <w:szCs w:val="24"/>
        </w:rPr>
        <w:t>-</w:t>
      </w:r>
      <w:r>
        <w:rPr>
          <w:rFonts w:ascii="EB Garamond" w:eastAsia="EB Garamond" w:hAnsi="EB Garamond" w:cs="EB Garamond"/>
          <w:sz w:val="24"/>
          <w:szCs w:val="24"/>
        </w:rPr>
        <w:t>dessus “&gt;gène”pour la séquence du gène et ou</w:t>
      </w:r>
      <w:r w:rsidR="004253B5">
        <w:rPr>
          <w:rFonts w:ascii="EB Garamond" w:eastAsia="EB Garamond" w:hAnsi="EB Garamond" w:cs="EB Garamond"/>
          <w:sz w:val="24"/>
          <w:szCs w:val="24"/>
        </w:rPr>
        <w:t>“</w:t>
      </w:r>
      <w:r>
        <w:rPr>
          <w:rFonts w:ascii="EB Garamond" w:eastAsia="EB Garamond" w:hAnsi="EB Garamond" w:cs="EB Garamond"/>
          <w:sz w:val="24"/>
          <w:szCs w:val="24"/>
        </w:rPr>
        <w:t>&gt;ARNm” en début de chaque séquence. Réaliser l’alignement des séquences en cliquant sur SUBMIT. Copier cet alignement dans votre fichier texte.</w:t>
      </w:r>
    </w:p>
    <w:p w14:paraId="53673460" w14:textId="77777777" w:rsidR="00574817" w:rsidRDefault="00574817">
      <w:pPr>
        <w:spacing w:line="360" w:lineRule="auto"/>
        <w:ind w:left="720" w:right="-640"/>
        <w:jc w:val="both"/>
        <w:rPr>
          <w:rFonts w:ascii="EB Garamond" w:eastAsia="EB Garamond" w:hAnsi="EB Garamond" w:cs="EB Garamond"/>
          <w:sz w:val="24"/>
          <w:szCs w:val="24"/>
        </w:rPr>
      </w:pPr>
    </w:p>
    <w:p w14:paraId="39512AE8" w14:textId="77777777" w:rsidR="00574817" w:rsidRDefault="00051BF2">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Qu’observez-vous</w:t>
      </w:r>
      <w:r w:rsidR="004253B5">
        <w:rPr>
          <w:rFonts w:ascii="EB Garamond" w:eastAsia="EB Garamond" w:hAnsi="EB Garamond" w:cs="EB Garamond"/>
          <w:sz w:val="24"/>
          <w:szCs w:val="24"/>
        </w:rPr>
        <w:t> </w:t>
      </w:r>
      <w:r>
        <w:rPr>
          <w:rFonts w:ascii="EB Garamond" w:eastAsia="EB Garamond" w:hAnsi="EB Garamond" w:cs="EB Garamond"/>
          <w:sz w:val="24"/>
          <w:szCs w:val="24"/>
        </w:rPr>
        <w:t>? Est-ce cohérent avec les observations précédentes</w:t>
      </w:r>
      <w:r w:rsidR="004253B5">
        <w:rPr>
          <w:rFonts w:ascii="EB Garamond" w:eastAsia="EB Garamond" w:hAnsi="EB Garamond" w:cs="EB Garamond"/>
          <w:sz w:val="24"/>
          <w:szCs w:val="24"/>
        </w:rPr>
        <w:t> </w:t>
      </w:r>
      <w:r>
        <w:rPr>
          <w:rFonts w:ascii="EB Garamond" w:eastAsia="EB Garamond" w:hAnsi="EB Garamond" w:cs="EB Garamond"/>
          <w:sz w:val="24"/>
          <w:szCs w:val="24"/>
        </w:rPr>
        <w:t>?</w:t>
      </w:r>
    </w:p>
    <w:p w14:paraId="79E7CC90" w14:textId="77777777" w:rsidR="00574817" w:rsidRDefault="00574817">
      <w:pPr>
        <w:spacing w:line="360" w:lineRule="auto"/>
        <w:ind w:right="-640"/>
        <w:jc w:val="both"/>
        <w:rPr>
          <w:rFonts w:ascii="EB Garamond" w:eastAsia="EB Garamond" w:hAnsi="EB Garamond" w:cs="EB Garamond"/>
          <w:sz w:val="24"/>
          <w:szCs w:val="24"/>
        </w:rPr>
      </w:pPr>
    </w:p>
    <w:p w14:paraId="4C9F98B0" w14:textId="77777777" w:rsidR="00574817" w:rsidRDefault="00051BF2">
      <w:p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Afin de repérer l’ORF dans la séquence d’ARNm copiée précédemment, nous vous proposons de traduire cette séquence.</w:t>
      </w:r>
    </w:p>
    <w:p w14:paraId="21B172D4"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 xml:space="preserve">Aller sur </w:t>
      </w:r>
      <w:hyperlink r:id="rId18">
        <w:r>
          <w:rPr>
            <w:rFonts w:ascii="EB Garamond" w:eastAsia="EB Garamond" w:hAnsi="EB Garamond" w:cs="EB Garamond"/>
            <w:color w:val="1155CC"/>
            <w:sz w:val="24"/>
            <w:szCs w:val="24"/>
            <w:u w:val="single"/>
          </w:rPr>
          <w:t>https://web.expasy.org/translate/</w:t>
        </w:r>
      </w:hyperlink>
    </w:p>
    <w:p w14:paraId="2F8EEF28"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Copier la séquence d’ARNm et cliquer sur “translate sequence”.</w:t>
      </w:r>
    </w:p>
    <w:p w14:paraId="19799798" w14:textId="77777777" w:rsidR="00574817" w:rsidRDefault="00051BF2" w:rsidP="00B0663E">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Sur le site de traduction, vous obtenez plusieurs résultats, pourquoi</w:t>
      </w:r>
      <w:r w:rsidR="004253B5">
        <w:rPr>
          <w:rFonts w:ascii="EB Garamond" w:eastAsia="EB Garamond" w:hAnsi="EB Garamond" w:cs="EB Garamond"/>
          <w:sz w:val="24"/>
          <w:szCs w:val="24"/>
        </w:rPr>
        <w:t> </w:t>
      </w:r>
      <w:r>
        <w:rPr>
          <w:rFonts w:ascii="EB Garamond" w:eastAsia="EB Garamond" w:hAnsi="EB Garamond" w:cs="EB Garamond"/>
          <w:sz w:val="24"/>
          <w:szCs w:val="24"/>
        </w:rPr>
        <w:t xml:space="preserve">? Lequel correspond à la protéine peroxydase P7 de </w:t>
      </w:r>
      <w:r>
        <w:rPr>
          <w:rFonts w:ascii="EB Garamond" w:eastAsia="EB Garamond" w:hAnsi="EB Garamond" w:cs="EB Garamond"/>
          <w:i/>
          <w:sz w:val="24"/>
          <w:szCs w:val="24"/>
        </w:rPr>
        <w:t>Brassica</w:t>
      </w:r>
      <w:r w:rsidR="00B0663E">
        <w:rPr>
          <w:rFonts w:ascii="EB Garamond" w:eastAsia="EB Garamond" w:hAnsi="EB Garamond" w:cs="EB Garamond"/>
          <w:i/>
          <w:sz w:val="24"/>
          <w:szCs w:val="24"/>
        </w:rPr>
        <w:t xml:space="preserve"> </w:t>
      </w:r>
      <w:r>
        <w:rPr>
          <w:rFonts w:ascii="EB Garamond" w:eastAsia="EB Garamond" w:hAnsi="EB Garamond" w:cs="EB Garamond"/>
          <w:i/>
          <w:sz w:val="24"/>
          <w:szCs w:val="24"/>
        </w:rPr>
        <w:t>rapa</w:t>
      </w:r>
      <w:r>
        <w:rPr>
          <w:rFonts w:ascii="EB Garamond" w:eastAsia="EB Garamond" w:hAnsi="EB Garamond" w:cs="EB Garamond"/>
          <w:sz w:val="24"/>
          <w:szCs w:val="24"/>
        </w:rPr>
        <w:t xml:space="preserve"> ? Justifiez.</w:t>
      </w:r>
    </w:p>
    <w:p w14:paraId="68B94F53" w14:textId="77777777" w:rsidR="00574817" w:rsidRDefault="00051BF2">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Indiquer s’il est commun de trouver une méthionine en début de protéine traduite. A quel codon cela correspond-il</w:t>
      </w:r>
      <w:r w:rsidR="004253B5">
        <w:rPr>
          <w:rFonts w:ascii="EB Garamond" w:eastAsia="EB Garamond" w:hAnsi="EB Garamond" w:cs="EB Garamond"/>
          <w:sz w:val="24"/>
          <w:szCs w:val="24"/>
        </w:rPr>
        <w:t> </w:t>
      </w:r>
      <w:r>
        <w:rPr>
          <w:rFonts w:ascii="EB Garamond" w:eastAsia="EB Garamond" w:hAnsi="EB Garamond" w:cs="EB Garamond"/>
          <w:sz w:val="24"/>
          <w:szCs w:val="24"/>
        </w:rPr>
        <w:t xml:space="preserve">? </w:t>
      </w:r>
    </w:p>
    <w:p w14:paraId="28250A55" w14:textId="77777777" w:rsidR="00574817" w:rsidRDefault="00574817">
      <w:pPr>
        <w:spacing w:line="360" w:lineRule="auto"/>
        <w:ind w:right="-640"/>
        <w:jc w:val="both"/>
        <w:rPr>
          <w:rFonts w:ascii="EB Garamond" w:eastAsia="EB Garamond" w:hAnsi="EB Garamond" w:cs="EB Garamond"/>
          <w:sz w:val="24"/>
          <w:szCs w:val="24"/>
        </w:rPr>
      </w:pPr>
    </w:p>
    <w:p w14:paraId="300A16ED" w14:textId="77777777" w:rsidR="00574817" w:rsidRDefault="00051BF2">
      <w:p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Pour localiser la séquence codante sur le gène, nous vous proposons de rechercher et marquer les séquences permettant d’obtenir les premiers acides aminés : ATGGCTTCA et les derniers acides aminés de la protéine</w:t>
      </w:r>
      <w:r w:rsidR="004253B5">
        <w:rPr>
          <w:rFonts w:ascii="EB Garamond" w:eastAsia="EB Garamond" w:hAnsi="EB Garamond" w:cs="EB Garamond"/>
          <w:sz w:val="24"/>
          <w:szCs w:val="24"/>
        </w:rPr>
        <w:t> </w:t>
      </w:r>
      <w:r>
        <w:rPr>
          <w:rFonts w:ascii="EB Garamond" w:eastAsia="EB Garamond" w:hAnsi="EB Garamond" w:cs="EB Garamond"/>
          <w:sz w:val="24"/>
          <w:szCs w:val="24"/>
        </w:rPr>
        <w:t>: AAAACAAACTGA.</w:t>
      </w:r>
    </w:p>
    <w:p w14:paraId="0E1E56D8" w14:textId="77777777" w:rsidR="00574817" w:rsidRDefault="00051BF2">
      <w:pPr>
        <w:numPr>
          <w:ilvl w:val="0"/>
          <w:numId w:val="1"/>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Sur votre traitement de texte, avec l’outil rechercher, localiser les séquences ATGGCTTCA et AAAACAAACTGA dans le gène et l’ARNm.</w:t>
      </w:r>
    </w:p>
    <w:p w14:paraId="3CF660A7" w14:textId="77777777" w:rsidR="00574817" w:rsidRDefault="00051BF2">
      <w:pPr>
        <w:numPr>
          <w:ilvl w:val="0"/>
          <w:numId w:val="1"/>
        </w:numPr>
        <w:rPr>
          <w:rFonts w:ascii="EB Garamond" w:eastAsia="EB Garamond" w:hAnsi="EB Garamond" w:cs="EB Garamond"/>
          <w:sz w:val="24"/>
          <w:szCs w:val="24"/>
        </w:rPr>
      </w:pPr>
      <w:r>
        <w:rPr>
          <w:rFonts w:ascii="EB Garamond" w:eastAsia="EB Garamond" w:hAnsi="EB Garamond" w:cs="EB Garamond"/>
          <w:sz w:val="24"/>
          <w:szCs w:val="24"/>
        </w:rPr>
        <w:t>Surligner dans les séquences de nucléotides tous les nucléotides appartenant à la séquence codante.</w:t>
      </w:r>
    </w:p>
    <w:p w14:paraId="52E6CBBF" w14:textId="77777777" w:rsidR="00574817" w:rsidRDefault="00051BF2" w:rsidP="00B0663E">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Combien de nucléotides composent la séquence codante dans la séquence de l’ARNm ? Est-ce cohérent avec le nombre d’acides aminés de la peroxydase déterminé en Q4 ?  Comment expliquez-vous la différence</w:t>
      </w:r>
      <w:r w:rsidR="004253B5">
        <w:rPr>
          <w:rFonts w:ascii="EB Garamond" w:eastAsia="EB Garamond" w:hAnsi="EB Garamond" w:cs="EB Garamond"/>
          <w:sz w:val="24"/>
          <w:szCs w:val="24"/>
        </w:rPr>
        <w:t> </w:t>
      </w:r>
      <w:r>
        <w:rPr>
          <w:rFonts w:ascii="EB Garamond" w:eastAsia="EB Garamond" w:hAnsi="EB Garamond" w:cs="EB Garamond"/>
          <w:sz w:val="24"/>
          <w:szCs w:val="24"/>
        </w:rPr>
        <w:t>?</w:t>
      </w:r>
    </w:p>
    <w:p w14:paraId="7B23397F" w14:textId="77777777" w:rsidR="00574817" w:rsidRDefault="00051BF2">
      <w:pPr>
        <w:pStyle w:val="Titre1"/>
        <w:numPr>
          <w:ilvl w:val="0"/>
          <w:numId w:val="2"/>
        </w:numPr>
        <w:spacing w:before="0"/>
        <w:rPr>
          <w:rFonts w:ascii="EB Garamond" w:eastAsia="EB Garamond" w:hAnsi="EB Garamond" w:cs="EB Garamond"/>
          <w:b/>
          <w:sz w:val="24"/>
          <w:szCs w:val="24"/>
        </w:rPr>
      </w:pPr>
      <w:bookmarkStart w:id="3" w:name="_q7lo4ejgv10q" w:colFirst="0" w:colLast="0"/>
      <w:bookmarkEnd w:id="3"/>
      <w:r>
        <w:rPr>
          <w:rFonts w:ascii="EB Garamond" w:eastAsia="EB Garamond" w:hAnsi="EB Garamond" w:cs="EB Garamond"/>
          <w:b/>
          <w:sz w:val="24"/>
          <w:szCs w:val="24"/>
        </w:rPr>
        <w:lastRenderedPageBreak/>
        <w:t xml:space="preserve">Construction du vecteur </w:t>
      </w:r>
      <w:r w:rsidR="004253B5">
        <w:rPr>
          <w:rFonts w:ascii="EB Garamond" w:eastAsia="EB Garamond" w:hAnsi="EB Garamond" w:cs="EB Garamond"/>
          <w:b/>
          <w:sz w:val="24"/>
          <w:szCs w:val="24"/>
        </w:rPr>
        <w:t>d’expression</w:t>
      </w:r>
    </w:p>
    <w:p w14:paraId="1161B88C" w14:textId="77777777" w:rsidR="00574817" w:rsidRDefault="00051BF2">
      <w:pPr>
        <w:rPr>
          <w:rFonts w:ascii="EB Garamond" w:eastAsia="EB Garamond" w:hAnsi="EB Garamond" w:cs="EB Garamond"/>
          <w:sz w:val="24"/>
          <w:szCs w:val="24"/>
        </w:rPr>
      </w:pPr>
      <w:r>
        <w:rPr>
          <w:rFonts w:ascii="EB Garamond" w:eastAsia="EB Garamond" w:hAnsi="EB Garamond" w:cs="EB Garamond"/>
          <w:sz w:val="24"/>
          <w:szCs w:val="24"/>
        </w:rPr>
        <w:t xml:space="preserve">Nous souhaitons utiliser le vecteur PURExpr_DHFR_ctrl pour </w:t>
      </w:r>
      <w:r w:rsidR="004253B5">
        <w:rPr>
          <w:rFonts w:ascii="EB Garamond" w:eastAsia="EB Garamond" w:hAnsi="EB Garamond" w:cs="EB Garamond"/>
          <w:sz w:val="24"/>
          <w:szCs w:val="24"/>
        </w:rPr>
        <w:t>produire un plasmide recombinant contenant</w:t>
      </w:r>
      <w:r>
        <w:rPr>
          <w:rFonts w:ascii="EB Garamond" w:eastAsia="EB Garamond" w:hAnsi="EB Garamond" w:cs="EB Garamond"/>
          <w:sz w:val="24"/>
          <w:szCs w:val="24"/>
        </w:rPr>
        <w:t xml:space="preserve"> le gène de la peroxydase P7 de </w:t>
      </w:r>
      <w:r>
        <w:rPr>
          <w:rFonts w:ascii="EB Garamond" w:eastAsia="EB Garamond" w:hAnsi="EB Garamond" w:cs="EB Garamond"/>
          <w:i/>
          <w:sz w:val="24"/>
          <w:szCs w:val="24"/>
        </w:rPr>
        <w:t>Brassica</w:t>
      </w:r>
      <w:r w:rsidR="00B0663E">
        <w:rPr>
          <w:rFonts w:ascii="EB Garamond" w:eastAsia="EB Garamond" w:hAnsi="EB Garamond" w:cs="EB Garamond"/>
          <w:i/>
          <w:sz w:val="24"/>
          <w:szCs w:val="24"/>
        </w:rPr>
        <w:t xml:space="preserve"> </w:t>
      </w:r>
      <w:r>
        <w:rPr>
          <w:rFonts w:ascii="EB Garamond" w:eastAsia="EB Garamond" w:hAnsi="EB Garamond" w:cs="EB Garamond"/>
          <w:i/>
          <w:sz w:val="24"/>
          <w:szCs w:val="24"/>
        </w:rPr>
        <w:t>rapa</w:t>
      </w:r>
      <w:r>
        <w:rPr>
          <w:rFonts w:ascii="EB Garamond" w:eastAsia="EB Garamond" w:hAnsi="EB Garamond" w:cs="EB Garamond"/>
          <w:sz w:val="24"/>
          <w:szCs w:val="24"/>
        </w:rPr>
        <w:t>. Pour ce faire, il faut intégrer le gène dans le plasmide.</w:t>
      </w:r>
    </w:p>
    <w:p w14:paraId="6CF18CA0" w14:textId="77777777" w:rsidR="00574817" w:rsidRDefault="00051BF2">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Réaliser un schéma expliquant les étapes nécessaires à cette intégration.</w:t>
      </w:r>
    </w:p>
    <w:p w14:paraId="09ACD80E" w14:textId="77777777" w:rsidR="00574817" w:rsidRDefault="00574817">
      <w:pPr>
        <w:rPr>
          <w:rFonts w:ascii="EB Garamond" w:eastAsia="EB Garamond" w:hAnsi="EB Garamond" w:cs="EB Garamond"/>
          <w:sz w:val="24"/>
          <w:szCs w:val="24"/>
        </w:rPr>
      </w:pPr>
    </w:p>
    <w:p w14:paraId="46E9435D"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 xml:space="preserve">Ouvrir le lien suivant : </w:t>
      </w:r>
      <w:hyperlink r:id="rId19">
        <w:r>
          <w:rPr>
            <w:rFonts w:ascii="EB Garamond" w:eastAsia="EB Garamond" w:hAnsi="EB Garamond" w:cs="EB Garamond"/>
            <w:color w:val="1155CC"/>
            <w:sz w:val="24"/>
            <w:szCs w:val="24"/>
            <w:u w:val="single"/>
          </w:rPr>
          <w:t>http://tools.neb.com/NEBcutter2/index.php</w:t>
        </w:r>
      </w:hyperlink>
    </w:p>
    <w:p w14:paraId="7DCA1C0D"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Copier-coller la séquence de nucléotides obtenue complète du gène de la peroxydase P7.</w:t>
      </w:r>
    </w:p>
    <w:p w14:paraId="4DA313AF"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Cliquer sur “submit”. Vous obtenez une carte de restriction avec un grand nombre d’enzymes capables de couper le fragment d’ADN à un endroit spécifique.</w:t>
      </w:r>
    </w:p>
    <w:p w14:paraId="04370F3F"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Parmi les enzymes de restriction proposées, sélectionner les enzymes qui possèdent un site de restriction en amont et en aval de la séquence codante déterminée précédemment.</w:t>
      </w:r>
    </w:p>
    <w:p w14:paraId="4F50A23A"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Cliquer sur “custom digest”, cocher les enzymes de restriction choisies dans la liste.</w:t>
      </w:r>
    </w:p>
    <w:p w14:paraId="636C69B4" w14:textId="77777777" w:rsidR="00574817" w:rsidRDefault="00051BF2">
      <w:pPr>
        <w:numPr>
          <w:ilvl w:val="0"/>
          <w:numId w:val="5"/>
        </w:numP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Cliquer sur “Enzymes &amp; sites”</w:t>
      </w:r>
    </w:p>
    <w:p w14:paraId="5120080A" w14:textId="77777777" w:rsidR="00574817" w:rsidRDefault="00051BF2">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Comment coupe l’enzyme BmrI</w:t>
      </w:r>
      <w:r w:rsidR="004253B5">
        <w:rPr>
          <w:rFonts w:ascii="EB Garamond" w:eastAsia="EB Garamond" w:hAnsi="EB Garamond" w:cs="EB Garamond"/>
          <w:sz w:val="24"/>
          <w:szCs w:val="24"/>
        </w:rPr>
        <w:t> </w:t>
      </w:r>
      <w:r>
        <w:rPr>
          <w:rFonts w:ascii="EB Garamond" w:eastAsia="EB Garamond" w:hAnsi="EB Garamond" w:cs="EB Garamond"/>
          <w:sz w:val="24"/>
          <w:szCs w:val="24"/>
        </w:rPr>
        <w:t>? comment appelle-t-on ce type de coupure</w:t>
      </w:r>
      <w:r w:rsidR="004253B5">
        <w:rPr>
          <w:rFonts w:ascii="EB Garamond" w:eastAsia="EB Garamond" w:hAnsi="EB Garamond" w:cs="EB Garamond"/>
          <w:sz w:val="24"/>
          <w:szCs w:val="24"/>
        </w:rPr>
        <w:t> </w:t>
      </w:r>
      <w:r>
        <w:rPr>
          <w:rFonts w:ascii="EB Garamond" w:eastAsia="EB Garamond" w:hAnsi="EB Garamond" w:cs="EB Garamond"/>
          <w:sz w:val="24"/>
          <w:szCs w:val="24"/>
        </w:rPr>
        <w:t>?</w:t>
      </w:r>
    </w:p>
    <w:p w14:paraId="54E145D1" w14:textId="77777777" w:rsidR="00574817" w:rsidRDefault="00051BF2">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Comment coupe l’enzyme HpaI</w:t>
      </w:r>
      <w:r w:rsidR="004253B5">
        <w:rPr>
          <w:rFonts w:ascii="EB Garamond" w:eastAsia="EB Garamond" w:hAnsi="EB Garamond" w:cs="EB Garamond"/>
          <w:sz w:val="24"/>
          <w:szCs w:val="24"/>
        </w:rPr>
        <w:t> </w:t>
      </w:r>
      <w:r>
        <w:rPr>
          <w:rFonts w:ascii="EB Garamond" w:eastAsia="EB Garamond" w:hAnsi="EB Garamond" w:cs="EB Garamond"/>
          <w:sz w:val="24"/>
          <w:szCs w:val="24"/>
        </w:rPr>
        <w:t>? Comment appelle-t-on ce type de coupure</w:t>
      </w:r>
      <w:r w:rsidR="004253B5">
        <w:rPr>
          <w:rFonts w:ascii="EB Garamond" w:eastAsia="EB Garamond" w:hAnsi="EB Garamond" w:cs="EB Garamond"/>
          <w:sz w:val="24"/>
          <w:szCs w:val="24"/>
        </w:rPr>
        <w:t> </w:t>
      </w:r>
      <w:r>
        <w:rPr>
          <w:rFonts w:ascii="EB Garamond" w:eastAsia="EB Garamond" w:hAnsi="EB Garamond" w:cs="EB Garamond"/>
          <w:sz w:val="24"/>
          <w:szCs w:val="24"/>
        </w:rPr>
        <w:t>?</w:t>
      </w:r>
    </w:p>
    <w:p w14:paraId="61404920" w14:textId="77777777" w:rsidR="00574817" w:rsidRDefault="00574817">
      <w:pPr>
        <w:ind w:left="1440"/>
        <w:rPr>
          <w:rFonts w:ascii="EB Garamond" w:eastAsia="EB Garamond" w:hAnsi="EB Garamond" w:cs="EB Garamond"/>
          <w:sz w:val="24"/>
          <w:szCs w:val="24"/>
        </w:rPr>
      </w:pPr>
    </w:p>
    <w:p w14:paraId="7A424788" w14:textId="77777777" w:rsidR="00574817" w:rsidRDefault="00051BF2">
      <w:pPr>
        <w:numPr>
          <w:ilvl w:val="0"/>
          <w:numId w:val="5"/>
        </w:numPr>
        <w:pBdr>
          <w:top w:val="nil"/>
          <w:left w:val="nil"/>
          <w:bottom w:val="nil"/>
          <w:right w:val="nil"/>
          <w:between w:val="nil"/>
        </w:pBdr>
        <w:spacing w:line="360" w:lineRule="auto"/>
        <w:ind w:right="-640"/>
        <w:jc w:val="both"/>
        <w:rPr>
          <w:rFonts w:ascii="EB Garamond" w:eastAsia="EB Garamond" w:hAnsi="EB Garamond" w:cs="EB Garamond"/>
          <w:sz w:val="24"/>
          <w:szCs w:val="24"/>
        </w:rPr>
      </w:pPr>
      <w:r>
        <w:rPr>
          <w:rFonts w:ascii="EB Garamond" w:eastAsia="EB Garamond" w:hAnsi="EB Garamond" w:cs="EB Garamond"/>
          <w:sz w:val="24"/>
          <w:szCs w:val="24"/>
        </w:rPr>
        <w:t>Cliquer sur View gel.</w:t>
      </w:r>
    </w:p>
    <w:p w14:paraId="5BBF36B9" w14:textId="77777777" w:rsidR="00574817" w:rsidRDefault="00051BF2">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Quelle technique permet d’obtenir le résultat schématisé apparaissant à l’écran</w:t>
      </w:r>
      <w:r w:rsidR="004253B5">
        <w:rPr>
          <w:rFonts w:ascii="EB Garamond" w:eastAsia="EB Garamond" w:hAnsi="EB Garamond" w:cs="EB Garamond"/>
          <w:sz w:val="24"/>
          <w:szCs w:val="24"/>
        </w:rPr>
        <w:t> </w:t>
      </w:r>
      <w:r>
        <w:rPr>
          <w:rFonts w:ascii="EB Garamond" w:eastAsia="EB Garamond" w:hAnsi="EB Garamond" w:cs="EB Garamond"/>
          <w:sz w:val="24"/>
          <w:szCs w:val="24"/>
        </w:rPr>
        <w:t>?</w:t>
      </w:r>
    </w:p>
    <w:p w14:paraId="51A33D09" w14:textId="77777777" w:rsidR="00574817" w:rsidRDefault="00051BF2">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Quelle est la ou les bandes contenant le fragment d’ADN codant pour notre protéine</w:t>
      </w:r>
      <w:r w:rsidR="004253B5">
        <w:rPr>
          <w:rFonts w:ascii="EB Garamond" w:eastAsia="EB Garamond" w:hAnsi="EB Garamond" w:cs="EB Garamond"/>
          <w:sz w:val="24"/>
          <w:szCs w:val="24"/>
        </w:rPr>
        <w:t> </w:t>
      </w:r>
      <w:r>
        <w:rPr>
          <w:rFonts w:ascii="EB Garamond" w:eastAsia="EB Garamond" w:hAnsi="EB Garamond" w:cs="EB Garamond"/>
          <w:sz w:val="24"/>
          <w:szCs w:val="24"/>
        </w:rPr>
        <w:t>?</w:t>
      </w:r>
    </w:p>
    <w:p w14:paraId="7E695656" w14:textId="77777777" w:rsidR="00574817" w:rsidRDefault="00574817">
      <w:pPr>
        <w:ind w:left="1440"/>
        <w:rPr>
          <w:rFonts w:ascii="EB Garamond" w:eastAsia="EB Garamond" w:hAnsi="EB Garamond" w:cs="EB Garamond"/>
          <w:sz w:val="24"/>
          <w:szCs w:val="24"/>
        </w:rPr>
      </w:pPr>
    </w:p>
    <w:p w14:paraId="2A2219CE" w14:textId="77777777" w:rsidR="00574817" w:rsidRDefault="00051BF2" w:rsidP="004253B5">
      <w:pPr>
        <w:numPr>
          <w:ilvl w:val="0"/>
          <w:numId w:val="5"/>
        </w:numPr>
        <w:pBdr>
          <w:top w:val="nil"/>
          <w:left w:val="nil"/>
          <w:bottom w:val="nil"/>
          <w:right w:val="nil"/>
          <w:between w:val="nil"/>
        </w:pBdr>
        <w:spacing w:line="240" w:lineRule="auto"/>
        <w:ind w:left="714" w:right="-641" w:hanging="357"/>
        <w:jc w:val="both"/>
        <w:rPr>
          <w:rFonts w:ascii="EB Garamond" w:eastAsia="EB Garamond" w:hAnsi="EB Garamond" w:cs="EB Garamond"/>
          <w:sz w:val="24"/>
          <w:szCs w:val="24"/>
        </w:rPr>
      </w:pPr>
      <w:r>
        <w:rPr>
          <w:rFonts w:ascii="EB Garamond" w:eastAsia="EB Garamond" w:hAnsi="EB Garamond" w:cs="EB Garamond"/>
          <w:sz w:val="24"/>
          <w:szCs w:val="24"/>
        </w:rPr>
        <w:t>Pour vérifier qu’il est possible d’utiliser le plasmide PURExpr_DHFR_ctrl, revenir à la page d’accueil (cliquer sur “New DNA” pour travailler sur la séquence du plasmide. Pour cela, il faut le choisir dans le menu déroulant sur la droite de la fenêtre et soumettre (“submit”). En réalisant de nouveau l’action “custom digest” avec les enzymes de restriction choisies pour le gène d’intérêt, vérifier que des sites de restriction BmrI et HpaI sont présents sur le plasmide.</w:t>
      </w:r>
    </w:p>
    <w:p w14:paraId="7944B159" w14:textId="77777777" w:rsidR="004253B5" w:rsidRDefault="004253B5" w:rsidP="004253B5">
      <w:pPr>
        <w:pBdr>
          <w:top w:val="nil"/>
          <w:left w:val="nil"/>
          <w:bottom w:val="nil"/>
          <w:right w:val="nil"/>
          <w:between w:val="nil"/>
        </w:pBdr>
        <w:spacing w:line="240" w:lineRule="auto"/>
        <w:ind w:left="714" w:right="-641"/>
        <w:jc w:val="both"/>
        <w:rPr>
          <w:rFonts w:ascii="EB Garamond" w:eastAsia="EB Garamond" w:hAnsi="EB Garamond" w:cs="EB Garamond"/>
          <w:sz w:val="24"/>
          <w:szCs w:val="24"/>
        </w:rPr>
      </w:pPr>
    </w:p>
    <w:p w14:paraId="5B54A867" w14:textId="77777777" w:rsidR="00574817" w:rsidRDefault="00051BF2" w:rsidP="00B0663E">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A votre avis, la construction plasmidique envisagée est-elle possible</w:t>
      </w:r>
      <w:r w:rsidR="004253B5">
        <w:rPr>
          <w:rFonts w:ascii="EB Garamond" w:eastAsia="EB Garamond" w:hAnsi="EB Garamond" w:cs="EB Garamond"/>
          <w:sz w:val="24"/>
          <w:szCs w:val="24"/>
        </w:rPr>
        <w:t> </w:t>
      </w:r>
      <w:r>
        <w:rPr>
          <w:rFonts w:ascii="EB Garamond" w:eastAsia="EB Garamond" w:hAnsi="EB Garamond" w:cs="EB Garamond"/>
          <w:sz w:val="24"/>
          <w:szCs w:val="24"/>
        </w:rPr>
        <w:t>? Justifier.</w:t>
      </w:r>
    </w:p>
    <w:p w14:paraId="59CD6809" w14:textId="77777777" w:rsidR="00574817" w:rsidRDefault="00051BF2" w:rsidP="00B0663E">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Donner les caractéristiques de ce plasmide.</w:t>
      </w:r>
    </w:p>
    <w:p w14:paraId="381CFB56" w14:textId="77777777" w:rsidR="00574817" w:rsidRPr="004253B5" w:rsidRDefault="00051BF2" w:rsidP="00B0663E">
      <w:pPr>
        <w:numPr>
          <w:ilvl w:val="0"/>
          <w:numId w:val="4"/>
        </w:numPr>
        <w:rPr>
          <w:rFonts w:ascii="EB Garamond" w:eastAsia="EB Garamond" w:hAnsi="EB Garamond" w:cs="EB Garamond"/>
          <w:sz w:val="24"/>
          <w:szCs w:val="24"/>
        </w:rPr>
      </w:pPr>
      <w:r w:rsidRPr="004253B5">
        <w:rPr>
          <w:rFonts w:ascii="EB Garamond" w:eastAsia="EB Garamond" w:hAnsi="EB Garamond" w:cs="EB Garamond"/>
          <w:sz w:val="24"/>
          <w:szCs w:val="24"/>
        </w:rPr>
        <w:t>Proposer un protocole permettant de mettre en évidence la bonne insertion du gène d’intérêt dans le vecteur puis du vecteur dans la bactérie hôte.</w:t>
      </w:r>
    </w:p>
    <w:sectPr w:rsidR="00574817" w:rsidRPr="004253B5" w:rsidSect="003D4B65">
      <w:footerReference w:type="default" r:id="rId2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AB49C" w14:textId="77777777" w:rsidR="001B08F0" w:rsidRDefault="001B08F0">
      <w:pPr>
        <w:spacing w:line="240" w:lineRule="auto"/>
      </w:pPr>
      <w:r>
        <w:separator/>
      </w:r>
    </w:p>
  </w:endnote>
  <w:endnote w:type="continuationSeparator" w:id="0">
    <w:p w14:paraId="218D8D91" w14:textId="77777777" w:rsidR="001B08F0" w:rsidRDefault="001B0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B Garamond">
    <w:altName w:val="Cambria"/>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7F4B" w14:textId="77777777" w:rsidR="00574817" w:rsidRDefault="003D4B65">
    <w:pPr>
      <w:jc w:val="right"/>
    </w:pPr>
    <w:r>
      <w:rPr>
        <w:rFonts w:ascii="EB Garamond" w:eastAsia="EB Garamond" w:hAnsi="EB Garamond" w:cs="EB Garamond"/>
        <w:sz w:val="24"/>
        <w:szCs w:val="24"/>
      </w:rPr>
      <w:fldChar w:fldCharType="begin"/>
    </w:r>
    <w:r w:rsidR="00051BF2">
      <w:rPr>
        <w:rFonts w:ascii="EB Garamond" w:eastAsia="EB Garamond" w:hAnsi="EB Garamond" w:cs="EB Garamond"/>
        <w:sz w:val="24"/>
        <w:szCs w:val="24"/>
      </w:rPr>
      <w:instrText>PAGE</w:instrText>
    </w:r>
    <w:r>
      <w:rPr>
        <w:rFonts w:ascii="EB Garamond" w:eastAsia="EB Garamond" w:hAnsi="EB Garamond" w:cs="EB Garamond"/>
        <w:sz w:val="24"/>
        <w:szCs w:val="24"/>
      </w:rPr>
      <w:fldChar w:fldCharType="separate"/>
    </w:r>
    <w:r w:rsidR="00B0663E">
      <w:rPr>
        <w:rFonts w:ascii="EB Garamond" w:eastAsia="EB Garamond" w:hAnsi="EB Garamond" w:cs="EB Garamond"/>
        <w:noProof/>
        <w:sz w:val="24"/>
        <w:szCs w:val="24"/>
      </w:rPr>
      <w:t>1</w:t>
    </w:r>
    <w:r>
      <w:rPr>
        <w:rFonts w:ascii="EB Garamond" w:eastAsia="EB Garamond" w:hAnsi="EB Garamond" w:cs="EB Garamond"/>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1690A" w14:textId="77777777" w:rsidR="001B08F0" w:rsidRDefault="001B08F0">
      <w:pPr>
        <w:spacing w:line="240" w:lineRule="auto"/>
      </w:pPr>
      <w:r>
        <w:separator/>
      </w:r>
    </w:p>
  </w:footnote>
  <w:footnote w:type="continuationSeparator" w:id="0">
    <w:p w14:paraId="12AAFCF0" w14:textId="77777777" w:rsidR="001B08F0" w:rsidRDefault="001B08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F32C9"/>
    <w:multiLevelType w:val="multilevel"/>
    <w:tmpl w:val="02282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E175B9"/>
    <w:multiLevelType w:val="multilevel"/>
    <w:tmpl w:val="3CC6E4E0"/>
    <w:lvl w:ilvl="0">
      <w:start w:val="1"/>
      <w:numFmt w:val="decimal"/>
      <w:lvlText w:val="Q%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 w15:restartNumberingAfterBreak="0">
    <w:nsid w:val="3F6E2C59"/>
    <w:multiLevelType w:val="multilevel"/>
    <w:tmpl w:val="18700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BE17F9"/>
    <w:multiLevelType w:val="multilevel"/>
    <w:tmpl w:val="D03C4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BC017A4"/>
    <w:multiLevelType w:val="multilevel"/>
    <w:tmpl w:val="4776C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B55BD1"/>
    <w:multiLevelType w:val="multilevel"/>
    <w:tmpl w:val="6792C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4817"/>
    <w:rsid w:val="00051BF2"/>
    <w:rsid w:val="001B08F0"/>
    <w:rsid w:val="003D4B65"/>
    <w:rsid w:val="004253B5"/>
    <w:rsid w:val="00551BC0"/>
    <w:rsid w:val="00574817"/>
    <w:rsid w:val="006A0988"/>
    <w:rsid w:val="006A44CD"/>
    <w:rsid w:val="009731B0"/>
    <w:rsid w:val="00B0663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92DB"/>
  <w15:docId w15:val="{77DF9208-A9A1-4F4B-8160-FF23D3E5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B65"/>
  </w:style>
  <w:style w:type="paragraph" w:styleId="Titre1">
    <w:name w:val="heading 1"/>
    <w:basedOn w:val="Normal"/>
    <w:next w:val="Normal"/>
    <w:uiPriority w:val="9"/>
    <w:qFormat/>
    <w:rsid w:val="003D4B65"/>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3D4B65"/>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3D4B65"/>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3D4B65"/>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3D4B65"/>
    <w:pPr>
      <w:keepNext/>
      <w:keepLines/>
      <w:spacing w:before="240" w:after="80"/>
      <w:outlineLvl w:val="4"/>
    </w:pPr>
    <w:rPr>
      <w:color w:val="666666"/>
    </w:rPr>
  </w:style>
  <w:style w:type="paragraph" w:styleId="Titre6">
    <w:name w:val="heading 6"/>
    <w:basedOn w:val="Normal"/>
    <w:next w:val="Normal"/>
    <w:uiPriority w:val="9"/>
    <w:semiHidden/>
    <w:unhideWhenUsed/>
    <w:qFormat/>
    <w:rsid w:val="003D4B65"/>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3D4B65"/>
    <w:tblPr>
      <w:tblCellMar>
        <w:top w:w="0" w:type="dxa"/>
        <w:left w:w="0" w:type="dxa"/>
        <w:bottom w:w="0" w:type="dxa"/>
        <w:right w:w="0" w:type="dxa"/>
      </w:tblCellMar>
    </w:tblPr>
  </w:style>
  <w:style w:type="paragraph" w:styleId="Titre">
    <w:name w:val="Title"/>
    <w:basedOn w:val="Normal"/>
    <w:next w:val="Normal"/>
    <w:uiPriority w:val="10"/>
    <w:qFormat/>
    <w:rsid w:val="003D4B65"/>
    <w:pPr>
      <w:keepNext/>
      <w:keepLines/>
      <w:spacing w:after="60"/>
    </w:pPr>
    <w:rPr>
      <w:sz w:val="52"/>
      <w:szCs w:val="52"/>
    </w:rPr>
  </w:style>
  <w:style w:type="paragraph" w:styleId="Sous-titre">
    <w:name w:val="Subtitle"/>
    <w:basedOn w:val="Normal"/>
    <w:next w:val="Normal"/>
    <w:uiPriority w:val="11"/>
    <w:qFormat/>
    <w:rsid w:val="003D4B65"/>
    <w:pPr>
      <w:keepNext/>
      <w:keepLines/>
      <w:spacing w:after="320"/>
    </w:pPr>
    <w:rPr>
      <w:color w:val="666666"/>
      <w:sz w:val="30"/>
      <w:szCs w:val="30"/>
    </w:rPr>
  </w:style>
  <w:style w:type="table" w:customStyle="1" w:styleId="a">
    <w:basedOn w:val="TableNormal"/>
    <w:rsid w:val="003D4B65"/>
    <w:tblPr>
      <w:tblStyleRowBandSize w:val="1"/>
      <w:tblStyleColBandSize w:val="1"/>
      <w:tblCellMar>
        <w:top w:w="100" w:type="dxa"/>
        <w:left w:w="100" w:type="dxa"/>
        <w:bottom w:w="100" w:type="dxa"/>
        <w:right w:w="100" w:type="dxa"/>
      </w:tblCellMar>
    </w:tblPr>
    <w:tcPr>
      <w:shd w:val="clear" w:color="auto" w:fill="FFFFFF"/>
    </w:tcPr>
  </w:style>
  <w:style w:type="character" w:styleId="Lienhypertexte">
    <w:name w:val="Hyperlink"/>
    <w:basedOn w:val="Policepardfaut"/>
    <w:uiPriority w:val="99"/>
    <w:unhideWhenUsed/>
    <w:rsid w:val="00551BC0"/>
    <w:rPr>
      <w:color w:val="0000FF" w:themeColor="hyperlink"/>
      <w:u w:val="single"/>
    </w:rPr>
  </w:style>
  <w:style w:type="character" w:customStyle="1" w:styleId="Mentionnonrsolue1">
    <w:name w:val="Mention non résolue1"/>
    <w:basedOn w:val="Policepardfaut"/>
    <w:uiPriority w:val="99"/>
    <w:semiHidden/>
    <w:unhideWhenUsed/>
    <w:rsid w:val="00551BC0"/>
    <w:rPr>
      <w:color w:val="605E5C"/>
      <w:shd w:val="clear" w:color="auto" w:fill="E1DFDD"/>
    </w:rPr>
  </w:style>
  <w:style w:type="paragraph" w:styleId="Textedebulles">
    <w:name w:val="Balloon Text"/>
    <w:basedOn w:val="Normal"/>
    <w:link w:val="TextedebullesCar"/>
    <w:uiPriority w:val="99"/>
    <w:semiHidden/>
    <w:unhideWhenUsed/>
    <w:rsid w:val="00B0663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66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bi.nlm.nih.gov/gene/?term=peroxidase+P7+brassica+rapa" TargetMode="External"/><Relationship Id="rId13" Type="http://schemas.openxmlformats.org/officeDocument/2006/relationships/hyperlink" Target="https://blast.ncbi.nlm.nih.gov/Blast.cgi" TargetMode="External"/><Relationship Id="rId18" Type="http://schemas.openxmlformats.org/officeDocument/2006/relationships/hyperlink" Target="https://web.expasy.org/translat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cbi.nlm.nih.gov/gene/" TargetMode="External"/><Relationship Id="rId12" Type="http://schemas.openxmlformats.org/officeDocument/2006/relationships/hyperlink" Target="https://blast.ncbi.nlm.nih.gov/Blast.cgi" TargetMode="External"/><Relationship Id="rId17" Type="http://schemas.openxmlformats.org/officeDocument/2006/relationships/hyperlink" Target="https://www.ebi.ac.uk/Tools/msa/clustalo/" TargetMode="External"/><Relationship Id="rId2" Type="http://schemas.openxmlformats.org/officeDocument/2006/relationships/styles" Target="styles.xml"/><Relationship Id="rId16" Type="http://schemas.openxmlformats.org/officeDocument/2006/relationships/hyperlink" Target="https://www.ncbi.nlm.nih.gov/nucleotide/XM_009127350.1?report=genbank&amp;log$=nuclalign&amp;blast_rank=5&amp;RID=DAAKVJ7M01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gene/?term=peroxidase+P7+brassica+rapa" TargetMode="External"/><Relationship Id="rId5" Type="http://schemas.openxmlformats.org/officeDocument/2006/relationships/footnotes" Target="footnotes.xml"/><Relationship Id="rId15" Type="http://schemas.openxmlformats.org/officeDocument/2006/relationships/hyperlink" Target="https://blast.ncbi.nlm.nih.gov/Blast.cgi" TargetMode="External"/><Relationship Id="rId10" Type="http://schemas.openxmlformats.org/officeDocument/2006/relationships/hyperlink" Target="http://www.scfbio-iitd.res.in/contact/aboutus.htm" TargetMode="External"/><Relationship Id="rId19" Type="http://schemas.openxmlformats.org/officeDocument/2006/relationships/hyperlink" Target="http://tools.neb.com/NEBcutter2/index.ph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6585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Sindy Gagneux</cp:lastModifiedBy>
  <cp:revision>2</cp:revision>
  <dcterms:created xsi:type="dcterms:W3CDTF">2019-07-03T06:40:00Z</dcterms:created>
  <dcterms:modified xsi:type="dcterms:W3CDTF">2019-07-03T06:40:00Z</dcterms:modified>
</cp:coreProperties>
</file>