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18" w:rsidRPr="00801B38" w:rsidRDefault="00491118" w:rsidP="004911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 xml:space="preserve">ANNEXE </w:t>
      </w:r>
      <w:r w:rsidR="00581BB0">
        <w:rPr>
          <w:rFonts w:ascii="Times New Roman" w:hAnsi="Times New Roman" w:cs="Times New Roman"/>
          <w:b/>
        </w:rPr>
        <w:t>1</w:t>
      </w:r>
    </w:p>
    <w:p w:rsidR="00491118" w:rsidRPr="00801B38" w:rsidRDefault="00491118" w:rsidP="004911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 xml:space="preserve">Brevet </w:t>
      </w:r>
      <w:r w:rsidR="00581BB0">
        <w:rPr>
          <w:rFonts w:ascii="Times New Roman" w:hAnsi="Times New Roman" w:cs="Times New Roman"/>
          <w:b/>
        </w:rPr>
        <w:t>des métiers d’art</w:t>
      </w:r>
    </w:p>
    <w:p w:rsidR="00491118" w:rsidRPr="00801B38" w:rsidRDefault="00491118" w:rsidP="004911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Épreuve de mathématiques et de physique-chimie</w:t>
      </w:r>
    </w:p>
    <w:p w:rsidR="00491118" w:rsidRPr="00801B38" w:rsidRDefault="00491118" w:rsidP="00491118">
      <w:pPr>
        <w:jc w:val="center"/>
        <w:rPr>
          <w:rFonts w:ascii="Times New Roman" w:hAnsi="Times New Roman" w:cs="Times New Roman"/>
          <w:i/>
        </w:rPr>
      </w:pPr>
      <w:r w:rsidRPr="00801B38">
        <w:rPr>
          <w:rFonts w:ascii="Times New Roman" w:hAnsi="Times New Roman" w:cs="Times New Roman"/>
          <w:i/>
        </w:rPr>
        <w:t>Contrôle en cours de formation (CCF) et évaluation ponctuelle</w:t>
      </w:r>
    </w:p>
    <w:p w:rsidR="00491118" w:rsidRPr="00801B38" w:rsidRDefault="00491118" w:rsidP="00491118">
      <w:pPr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FICHE INDIVIDUELLE D’ÉVALUATION</w:t>
      </w:r>
    </w:p>
    <w:tbl>
      <w:tblPr>
        <w:tblStyle w:val="Grilledutableau"/>
        <w:tblW w:w="10349" w:type="dxa"/>
        <w:tblInd w:w="-28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104"/>
        <w:gridCol w:w="5245"/>
      </w:tblGrid>
      <w:tr w:rsidR="00491118" w:rsidRPr="00801B38" w:rsidTr="00581BB0">
        <w:trPr>
          <w:trHeight w:val="322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:rsidR="00491118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 xml:space="preserve">Session : 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491118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Spécialité :</w:t>
            </w:r>
          </w:p>
        </w:tc>
      </w:tr>
      <w:tr w:rsidR="00581BB0" w:rsidRPr="00801B38" w:rsidTr="00581BB0">
        <w:trPr>
          <w:trHeight w:val="322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Établissement :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Nom de l’évaluateur :</w:t>
            </w:r>
          </w:p>
        </w:tc>
      </w:tr>
      <w:tr w:rsidR="00581BB0" w:rsidRPr="00801B38" w:rsidTr="00581BB0">
        <w:trPr>
          <w:trHeight w:val="322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Académie :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Date de l’épreuve :</w:t>
            </w:r>
          </w:p>
        </w:tc>
      </w:tr>
      <w:tr w:rsidR="00581BB0" w:rsidRPr="00801B38" w:rsidTr="00581BB0">
        <w:trPr>
          <w:trHeight w:val="322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Partie de l’épreuve (1) :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Situation d’évaluation numéro (2) :</w:t>
            </w:r>
          </w:p>
        </w:tc>
      </w:tr>
      <w:tr w:rsidR="00581BB0" w:rsidRPr="00801B38" w:rsidTr="007D2AD5">
        <w:trPr>
          <w:trHeight w:val="322"/>
        </w:trPr>
        <w:tc>
          <w:tcPr>
            <w:tcW w:w="10349" w:type="dxa"/>
            <w:gridSpan w:val="2"/>
            <w:shd w:val="clear" w:color="auto" w:fill="D9D9D9" w:themeFill="background1" w:themeFillShade="D9"/>
            <w:vAlign w:val="center"/>
          </w:tcPr>
          <w:p w:rsidR="00581BB0" w:rsidRPr="00581BB0" w:rsidRDefault="00581BB0" w:rsidP="00441A1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Nom et prénom du candidat :</w:t>
            </w:r>
          </w:p>
        </w:tc>
      </w:tr>
    </w:tbl>
    <w:p w:rsidR="00491118" w:rsidRPr="00801B38" w:rsidRDefault="00491118" w:rsidP="00491118">
      <w:pPr>
        <w:spacing w:before="24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1. Liste des capacités et connaissances évaluées</w:t>
      </w:r>
    </w:p>
    <w:tbl>
      <w:tblPr>
        <w:tblStyle w:val="Grilledutableau"/>
        <w:tblW w:w="10349" w:type="dxa"/>
        <w:tblInd w:w="-289" w:type="dxa"/>
        <w:tblLook w:val="04A0" w:firstRow="1" w:lastRow="0" w:firstColumn="1" w:lastColumn="0" w:noHBand="0" w:noVBand="1"/>
      </w:tblPr>
      <w:tblGrid>
        <w:gridCol w:w="3403"/>
        <w:gridCol w:w="6946"/>
      </w:tblGrid>
      <w:tr w:rsidR="00491118" w:rsidRPr="00581BB0" w:rsidTr="00581BB0">
        <w:trPr>
          <w:trHeight w:val="439"/>
        </w:trPr>
        <w:tc>
          <w:tcPr>
            <w:tcW w:w="3403" w:type="dxa"/>
            <w:vAlign w:val="center"/>
          </w:tcPr>
          <w:p w:rsidR="00491118" w:rsidRPr="00581BB0" w:rsidRDefault="00491118" w:rsidP="00441A1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81BB0">
              <w:rPr>
                <w:rFonts w:ascii="Arial Narrow" w:hAnsi="Arial Narrow" w:cstheme="minorHAnsi"/>
                <w:b/>
                <w:sz w:val="20"/>
                <w:szCs w:val="20"/>
              </w:rPr>
              <w:t>Capacités</w:t>
            </w:r>
          </w:p>
        </w:tc>
        <w:tc>
          <w:tcPr>
            <w:tcW w:w="6946" w:type="dxa"/>
            <w:vAlign w:val="center"/>
          </w:tcPr>
          <w:p w:rsidR="00491118" w:rsidRPr="00581BB0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  <w:p w:rsidR="00491118" w:rsidRPr="00581BB0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</w:tr>
      <w:tr w:rsidR="00491118" w:rsidRPr="00581BB0" w:rsidTr="00581BB0">
        <w:trPr>
          <w:trHeight w:val="417"/>
        </w:trPr>
        <w:tc>
          <w:tcPr>
            <w:tcW w:w="3403" w:type="dxa"/>
            <w:vAlign w:val="center"/>
          </w:tcPr>
          <w:p w:rsidR="00491118" w:rsidRPr="00581BB0" w:rsidRDefault="00491118" w:rsidP="00441A1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81BB0">
              <w:rPr>
                <w:rFonts w:ascii="Arial Narrow" w:hAnsi="Arial Narrow" w:cstheme="minorHAnsi"/>
                <w:b/>
                <w:sz w:val="20"/>
                <w:szCs w:val="20"/>
              </w:rPr>
              <w:t>Connaissances</w:t>
            </w:r>
          </w:p>
        </w:tc>
        <w:tc>
          <w:tcPr>
            <w:tcW w:w="6946" w:type="dxa"/>
            <w:vAlign w:val="center"/>
          </w:tcPr>
          <w:p w:rsidR="00491118" w:rsidRPr="00581BB0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  <w:p w:rsidR="00491118" w:rsidRPr="00581BB0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</w:tr>
    </w:tbl>
    <w:p w:rsidR="00491118" w:rsidRDefault="00491118" w:rsidP="00491118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801B3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Évaluation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5529"/>
        <w:gridCol w:w="1275"/>
        <w:gridCol w:w="1854"/>
      </w:tblGrid>
      <w:tr w:rsidR="00491118" w:rsidRPr="00581BB0" w:rsidTr="000844FF">
        <w:trPr>
          <w:trHeight w:val="5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Compétences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Capacités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1118" w:rsidRPr="00581BB0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Questions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581BB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Appréciation du niveau d’acquisition (</w:t>
            </w:r>
            <w:r w:rsidR="00581BB0"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</w:tr>
      <w:tr w:rsidR="00491118" w:rsidRPr="00581BB0" w:rsidTr="000844FF">
        <w:trPr>
          <w:trHeight w:val="1271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S’approprier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Rechercher, extraire et organiser l’information.</w:t>
            </w:r>
          </w:p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Traduire des informations, des codages.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581BB0" w:rsidTr="000844FF">
        <w:trPr>
          <w:trHeight w:val="1271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Analyser Raisonner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Émettre des conjectures, formuler des hypothèses. </w:t>
            </w:r>
          </w:p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Proposer, choisir une méthode de résolution ou un protocole expérimental. </w:t>
            </w:r>
          </w:p>
          <w:p w:rsidR="00491118" w:rsidRPr="00581BB0" w:rsidRDefault="00581BB0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Élaborer </w:t>
            </w:r>
            <w:r w:rsidR="00491118"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un algorithme.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581BB0" w:rsidTr="000844FF">
        <w:trPr>
          <w:trHeight w:val="1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Réaliser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0844FF">
            <w:pPr>
              <w:spacing w:after="0" w:line="240" w:lineRule="auto"/>
              <w:ind w:left="176" w:hanging="176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Mettre en œuvre une méthode de résolution, des algorithmes ou un protocole expérimental en respectant les règles de sécurité. </w:t>
            </w:r>
          </w:p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Utiliser un modèle, représenter, calculer.</w:t>
            </w:r>
          </w:p>
          <w:p w:rsidR="00491118" w:rsidRPr="00581BB0" w:rsidRDefault="006168EA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Expérimenter, faire </w:t>
            </w:r>
            <w:bookmarkStart w:id="0" w:name="_GoBack"/>
            <w:bookmarkEnd w:id="0"/>
            <w:r w:rsidR="00491118"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une simulation.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581BB0" w:rsidTr="000844FF">
        <w:trPr>
          <w:trHeight w:val="1271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Valider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Exploiter et interpréter des résultats ou des observations de façon critique et argumentée. </w:t>
            </w:r>
          </w:p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Contrôler la vraisemblance d’une conjecture, de la valeur d’une mesure. </w:t>
            </w:r>
          </w:p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Valider un modèle ou une hypothèse. </w:t>
            </w:r>
          </w:p>
          <w:p w:rsidR="00491118" w:rsidRPr="00581BB0" w:rsidRDefault="00491118" w:rsidP="00441A13">
            <w:pPr>
              <w:pStyle w:val="Paragraphedeliste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581BB0">
              <w:rPr>
                <w:rFonts w:ascii="Arial Narrow" w:hAnsi="Arial Narrow"/>
                <w:sz w:val="16"/>
                <w:szCs w:val="16"/>
              </w:rPr>
              <w:t>Mener un raisonnement logique et établir une conclusion.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581BB0" w:rsidTr="000844FF">
        <w:trPr>
          <w:trHeight w:val="1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81BB0">
              <w:rPr>
                <w:rFonts w:ascii="Arial Narrow" w:hAnsi="Arial Narrow" w:cs="Arial"/>
                <w:b/>
                <w:sz w:val="18"/>
                <w:szCs w:val="18"/>
              </w:rPr>
              <w:t>Communiquer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0844FF">
            <w:pPr>
              <w:spacing w:after="0" w:line="240" w:lineRule="auto"/>
              <w:ind w:left="176" w:hanging="176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Rendre compte d’un résultat, à l’oral ou à l’écrit en utilisant des outils et un langage approprié.</w:t>
            </w:r>
          </w:p>
          <w:p w:rsidR="00491118" w:rsidRPr="00581BB0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581BB0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Expliquer une démarche.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581BB0" w:rsidTr="000844FF">
        <w:trPr>
          <w:trHeight w:val="723"/>
          <w:jc w:val="center"/>
        </w:trPr>
        <w:tc>
          <w:tcPr>
            <w:tcW w:w="85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581BB0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81BB0">
              <w:rPr>
                <w:rFonts w:ascii="Arial Narrow" w:hAnsi="Arial Narrow" w:cs="Arial"/>
                <w:b/>
                <w:sz w:val="16"/>
                <w:szCs w:val="16"/>
              </w:rPr>
              <w:t>Note :      /20</w:t>
            </w:r>
          </w:p>
        </w:tc>
      </w:tr>
    </w:tbl>
    <w:p w:rsidR="00491118" w:rsidRPr="00491118" w:rsidRDefault="00491118" w:rsidP="0049111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81BB0" w:rsidRDefault="00491118" w:rsidP="004911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91118">
        <w:rPr>
          <w:rFonts w:ascii="Times New Roman" w:hAnsi="Times New Roman" w:cs="Times New Roman"/>
          <w:b/>
          <w:sz w:val="18"/>
          <w:szCs w:val="18"/>
        </w:rPr>
        <w:t>(1)</w:t>
      </w:r>
      <w:r w:rsidRPr="00491118">
        <w:rPr>
          <w:rFonts w:ascii="Times New Roman" w:hAnsi="Times New Roman" w:cs="Times New Roman"/>
          <w:sz w:val="18"/>
          <w:szCs w:val="18"/>
        </w:rPr>
        <w:t xml:space="preserve"> </w:t>
      </w:r>
      <w:r w:rsidR="00581BB0">
        <w:rPr>
          <w:rFonts w:ascii="Times New Roman" w:hAnsi="Times New Roman" w:cs="Times New Roman"/>
          <w:sz w:val="18"/>
          <w:szCs w:val="18"/>
        </w:rPr>
        <w:t xml:space="preserve">Indiquer Mathématiques ou Physique – Chimie. </w:t>
      </w:r>
    </w:p>
    <w:p w:rsidR="00581BB0" w:rsidRDefault="00581BB0" w:rsidP="004911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1BB0">
        <w:rPr>
          <w:rFonts w:ascii="Times New Roman" w:hAnsi="Times New Roman" w:cs="Times New Roman"/>
          <w:b/>
          <w:sz w:val="18"/>
          <w:szCs w:val="18"/>
        </w:rPr>
        <w:t>(2)</w:t>
      </w:r>
      <w:r>
        <w:rPr>
          <w:rFonts w:ascii="Times New Roman" w:hAnsi="Times New Roman" w:cs="Times New Roman"/>
          <w:sz w:val="18"/>
          <w:szCs w:val="18"/>
        </w:rPr>
        <w:t xml:space="preserve"> À renseigner dans le cas d’une évaluation par contrôle en cours de formation.</w:t>
      </w:r>
    </w:p>
    <w:p w:rsidR="0049077C" w:rsidRPr="00491118" w:rsidRDefault="00581BB0" w:rsidP="004911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1BB0"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91118" w:rsidRPr="00491118">
        <w:rPr>
          <w:rFonts w:ascii="Times New Roman" w:hAnsi="Times New Roman" w:cs="Times New Roman"/>
          <w:sz w:val="18"/>
          <w:szCs w:val="18"/>
        </w:rPr>
        <w:t>Le professeur peut utiliser toute forme d’annotation lui permettant d’évaluer l</w:t>
      </w:r>
      <w:r>
        <w:rPr>
          <w:rFonts w:ascii="Times New Roman" w:hAnsi="Times New Roman" w:cs="Times New Roman"/>
          <w:sz w:val="18"/>
          <w:szCs w:val="18"/>
        </w:rPr>
        <w:t>’élève (l</w:t>
      </w:r>
      <w:r w:rsidR="00491118" w:rsidRPr="00491118">
        <w:rPr>
          <w:rFonts w:ascii="Times New Roman" w:hAnsi="Times New Roman" w:cs="Times New Roman"/>
          <w:sz w:val="18"/>
          <w:szCs w:val="18"/>
        </w:rPr>
        <w:t>e candidat</w:t>
      </w:r>
      <w:r>
        <w:rPr>
          <w:rFonts w:ascii="Times New Roman" w:hAnsi="Times New Roman" w:cs="Times New Roman"/>
          <w:sz w:val="18"/>
          <w:szCs w:val="18"/>
        </w:rPr>
        <w:t>)</w:t>
      </w:r>
      <w:r w:rsidR="00491118" w:rsidRPr="00491118">
        <w:rPr>
          <w:rFonts w:ascii="Times New Roman" w:hAnsi="Times New Roman" w:cs="Times New Roman"/>
          <w:sz w:val="18"/>
          <w:szCs w:val="18"/>
        </w:rPr>
        <w:t xml:space="preserve"> par compétences.</w:t>
      </w:r>
    </w:p>
    <w:sectPr w:rsidR="0049077C" w:rsidRPr="00491118" w:rsidSect="00491118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18"/>
    <w:rsid w:val="000844FF"/>
    <w:rsid w:val="0049077C"/>
    <w:rsid w:val="00491118"/>
    <w:rsid w:val="0049790B"/>
    <w:rsid w:val="00581BB0"/>
    <w:rsid w:val="006168EA"/>
    <w:rsid w:val="006E5A37"/>
    <w:rsid w:val="0099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B6D2"/>
  <w15:chartTrackingRefBased/>
  <w15:docId w15:val="{571469C5-F30C-4482-879B-0F3C198E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1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91118"/>
    <w:pPr>
      <w:spacing w:after="0" w:line="240" w:lineRule="auto"/>
      <w:ind w:left="720"/>
      <w:contextualSpacing/>
    </w:pPr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</dc:creator>
  <cp:keywords/>
  <dc:description/>
  <cp:lastModifiedBy>Rectorat</cp:lastModifiedBy>
  <cp:revision>5</cp:revision>
  <cp:lastPrinted>2023-11-28T08:57:00Z</cp:lastPrinted>
  <dcterms:created xsi:type="dcterms:W3CDTF">2023-11-27T18:22:00Z</dcterms:created>
  <dcterms:modified xsi:type="dcterms:W3CDTF">2023-11-28T08:58:00Z</dcterms:modified>
</cp:coreProperties>
</file>