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2C8" w:rsidRDefault="00E462C8" w:rsidP="00E462C8">
      <w:pPr>
        <w:pStyle w:val="Titre1"/>
      </w:pPr>
      <w:r>
        <w:t>Annexe 2 : les supports proposés</w:t>
      </w:r>
    </w:p>
    <w:p w:rsidR="00E462C8" w:rsidRDefault="00E462C8" w:rsidP="00E462C8"/>
    <w:p w:rsidR="00E462C8" w:rsidRDefault="00E462C8" w:rsidP="00E462C8">
      <w:pPr>
        <w:pStyle w:val="Titre2"/>
      </w:pPr>
      <w:r>
        <w:t>1/ Une description écrite de la métropole nantaise</w:t>
      </w:r>
    </w:p>
    <w:p w:rsidR="00E462C8" w:rsidRPr="00E347E4"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E347E4">
        <w:rPr>
          <w:sz w:val="28"/>
          <w:szCs w:val="28"/>
        </w:rPr>
        <w:t>Avec plus de 600000 habitants, Nantes est aujourd’hui la 8</w:t>
      </w:r>
      <w:r w:rsidRPr="00E347E4">
        <w:rPr>
          <w:sz w:val="28"/>
          <w:szCs w:val="28"/>
          <w:vertAlign w:val="superscript"/>
        </w:rPr>
        <w:t>ème</w:t>
      </w:r>
      <w:r w:rsidRPr="00E347E4">
        <w:rPr>
          <w:sz w:val="28"/>
          <w:szCs w:val="28"/>
        </w:rPr>
        <w:t xml:space="preserve"> </w:t>
      </w:r>
      <w:r w:rsidRPr="00E347E4">
        <w:rPr>
          <w:b/>
          <w:sz w:val="28"/>
          <w:szCs w:val="28"/>
        </w:rPr>
        <w:t>agglomération</w:t>
      </w:r>
      <w:r w:rsidRPr="00E347E4">
        <w:rPr>
          <w:sz w:val="28"/>
          <w:szCs w:val="28"/>
        </w:rPr>
        <w:t xml:space="preserve"> la plus peuplée de France.</w:t>
      </w:r>
    </w:p>
    <w:p w:rsidR="00E462C8" w:rsidRPr="00E347E4"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E347E4">
        <w:rPr>
          <w:sz w:val="28"/>
          <w:szCs w:val="28"/>
        </w:rPr>
        <w:t>Elle est constituée de 24 communes : la ville-centre de Nantes est entourée de 23 communes de</w:t>
      </w:r>
      <w:r w:rsidRPr="00E347E4">
        <w:rPr>
          <w:b/>
          <w:sz w:val="28"/>
          <w:szCs w:val="28"/>
        </w:rPr>
        <w:t xml:space="preserve"> banlieue</w:t>
      </w:r>
      <w:r w:rsidRPr="00E347E4">
        <w:rPr>
          <w:sz w:val="28"/>
          <w:szCs w:val="28"/>
        </w:rPr>
        <w:t xml:space="preserve"> qui forment un bâti continu et en dépendent comme Sainte-Luce sur Loire ou </w:t>
      </w:r>
      <w:proofErr w:type="spellStart"/>
      <w:r w:rsidRPr="00E347E4">
        <w:rPr>
          <w:sz w:val="28"/>
          <w:szCs w:val="28"/>
        </w:rPr>
        <w:t>Thouaré</w:t>
      </w:r>
      <w:proofErr w:type="spellEnd"/>
      <w:r w:rsidRPr="00E347E4">
        <w:rPr>
          <w:sz w:val="28"/>
          <w:szCs w:val="28"/>
        </w:rPr>
        <w:t xml:space="preserve"> sur Loire au Nord-Est de l’agglomération.</w:t>
      </w:r>
    </w:p>
    <w:p w:rsidR="00E462C8" w:rsidRPr="00E347E4"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E347E4">
        <w:rPr>
          <w:sz w:val="28"/>
          <w:szCs w:val="28"/>
        </w:rPr>
        <w:t xml:space="preserve">Comme toute </w:t>
      </w:r>
      <w:r w:rsidRPr="00E347E4">
        <w:rPr>
          <w:b/>
          <w:sz w:val="28"/>
          <w:szCs w:val="28"/>
        </w:rPr>
        <w:t>métropole,</w:t>
      </w:r>
      <w:r w:rsidRPr="00E347E4">
        <w:rPr>
          <w:sz w:val="28"/>
          <w:szCs w:val="28"/>
        </w:rPr>
        <w:t xml:space="preserve"> elle concentre des activités multiples</w:t>
      </w:r>
      <w:r>
        <w:rPr>
          <w:sz w:val="28"/>
          <w:szCs w:val="28"/>
        </w:rPr>
        <w:t>.</w:t>
      </w:r>
    </w:p>
    <w:p w:rsidR="00E462C8" w:rsidRPr="00455A05"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455A05">
        <w:rPr>
          <w:sz w:val="28"/>
          <w:szCs w:val="28"/>
        </w:rPr>
        <w:t>Elles sont politiques car c’est depuis la préfecture de Nantes que la région Pays de la Loire est dirigée</w:t>
      </w:r>
    </w:p>
    <w:p w:rsidR="00E462C8" w:rsidRPr="00455A05"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455A05">
        <w:rPr>
          <w:sz w:val="28"/>
          <w:szCs w:val="28"/>
        </w:rPr>
        <w:t>Elles sont  économiques car la métropole est un grand centre d’emplois et de commerces</w:t>
      </w:r>
    </w:p>
    <w:p w:rsidR="00E462C8" w:rsidRPr="00455A05"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455A05">
        <w:rPr>
          <w:sz w:val="28"/>
          <w:szCs w:val="28"/>
        </w:rPr>
        <w:t>Elles sont culturelles car les monuments et les musées y sont nombreux</w:t>
      </w:r>
    </w:p>
    <w:p w:rsidR="00E462C8" w:rsidRDefault="00E462C8" w:rsidP="00E462C8">
      <w:pPr>
        <w:pBdr>
          <w:top w:val="single" w:sz="4" w:space="1" w:color="auto"/>
          <w:left w:val="single" w:sz="4" w:space="4" w:color="auto"/>
          <w:bottom w:val="single" w:sz="4" w:space="1" w:color="auto"/>
          <w:right w:val="single" w:sz="4" w:space="4" w:color="auto"/>
        </w:pBdr>
        <w:jc w:val="both"/>
        <w:rPr>
          <w:sz w:val="28"/>
          <w:szCs w:val="28"/>
        </w:rPr>
      </w:pPr>
      <w:r w:rsidRPr="00E347E4">
        <w:rPr>
          <w:sz w:val="28"/>
          <w:szCs w:val="28"/>
        </w:rPr>
        <w:t xml:space="preserve">Pour lui permettre de fonctionner, de nombreux </w:t>
      </w:r>
      <w:r w:rsidRPr="00455A05">
        <w:rPr>
          <w:b/>
          <w:sz w:val="28"/>
          <w:szCs w:val="28"/>
        </w:rPr>
        <w:t xml:space="preserve">équipements </w:t>
      </w:r>
      <w:r w:rsidRPr="00E347E4">
        <w:rPr>
          <w:sz w:val="28"/>
          <w:szCs w:val="28"/>
        </w:rPr>
        <w:t>ont été mis en place. Parmi les plus visibles, le périphérique nantais permet aux véhicules de faire le tour de la métropole, tandis que les lignes de tramway rayonnent depuis la ville centre vers la banlieue.</w:t>
      </w:r>
    </w:p>
    <w:p w:rsidR="00E462C8" w:rsidRDefault="00E462C8" w:rsidP="00E462C8">
      <w:pPr>
        <w:jc w:val="both"/>
        <w:rPr>
          <w:sz w:val="28"/>
          <w:szCs w:val="28"/>
        </w:rPr>
      </w:pPr>
    </w:p>
    <w:p w:rsidR="00E462C8" w:rsidRDefault="00E462C8" w:rsidP="00E462C8">
      <w:pPr>
        <w:jc w:val="both"/>
        <w:rPr>
          <w:sz w:val="28"/>
          <w:szCs w:val="28"/>
        </w:rPr>
      </w:pPr>
    </w:p>
    <w:p w:rsidR="00E462C8" w:rsidRDefault="00E462C8" w:rsidP="00E462C8">
      <w:pPr>
        <w:pStyle w:val="Titre2"/>
      </w:pPr>
      <w:r>
        <w:t>2/ Une carte de la métropole nantaise</w:t>
      </w:r>
    </w:p>
    <w:p w:rsidR="00E462C8" w:rsidRDefault="00E462C8" w:rsidP="00E462C8">
      <w:r w:rsidRPr="00E347E4">
        <w:rPr>
          <w:noProof/>
          <w:lang w:eastAsia="fr-FR"/>
        </w:rPr>
        <w:drawing>
          <wp:inline distT="0" distB="0" distL="0" distR="0" wp14:anchorId="348971E4" wp14:editId="17E30EE6">
            <wp:extent cx="6391275" cy="4615446"/>
            <wp:effectExtent l="19050" t="19050" r="9525" b="1397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4" cstate="email">
                      <a:extLst>
                        <a:ext uri="{28A0092B-C50C-407E-A947-70E740481C1C}">
                          <a14:useLocalDpi xmlns:a14="http://schemas.microsoft.com/office/drawing/2010/main"/>
                        </a:ext>
                      </a:extLst>
                    </a:blip>
                    <a:srcRect/>
                    <a:stretch/>
                  </pic:blipFill>
                  <pic:spPr>
                    <a:xfrm>
                      <a:off x="0" y="0"/>
                      <a:ext cx="6395126" cy="4618227"/>
                    </a:xfrm>
                    <a:prstGeom prst="rect">
                      <a:avLst/>
                    </a:prstGeom>
                    <a:ln>
                      <a:solidFill>
                        <a:schemeClr val="tx1"/>
                      </a:solidFill>
                    </a:ln>
                  </pic:spPr>
                </pic:pic>
              </a:graphicData>
            </a:graphic>
          </wp:inline>
        </w:drawing>
      </w:r>
    </w:p>
    <w:p w:rsidR="00E462C8" w:rsidRPr="00E347E4" w:rsidRDefault="00E462C8" w:rsidP="00E462C8">
      <w:r w:rsidRPr="00E347E4">
        <w:t>http://www.nantesmetropole.fr/institution-metropolitaine/24-communes/</w:t>
      </w:r>
    </w:p>
    <w:p w:rsidR="00E462C8" w:rsidRDefault="00E462C8" w:rsidP="00E462C8">
      <w:pPr>
        <w:spacing w:after="160" w:line="259" w:lineRule="auto"/>
      </w:pPr>
      <w:r>
        <w:br w:type="page"/>
      </w:r>
    </w:p>
    <w:p w:rsidR="00E462C8" w:rsidRDefault="00E462C8" w:rsidP="00E462C8">
      <w:pPr>
        <w:pStyle w:val="Titre2"/>
      </w:pPr>
      <w:r>
        <w:lastRenderedPageBreak/>
        <w:t>3/ Des paysages de la métropole nantaise</w:t>
      </w:r>
    </w:p>
    <w:p w:rsidR="00E462C8" w:rsidRDefault="00E462C8" w:rsidP="00E462C8"/>
    <w:p w:rsidR="00E462C8" w:rsidRPr="00F13DA0" w:rsidRDefault="00E462C8" w:rsidP="00E462C8"/>
    <w:p w:rsidR="00E462C8" w:rsidRDefault="00E462C8" w:rsidP="00E462C8">
      <w:pPr>
        <w:jc w:val="center"/>
      </w:pPr>
      <w:r w:rsidRPr="00F13DA0">
        <w:rPr>
          <w:noProof/>
          <w:bdr w:val="single" w:sz="4" w:space="0" w:color="auto"/>
          <w:lang w:eastAsia="fr-FR"/>
        </w:rPr>
        <w:drawing>
          <wp:inline distT="0" distB="0" distL="0" distR="0" wp14:anchorId="7CBF4393" wp14:editId="50905D2E">
            <wp:extent cx="5558104" cy="3705225"/>
            <wp:effectExtent l="0" t="0" r="5080" b="0"/>
            <wp:docPr id="4098" name="Picture 2" descr="http://www.salon-habiter.com/system/puzzle/page/type/contents/top_images/6/original_nantes-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www.salon-habiter.com/system/puzzle/page/type/contents/top_images/6/original_nantes-11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79899" cy="3719754"/>
                    </a:xfrm>
                    <a:prstGeom prst="rect">
                      <a:avLst/>
                    </a:prstGeom>
                    <a:noFill/>
                    <a:extLst/>
                  </pic:spPr>
                </pic:pic>
              </a:graphicData>
            </a:graphic>
          </wp:inline>
        </w:drawing>
      </w:r>
    </w:p>
    <w:p w:rsidR="00E462C8" w:rsidRDefault="00E462C8" w:rsidP="00E462C8">
      <w:pPr>
        <w:jc w:val="center"/>
      </w:pPr>
      <w:hyperlink r:id="rId6" w:history="1">
        <w:r w:rsidRPr="006E1ECC">
          <w:rPr>
            <w:rStyle w:val="Lienhypertexte"/>
          </w:rPr>
          <w:t>https://sites.up.edu/frenchclub/study-abroad/</w:t>
        </w:r>
      </w:hyperlink>
    </w:p>
    <w:p w:rsidR="00E462C8" w:rsidRDefault="00E462C8" w:rsidP="00E462C8">
      <w:pPr>
        <w:jc w:val="center"/>
      </w:pPr>
    </w:p>
    <w:p w:rsidR="00E462C8" w:rsidRDefault="00E462C8" w:rsidP="00E462C8">
      <w:pPr>
        <w:jc w:val="center"/>
      </w:pPr>
    </w:p>
    <w:p w:rsidR="00E462C8" w:rsidRDefault="00E462C8" w:rsidP="00E462C8"/>
    <w:p w:rsidR="00E462C8" w:rsidRDefault="00E462C8" w:rsidP="00E462C8">
      <w:pPr>
        <w:jc w:val="center"/>
      </w:pPr>
      <w:r w:rsidRPr="00E347E4">
        <w:rPr>
          <w:noProof/>
          <w:lang w:eastAsia="fr-FR"/>
        </w:rPr>
        <w:drawing>
          <wp:inline distT="0" distB="0" distL="0" distR="0" wp14:anchorId="4D539470" wp14:editId="1A7267A7">
            <wp:extent cx="5057872" cy="3771900"/>
            <wp:effectExtent l="19050" t="19050" r="28575" b="1905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7"/>
                    <a:stretch>
                      <a:fillRect/>
                    </a:stretch>
                  </pic:blipFill>
                  <pic:spPr>
                    <a:xfrm>
                      <a:off x="0" y="0"/>
                      <a:ext cx="5077639" cy="3786641"/>
                    </a:xfrm>
                    <a:prstGeom prst="rect">
                      <a:avLst/>
                    </a:prstGeom>
                    <a:ln>
                      <a:solidFill>
                        <a:schemeClr val="tx1"/>
                      </a:solidFill>
                    </a:ln>
                  </pic:spPr>
                </pic:pic>
              </a:graphicData>
            </a:graphic>
          </wp:inline>
        </w:drawing>
      </w:r>
    </w:p>
    <w:p w:rsidR="00E462C8" w:rsidRPr="007A09CD" w:rsidRDefault="00E462C8" w:rsidP="00E462C8">
      <w:pPr>
        <w:jc w:val="center"/>
      </w:pPr>
      <w:hyperlink r:id="rId8" w:history="1">
        <w:r w:rsidRPr="007A09CD">
          <w:rPr>
            <w:rStyle w:val="Lienhypertexte"/>
            <w:i/>
            <w:iCs/>
          </w:rPr>
          <w:t>http://www.pedagogie.ac-nantes.fr</w:t>
        </w:r>
      </w:hyperlink>
      <w:hyperlink r:id="rId9" w:history="1">
        <w:r w:rsidRPr="007A09CD">
          <w:rPr>
            <w:rStyle w:val="Lienhypertexte"/>
            <w:i/>
            <w:iCs/>
          </w:rPr>
          <w:t>/</w:t>
        </w:r>
      </w:hyperlink>
      <w:r w:rsidRPr="007A09CD">
        <w:rPr>
          <w:i/>
          <w:iCs/>
        </w:rPr>
        <w:t xml:space="preserve"> (banque d’images)</w:t>
      </w:r>
    </w:p>
    <w:p w:rsidR="00E462C8" w:rsidRDefault="00E462C8" w:rsidP="00E462C8">
      <w:pPr>
        <w:jc w:val="center"/>
      </w:pPr>
    </w:p>
    <w:p w:rsidR="00E462C8" w:rsidRDefault="00E462C8" w:rsidP="00E462C8"/>
    <w:p w:rsidR="00686DAB" w:rsidRDefault="00686DAB">
      <w:bookmarkStart w:id="0" w:name="_GoBack"/>
      <w:bookmarkEnd w:id="0"/>
    </w:p>
    <w:sectPr w:rsidR="00686DAB" w:rsidSect="00E462C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2C8"/>
    <w:rsid w:val="002F481C"/>
    <w:rsid w:val="003943E4"/>
    <w:rsid w:val="0064574A"/>
    <w:rsid w:val="00686DAB"/>
    <w:rsid w:val="00A40EE8"/>
    <w:rsid w:val="00BB062C"/>
    <w:rsid w:val="00E462C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C86AE-D542-4B3C-949C-B5E719C9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2C8"/>
    <w:pPr>
      <w:spacing w:after="0" w:line="240" w:lineRule="auto"/>
    </w:pPr>
  </w:style>
  <w:style w:type="paragraph" w:styleId="Titre1">
    <w:name w:val="heading 1"/>
    <w:basedOn w:val="Normal"/>
    <w:next w:val="Normal"/>
    <w:link w:val="Titre1Car"/>
    <w:autoRedefine/>
    <w:uiPriority w:val="9"/>
    <w:qFormat/>
    <w:rsid w:val="00A40EE8"/>
    <w:pPr>
      <w:keepNext/>
      <w:keepLines/>
      <w:pBdr>
        <w:top w:val="single" w:sz="4" w:space="1" w:color="FF0000" w:shadow="1"/>
        <w:left w:val="single" w:sz="4" w:space="4" w:color="FF0000" w:shadow="1"/>
        <w:bottom w:val="single" w:sz="4" w:space="1" w:color="FF0000" w:shadow="1"/>
        <w:right w:val="single" w:sz="4" w:space="4" w:color="FF0000" w:shadow="1"/>
      </w:pBdr>
      <w:spacing w:before="240"/>
      <w:jc w:val="center"/>
      <w:outlineLvl w:val="0"/>
    </w:pPr>
    <w:rPr>
      <w:rFonts w:asciiTheme="majorHAnsi" w:eastAsiaTheme="majorEastAsia" w:hAnsiTheme="majorHAnsi" w:cstheme="majorBidi"/>
      <w:b/>
      <w:color w:val="FF0000"/>
      <w:sz w:val="32"/>
      <w:szCs w:val="32"/>
    </w:rPr>
  </w:style>
  <w:style w:type="paragraph" w:styleId="Titre2">
    <w:name w:val="heading 2"/>
    <w:basedOn w:val="Normal"/>
    <w:next w:val="Normal"/>
    <w:link w:val="Titre2Car"/>
    <w:autoRedefine/>
    <w:uiPriority w:val="9"/>
    <w:unhideWhenUsed/>
    <w:qFormat/>
    <w:rsid w:val="003943E4"/>
    <w:pPr>
      <w:spacing w:before="200" w:after="100" w:line="269" w:lineRule="auto"/>
      <w:ind w:left="144"/>
      <w:contextualSpacing/>
      <w:outlineLvl w:val="1"/>
    </w:pPr>
    <w:rPr>
      <w:rFonts w:asciiTheme="majorHAnsi" w:eastAsiaTheme="majorEastAsia" w:hAnsiTheme="majorHAnsi" w:cstheme="majorBidi"/>
      <w:b/>
      <w:bCs/>
      <w:iCs/>
      <w:color w:val="00B050"/>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0EE8"/>
    <w:rPr>
      <w:rFonts w:asciiTheme="majorHAnsi" w:eastAsiaTheme="majorEastAsia" w:hAnsiTheme="majorHAnsi" w:cstheme="majorBidi"/>
      <w:b/>
      <w:color w:val="FF0000"/>
      <w:sz w:val="32"/>
      <w:szCs w:val="32"/>
    </w:rPr>
  </w:style>
  <w:style w:type="character" w:customStyle="1" w:styleId="Titre2Car">
    <w:name w:val="Titre 2 Car"/>
    <w:basedOn w:val="Policepardfaut"/>
    <w:link w:val="Titre2"/>
    <w:uiPriority w:val="9"/>
    <w:rsid w:val="003943E4"/>
    <w:rPr>
      <w:rFonts w:asciiTheme="majorHAnsi" w:eastAsiaTheme="majorEastAsia" w:hAnsiTheme="majorHAnsi" w:cstheme="majorBidi"/>
      <w:b/>
      <w:bCs/>
      <w:iCs/>
      <w:color w:val="00B050"/>
      <w:sz w:val="28"/>
      <w:u w:val="single"/>
    </w:rPr>
  </w:style>
  <w:style w:type="character" w:styleId="Lienhypertexte">
    <w:name w:val="Hyperlink"/>
    <w:basedOn w:val="Policepardfaut"/>
    <w:uiPriority w:val="99"/>
    <w:unhideWhenUsed/>
    <w:rsid w:val="00E462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agogie.ac-nantes.fr/"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up.edu/frenchclub/study-abroad/"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pedagogie.ac-nant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1221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2016-03-30T16:20:00Z</dcterms:created>
  <dcterms:modified xsi:type="dcterms:W3CDTF">2016-03-30T16:21:00Z</dcterms:modified>
</cp:coreProperties>
</file>