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B8FF" w14:textId="77777777" w:rsidR="002133BC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24" w:line="261" w:lineRule="auto"/>
        <w:ind w:left="2676" w:right="2609" w:firstLine="0"/>
        <w:jc w:val="center"/>
      </w:pPr>
      <w:r>
        <w:rPr>
          <w:b/>
        </w:rPr>
        <w:t xml:space="preserve">Le poids des mots dans la balance </w:t>
      </w:r>
      <w:r>
        <w:rPr>
          <w:b/>
          <w:i/>
        </w:rPr>
        <w:t xml:space="preserve">Meursault </w:t>
      </w:r>
      <w:r>
        <w:rPr>
          <w:b/>
        </w:rPr>
        <w:t xml:space="preserve">: un coupable idéal ? </w:t>
      </w:r>
    </w:p>
    <w:p w14:paraId="307D1223" w14:textId="77777777" w:rsidR="002133BC" w:rsidRDefault="00000000">
      <w:pPr>
        <w:ind w:left="-5"/>
      </w:pPr>
      <w:r>
        <w:tab/>
        <w:t xml:space="preserve">Pour le                  </w:t>
      </w:r>
      <w:proofErr w:type="gramStart"/>
      <w:r>
        <w:t xml:space="preserve">  ,</w:t>
      </w:r>
      <w:proofErr w:type="gramEnd"/>
      <w:r>
        <w:t xml:space="preserve"> lisez </w:t>
      </w:r>
      <w:r>
        <w:rPr>
          <w:b/>
          <w:u w:val="single" w:color="000000"/>
        </w:rPr>
        <w:t>la première partie</w:t>
      </w:r>
      <w:r>
        <w:t xml:space="preserve"> (chapitres 1 à 6) de </w:t>
      </w:r>
      <w:r>
        <w:rPr>
          <w:i/>
        </w:rPr>
        <w:t>L’Étranger</w:t>
      </w:r>
      <w:r>
        <w:t xml:space="preserve"> d’Albert Camus. Cette lecture sera ensuite associée à une séquence dans laquelle nous réfléchirons sur le rôle que joue l’art de la parole et des mots dans l’exercice de la justice. </w:t>
      </w:r>
    </w:p>
    <w:p w14:paraId="492D9A29" w14:textId="77777777" w:rsidR="002133BC" w:rsidRDefault="00000000">
      <w:pPr>
        <w:spacing w:after="26" w:line="261" w:lineRule="auto"/>
        <w:ind w:left="-5" w:right="-15"/>
      </w:pPr>
      <w:r>
        <w:tab/>
        <w:t xml:space="preserve">Je vous propose de lire ce roman pour mener une </w:t>
      </w:r>
      <w:r>
        <w:rPr>
          <w:b/>
        </w:rPr>
        <w:t xml:space="preserve">enquête afin de comprendre la personnalité d’un criminel et d’organiser ensuite son procès. </w:t>
      </w:r>
    </w:p>
    <w:p w14:paraId="758001BD" w14:textId="77777777" w:rsidR="002133BC" w:rsidRDefault="00000000">
      <w:pPr>
        <w:spacing w:after="176"/>
        <w:ind w:left="-5"/>
      </w:pPr>
      <w:r>
        <w:tab/>
        <w:t>Pendant cette lecture vous serez à la fois enquêteurs et juges d’instruction ; puis en classe, vous deviendrez les juges, avocats, experts, témoins, etc. et vous aurez à rendre un verdict au cours d’un</w:t>
      </w:r>
      <w:r>
        <w:rPr>
          <w:b/>
        </w:rPr>
        <w:t xml:space="preserve"> procès d’assises</w:t>
      </w:r>
      <w:r>
        <w:t xml:space="preserve"> auquel assisteront des élèves jurés tirés au sort dans une ou plusieurs autre(s) classe(s). </w:t>
      </w:r>
    </w:p>
    <w:p w14:paraId="4ACFB09D" w14:textId="77777777" w:rsidR="002133BC" w:rsidRDefault="00000000">
      <w:pPr>
        <w:pStyle w:val="Titre1"/>
      </w:pPr>
      <w:r>
        <w:t xml:space="preserve">*** </w:t>
      </w:r>
    </w:p>
    <w:p w14:paraId="1CB741BE" w14:textId="77777777" w:rsidR="002133BC" w:rsidRDefault="00000000">
      <w:pPr>
        <w:ind w:left="-5"/>
      </w:pPr>
      <w:r>
        <w:tab/>
        <w:t xml:space="preserve">Votre premier travail consiste à lire la première partie du roman et à recueillir les témoignages des personnages que l’on rencontre dans le récit :  </w:t>
      </w:r>
    </w:p>
    <w:tbl>
      <w:tblPr>
        <w:tblStyle w:val="TableGrid"/>
        <w:tblW w:w="9597" w:type="dxa"/>
        <w:tblInd w:w="0" w:type="dxa"/>
        <w:tblLook w:val="04A0" w:firstRow="1" w:lastRow="0" w:firstColumn="1" w:lastColumn="0" w:noHBand="0" w:noVBand="1"/>
      </w:tblPr>
      <w:tblGrid>
        <w:gridCol w:w="6215"/>
        <w:gridCol w:w="3382"/>
      </w:tblGrid>
      <w:tr w:rsidR="002133BC" w14:paraId="347F2E61" w14:textId="77777777">
        <w:trPr>
          <w:trHeight w:val="1966"/>
        </w:trPr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</w:tcPr>
          <w:p w14:paraId="3D61CD2C" w14:textId="77777777" w:rsidR="002133BC" w:rsidRDefault="00000000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Personnages de premier plan </w:t>
            </w:r>
          </w:p>
          <w:p w14:paraId="6C08DED5" w14:textId="77777777" w:rsidR="002133BC" w:rsidRDefault="00000000">
            <w:pPr>
              <w:numPr>
                <w:ilvl w:val="0"/>
                <w:numId w:val="2"/>
              </w:numPr>
              <w:spacing w:line="259" w:lineRule="auto"/>
              <w:ind w:hanging="262"/>
              <w:jc w:val="left"/>
            </w:pPr>
            <w:r>
              <w:t xml:space="preserve">Meursault </w:t>
            </w:r>
          </w:p>
          <w:p w14:paraId="2B598705" w14:textId="77777777" w:rsidR="002133BC" w:rsidRDefault="00000000">
            <w:pPr>
              <w:numPr>
                <w:ilvl w:val="0"/>
                <w:numId w:val="2"/>
              </w:numPr>
              <w:spacing w:line="259" w:lineRule="auto"/>
              <w:ind w:hanging="262"/>
              <w:jc w:val="left"/>
            </w:pPr>
            <w:r>
              <w:t xml:space="preserve">Marie </w:t>
            </w:r>
          </w:p>
          <w:p w14:paraId="249D8530" w14:textId="77777777" w:rsidR="002133BC" w:rsidRDefault="00000000">
            <w:pPr>
              <w:numPr>
                <w:ilvl w:val="0"/>
                <w:numId w:val="2"/>
              </w:numPr>
              <w:spacing w:line="259" w:lineRule="auto"/>
              <w:ind w:hanging="262"/>
              <w:jc w:val="left"/>
            </w:pPr>
            <w:r>
              <w:t xml:space="preserve">Raymond </w:t>
            </w:r>
            <w:proofErr w:type="spellStart"/>
            <w:r>
              <w:t>Sintès</w:t>
            </w:r>
            <w:proofErr w:type="spellEnd"/>
            <w:r>
              <w:t xml:space="preserve"> </w:t>
            </w:r>
          </w:p>
          <w:p w14:paraId="4A0B4905" w14:textId="77777777" w:rsidR="002133BC" w:rsidRDefault="00000000">
            <w:pPr>
              <w:numPr>
                <w:ilvl w:val="0"/>
                <w:numId w:val="2"/>
              </w:numPr>
              <w:spacing w:line="259" w:lineRule="auto"/>
              <w:ind w:hanging="262"/>
              <w:jc w:val="left"/>
            </w:pPr>
            <w:r>
              <w:t xml:space="preserve">M. Masson </w:t>
            </w:r>
          </w:p>
          <w:p w14:paraId="2DFD22B4" w14:textId="77777777" w:rsidR="002133BC" w:rsidRDefault="00000000">
            <w:pPr>
              <w:numPr>
                <w:ilvl w:val="0"/>
                <w:numId w:val="2"/>
              </w:numPr>
              <w:spacing w:line="259" w:lineRule="auto"/>
              <w:ind w:hanging="262"/>
              <w:jc w:val="left"/>
            </w:pPr>
            <w:r>
              <w:t xml:space="preserve">Mme Masson </w:t>
            </w:r>
          </w:p>
          <w:p w14:paraId="63291DB8" w14:textId="77777777" w:rsidR="002133BC" w:rsidRDefault="00000000">
            <w:pPr>
              <w:numPr>
                <w:ilvl w:val="0"/>
                <w:numId w:val="2"/>
              </w:numPr>
              <w:spacing w:line="259" w:lineRule="auto"/>
              <w:ind w:hanging="262"/>
              <w:jc w:val="left"/>
            </w:pPr>
            <w:r>
              <w:t xml:space="preserve">L’ami de la victime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3B65FCE0" w14:textId="77777777" w:rsidR="002133BC" w:rsidRDefault="00000000">
            <w:pPr>
              <w:spacing w:after="33" w:line="259" w:lineRule="auto"/>
              <w:ind w:left="0" w:firstLine="0"/>
            </w:pPr>
            <w:r>
              <w:rPr>
                <w:b/>
              </w:rPr>
              <w:t xml:space="preserve">Personnages de second plan </w:t>
            </w:r>
          </w:p>
          <w:p w14:paraId="52A2FFD4" w14:textId="77777777" w:rsidR="002133BC" w:rsidRDefault="00000000">
            <w:pPr>
              <w:numPr>
                <w:ilvl w:val="0"/>
                <w:numId w:val="3"/>
              </w:numPr>
              <w:spacing w:line="259" w:lineRule="auto"/>
              <w:ind w:hanging="262"/>
              <w:jc w:val="left"/>
            </w:pPr>
            <w:proofErr w:type="spellStart"/>
            <w:r>
              <w:t>Salamano</w:t>
            </w:r>
            <w:proofErr w:type="spellEnd"/>
            <w:r>
              <w:t xml:space="preserve"> </w:t>
            </w:r>
          </w:p>
          <w:p w14:paraId="523D5BC7" w14:textId="77777777" w:rsidR="002133BC" w:rsidRDefault="00000000">
            <w:pPr>
              <w:numPr>
                <w:ilvl w:val="0"/>
                <w:numId w:val="3"/>
              </w:numPr>
              <w:spacing w:line="259" w:lineRule="auto"/>
              <w:ind w:hanging="262"/>
              <w:jc w:val="left"/>
            </w:pPr>
            <w:r>
              <w:t xml:space="preserve">Céleste </w:t>
            </w:r>
          </w:p>
          <w:p w14:paraId="16F6D37D" w14:textId="77777777" w:rsidR="002133BC" w:rsidRDefault="00000000">
            <w:pPr>
              <w:numPr>
                <w:ilvl w:val="0"/>
                <w:numId w:val="3"/>
              </w:numPr>
              <w:spacing w:line="259" w:lineRule="auto"/>
              <w:ind w:hanging="262"/>
              <w:jc w:val="left"/>
            </w:pPr>
            <w:r>
              <w:t xml:space="preserve">Emmanuel </w:t>
            </w:r>
          </w:p>
          <w:p w14:paraId="161C0EFF" w14:textId="77777777" w:rsidR="002133BC" w:rsidRDefault="00000000">
            <w:pPr>
              <w:numPr>
                <w:ilvl w:val="0"/>
                <w:numId w:val="3"/>
              </w:numPr>
              <w:spacing w:line="259" w:lineRule="auto"/>
              <w:ind w:hanging="262"/>
              <w:jc w:val="left"/>
            </w:pPr>
            <w:r>
              <w:t xml:space="preserve">Patron de Meursault </w:t>
            </w:r>
          </w:p>
          <w:p w14:paraId="4D780309" w14:textId="77777777" w:rsidR="002133BC" w:rsidRDefault="00000000">
            <w:pPr>
              <w:numPr>
                <w:ilvl w:val="0"/>
                <w:numId w:val="3"/>
              </w:numPr>
              <w:spacing w:line="259" w:lineRule="auto"/>
              <w:ind w:hanging="262"/>
              <w:jc w:val="left"/>
            </w:pPr>
            <w:r>
              <w:t xml:space="preserve">Directeur de l’asile </w:t>
            </w:r>
          </w:p>
          <w:p w14:paraId="1019452B" w14:textId="77777777" w:rsidR="002133BC" w:rsidRDefault="00000000">
            <w:pPr>
              <w:numPr>
                <w:ilvl w:val="0"/>
                <w:numId w:val="3"/>
              </w:numPr>
              <w:spacing w:line="259" w:lineRule="auto"/>
              <w:ind w:hanging="262"/>
              <w:jc w:val="left"/>
            </w:pPr>
            <w:r>
              <w:t xml:space="preserve">Concierge de l’asile </w:t>
            </w:r>
          </w:p>
        </w:tc>
      </w:tr>
    </w:tbl>
    <w:p w14:paraId="0E231C14" w14:textId="4FB230D4" w:rsidR="002133BC" w:rsidRDefault="00000000">
      <w:pPr>
        <w:spacing w:after="275"/>
        <w:ind w:left="-5"/>
      </w:pPr>
      <w:r>
        <w:tab/>
        <w:t xml:space="preserve">Votre travail consistera aussi à proposer des </w:t>
      </w:r>
      <w:r>
        <w:rPr>
          <w:b/>
        </w:rPr>
        <w:t>t</w:t>
      </w:r>
      <w:r>
        <w:rPr>
          <w:b/>
          <w:u w:val="single" w:color="000000"/>
        </w:rPr>
        <w:t>émoins supplémentaires.</w:t>
      </w:r>
      <w:r>
        <w:t xml:space="preserve"> Leurs témoignages seront à imaginer en vous fondant sur votre lecture. Des personnages peuvent en effet être interrogés même si leur présence dans le récit demeure très brève ou </w:t>
      </w:r>
      <w:r>
        <w:rPr>
          <w:i/>
        </w:rPr>
        <w:t xml:space="preserve">a priori </w:t>
      </w:r>
      <w:r>
        <w:t>anecdotique… mais les apparences peuvent être trompeuses et un témoin peut s’avérer décisif au cour</w:t>
      </w:r>
      <w:r w:rsidR="00094EBB">
        <w:t>s</w:t>
      </w:r>
      <w:r>
        <w:t xml:space="preserve"> d’un procès. </w:t>
      </w:r>
    </w:p>
    <w:p w14:paraId="73F8E0C3" w14:textId="136EED50" w:rsidR="002133BC" w:rsidRDefault="00000000">
      <w:pPr>
        <w:spacing w:after="305"/>
        <w:ind w:left="-5"/>
      </w:pPr>
      <w:r>
        <w:rPr>
          <w:b/>
        </w:rPr>
        <w:t xml:space="preserve">Comment faire ? </w:t>
      </w:r>
      <w:r>
        <w:rPr>
          <w:sz w:val="29"/>
        </w:rPr>
        <w:t xml:space="preserve">- </w:t>
      </w:r>
      <w:r>
        <w:t xml:space="preserve">Les témoignages à rédiger ont été répartis dans la classe (voir tableau au dos de cette feuille). Selon cette répartition, vous aurez accès aux dossiers créés dans l’espace de travail (rubrique « Le poids des mots dans la balance. </w:t>
      </w:r>
      <w:r>
        <w:rPr>
          <w:i/>
        </w:rPr>
        <w:t xml:space="preserve">Meursault </w:t>
      </w:r>
      <w:r>
        <w:t>: un coupable idéal ? », plan « la grande enquête »</w:t>
      </w:r>
      <w:r w:rsidR="00094EBB">
        <w:t>)</w:t>
      </w:r>
      <w:r>
        <w:t xml:space="preserve">. Chaque élève aura trois témoignages à rédiger et à déposer dans les dossiers dédiés :  </w:t>
      </w:r>
    </w:p>
    <w:p w14:paraId="2DD38D34" w14:textId="77777777" w:rsidR="002133BC" w:rsidRDefault="00000000">
      <w:pPr>
        <w:numPr>
          <w:ilvl w:val="0"/>
          <w:numId w:val="1"/>
        </w:numPr>
        <w:ind w:hanging="262"/>
      </w:pPr>
      <w:r>
        <w:t xml:space="preserve">Témoignage d’un personnage de premier plan </w:t>
      </w:r>
    </w:p>
    <w:p w14:paraId="27DCE12E" w14:textId="77777777" w:rsidR="002133BC" w:rsidRDefault="00000000">
      <w:pPr>
        <w:numPr>
          <w:ilvl w:val="0"/>
          <w:numId w:val="1"/>
        </w:numPr>
        <w:ind w:hanging="262"/>
      </w:pPr>
      <w:r>
        <w:t xml:space="preserve">Témoignage d’un personnage de second plan </w:t>
      </w:r>
    </w:p>
    <w:p w14:paraId="5FB75AA8" w14:textId="77777777" w:rsidR="002133BC" w:rsidRDefault="00000000">
      <w:pPr>
        <w:numPr>
          <w:ilvl w:val="0"/>
          <w:numId w:val="1"/>
        </w:numPr>
        <w:spacing w:after="257"/>
        <w:ind w:hanging="262"/>
      </w:pPr>
      <w:r>
        <w:t xml:space="preserve">Témoignage d’un personnage inventé </w:t>
      </w:r>
    </w:p>
    <w:p w14:paraId="181DBAAC" w14:textId="77777777" w:rsidR="002133BC" w:rsidRDefault="00000000">
      <w:pPr>
        <w:numPr>
          <w:ilvl w:val="0"/>
          <w:numId w:val="1"/>
        </w:numPr>
        <w:spacing w:after="300"/>
        <w:ind w:hanging="262"/>
      </w:pPr>
      <w:r>
        <w:t>Un témoignage se présente généralement sous la forme d’un échange de questions et de réponses entre un enquêteur/enquêtrice (vous) et le témoin (le personnage). D’autres formes sont possibles, selon les témoins…</w:t>
      </w:r>
      <w:r>
        <w:rPr>
          <w:b/>
        </w:rPr>
        <w:t xml:space="preserve">Il convient d’imaginer ces interrogatoires tout en restant fidèle au récit. </w:t>
      </w:r>
    </w:p>
    <w:p w14:paraId="478F1194" w14:textId="77777777" w:rsidR="002133BC" w:rsidRDefault="00000000">
      <w:pPr>
        <w:spacing w:after="3" w:line="259" w:lineRule="auto"/>
        <w:ind w:right="-15"/>
        <w:jc w:val="right"/>
      </w:pPr>
      <w:r>
        <w:rPr>
          <w:sz w:val="18"/>
        </w:rPr>
        <w:t xml:space="preserve">Cédric </w:t>
      </w:r>
      <w:proofErr w:type="spellStart"/>
      <w:r>
        <w:rPr>
          <w:sz w:val="18"/>
        </w:rPr>
        <w:t>Beaupin</w:t>
      </w:r>
      <w:proofErr w:type="spellEnd"/>
      <w:r>
        <w:rPr>
          <w:sz w:val="18"/>
        </w:rPr>
        <w:t xml:space="preserve"> 2022-2023 </w:t>
      </w:r>
    </w:p>
    <w:p w14:paraId="56A24457" w14:textId="77777777" w:rsidR="002133BC" w:rsidRDefault="00000000">
      <w:pPr>
        <w:spacing w:after="3" w:line="259" w:lineRule="auto"/>
        <w:ind w:right="-15"/>
        <w:jc w:val="right"/>
      </w:pPr>
      <w:r>
        <w:rPr>
          <w:sz w:val="18"/>
        </w:rPr>
        <w:t>Lycée François Rabelais</w:t>
      </w:r>
    </w:p>
    <w:tbl>
      <w:tblPr>
        <w:tblStyle w:val="TableGrid"/>
        <w:tblW w:w="10396" w:type="dxa"/>
        <w:tblInd w:w="3" w:type="dxa"/>
        <w:tblCellMar>
          <w:top w:w="90" w:type="dxa"/>
          <w:right w:w="115" w:type="dxa"/>
        </w:tblCellMar>
        <w:tblLook w:val="04A0" w:firstRow="1" w:lastRow="0" w:firstColumn="1" w:lastColumn="0" w:noHBand="0" w:noVBand="1"/>
      </w:tblPr>
      <w:tblGrid>
        <w:gridCol w:w="3065"/>
        <w:gridCol w:w="2157"/>
        <w:gridCol w:w="5119"/>
        <w:gridCol w:w="55"/>
      </w:tblGrid>
      <w:tr w:rsidR="002133BC" w14:paraId="76BC49BA" w14:textId="77777777" w:rsidTr="00AA470B">
        <w:trPr>
          <w:trHeight w:val="91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A2494D3" w14:textId="77777777" w:rsidR="002133BC" w:rsidRDefault="00000000">
            <w:pPr>
              <w:spacing w:line="259" w:lineRule="auto"/>
              <w:ind w:left="115" w:firstLine="0"/>
              <w:jc w:val="center"/>
            </w:pPr>
            <w:r>
              <w:rPr>
                <w:b/>
              </w:rPr>
              <w:lastRenderedPageBreak/>
              <w:t>Personnages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586E269C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14CC2536" w14:textId="77777777" w:rsidR="002133BC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Enquêteurs et enquêtrices</w:t>
            </w:r>
          </w:p>
        </w:tc>
      </w:tr>
      <w:tr w:rsidR="002133BC" w14:paraId="51882373" w14:textId="77777777" w:rsidTr="00AA470B">
        <w:trPr>
          <w:trHeight w:val="91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30655EDB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>Meursault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3BF4BBD2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36D62CF9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0B870E99" w14:textId="77777777" w:rsidTr="00AA470B">
        <w:trPr>
          <w:trHeight w:val="100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6EC4C831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>Marie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0E4102B4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6F117374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4A9BC14A" w14:textId="77777777" w:rsidTr="00AA470B">
        <w:trPr>
          <w:trHeight w:val="72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5747B4F5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 xml:space="preserve">Raymond </w:t>
            </w:r>
            <w:proofErr w:type="spellStart"/>
            <w:r>
              <w:t>Sintès</w:t>
            </w:r>
            <w:proofErr w:type="spellEnd"/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74F60FBD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1EC6C5B7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63B9C028" w14:textId="77777777" w:rsidTr="00AA470B">
        <w:trPr>
          <w:trHeight w:val="72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54531C7B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>Masson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13788A68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12626497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68C7696" w14:textId="77777777" w:rsidTr="00AA470B">
        <w:trPr>
          <w:trHeight w:val="72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680DAD6C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>L'ami de la victime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6FC301D7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272A8DBE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6D0C5C32" w14:textId="77777777" w:rsidTr="00AA470B">
        <w:trPr>
          <w:trHeight w:val="72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75AE13AF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>Mme Masson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32360D72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5EAEA567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54E3F0A0" w14:textId="77777777" w:rsidTr="00AA470B">
        <w:trPr>
          <w:trHeight w:val="91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0E39ED11" w14:textId="77777777" w:rsidR="002133BC" w:rsidRDefault="00000000">
            <w:pPr>
              <w:spacing w:line="259" w:lineRule="auto"/>
              <w:ind w:left="83" w:firstLine="0"/>
              <w:jc w:val="left"/>
            </w:pPr>
            <w:proofErr w:type="spellStart"/>
            <w:r>
              <w:t>Salamano</w:t>
            </w:r>
            <w:proofErr w:type="spellEnd"/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5F48653D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7760BA9C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D98CAC8" w14:textId="77777777" w:rsidTr="00AA470B">
        <w:trPr>
          <w:trHeight w:val="72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47931100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>Céleste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700015E6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4E54FDC8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D0119A8" w14:textId="77777777" w:rsidTr="00AA470B">
        <w:trPr>
          <w:trHeight w:val="72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59A82E6D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>Emmanuel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2409E849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2B210672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7379F60D" w14:textId="77777777" w:rsidTr="00AA470B">
        <w:trPr>
          <w:trHeight w:val="72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1E421E7F" w14:textId="08B8F58F" w:rsidR="002133BC" w:rsidRDefault="00000000">
            <w:pPr>
              <w:spacing w:line="259" w:lineRule="auto"/>
              <w:ind w:left="83" w:firstLine="0"/>
              <w:jc w:val="left"/>
            </w:pPr>
            <w:r>
              <w:t>Pa</w:t>
            </w:r>
            <w:r w:rsidR="00094EBB">
              <w:t>tr</w:t>
            </w:r>
            <w:r>
              <w:t>on de Meursault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6998A728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20518C24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0227BFCB" w14:textId="77777777" w:rsidTr="00AA470B">
        <w:trPr>
          <w:trHeight w:val="91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28E13AAC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>Directeur de l’asile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6394AC54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59A3F62B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0C514E4B" w14:textId="77777777" w:rsidTr="00AA470B">
        <w:trPr>
          <w:trHeight w:val="91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49F57F00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>Concierge de l’asile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 w14:paraId="6A15FBF1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686F2E54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2C3A3AB" w14:textId="77777777" w:rsidTr="00AA470B">
        <w:trPr>
          <w:trHeight w:val="910"/>
        </w:trPr>
        <w:tc>
          <w:tcPr>
            <w:tcW w:w="306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14:paraId="26355DCD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>Témoin supplémentaire</w:t>
            </w:r>
          </w:p>
        </w:tc>
        <w:tc>
          <w:tcPr>
            <w:tcW w:w="215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  <w:vAlign w:val="center"/>
          </w:tcPr>
          <w:p w14:paraId="685C510B" w14:textId="77777777" w:rsidR="002133BC" w:rsidRDefault="00000000">
            <w:pPr>
              <w:spacing w:line="259" w:lineRule="auto"/>
              <w:ind w:left="83" w:firstLine="0"/>
              <w:jc w:val="left"/>
            </w:pPr>
            <w:r>
              <w:t>Tous les élèves</w:t>
            </w:r>
          </w:p>
        </w:tc>
        <w:tc>
          <w:tcPr>
            <w:tcW w:w="5174" w:type="dxa"/>
            <w:gridSpan w:val="2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 w14:paraId="389E0F74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AA470B" w14:paraId="01730D5B" w14:textId="06CE9EC1" w:rsidTr="00AA470B">
        <w:trPr>
          <w:gridAfter w:val="1"/>
          <w:wAfter w:w="55" w:type="dxa"/>
          <w:trHeight w:val="910"/>
        </w:trPr>
        <w:tc>
          <w:tcPr>
            <w:tcW w:w="10341" w:type="dxa"/>
            <w:gridSpan w:val="3"/>
            <w:tcBorders>
              <w:top w:val="single" w:sz="3" w:space="0" w:color="A5A5A5"/>
              <w:left w:val="single" w:sz="3" w:space="0" w:color="A5A5A5"/>
              <w:bottom w:val="single" w:sz="3" w:space="0" w:color="A5A5A5"/>
            </w:tcBorders>
            <w:vAlign w:val="center"/>
          </w:tcPr>
          <w:p w14:paraId="42A1ABBC" w14:textId="77777777" w:rsidR="00AA470B" w:rsidRDefault="00AA470B" w:rsidP="00AA470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Chaque témoignage sera le fruit d’une lecture personnelle. La répartition ci-dessus permettra de proposer des versions différentes de chaque témoignage qu’il sera intéressant</w:t>
            </w:r>
            <w:r>
              <w:rPr>
                <w:b/>
              </w:rPr>
              <w:t xml:space="preserve"> de confronter.</w:t>
            </w:r>
          </w:p>
          <w:p w14:paraId="53056AA0" w14:textId="081C3921" w:rsidR="00AA470B" w:rsidRDefault="00AA470B" w:rsidP="00AA470B">
            <w:pPr>
              <w:spacing w:after="160" w:line="259" w:lineRule="auto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AA470B">
              <w:rPr>
                <w:bCs/>
                <w:sz w:val="18"/>
                <w:szCs w:val="18"/>
              </w:rPr>
              <w:t xml:space="preserve"> Cédric </w:t>
            </w:r>
            <w:proofErr w:type="spellStart"/>
            <w:r w:rsidRPr="00AA470B">
              <w:rPr>
                <w:bCs/>
                <w:sz w:val="18"/>
                <w:szCs w:val="18"/>
              </w:rPr>
              <w:t>Beaupin</w:t>
            </w:r>
            <w:proofErr w:type="spellEnd"/>
            <w:r w:rsidRPr="00AA470B">
              <w:rPr>
                <w:bCs/>
                <w:sz w:val="18"/>
                <w:szCs w:val="18"/>
              </w:rPr>
              <w:t xml:space="preserve"> 2022-2023</w:t>
            </w:r>
          </w:p>
          <w:p w14:paraId="4CF819BC" w14:textId="59A71BD3" w:rsidR="00AA470B" w:rsidRPr="00AA470B" w:rsidRDefault="00AA470B" w:rsidP="00AA470B">
            <w:pPr>
              <w:spacing w:after="160" w:line="259" w:lineRule="auto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Lycée François Rabelais</w:t>
            </w:r>
          </w:p>
          <w:p w14:paraId="3FACFD33" w14:textId="1EB48443" w:rsidR="00AA470B" w:rsidRDefault="00AA470B" w:rsidP="00AA470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97E1DE7" w14:textId="77777777" w:rsidR="002133BC" w:rsidRDefault="002133BC">
      <w:pPr>
        <w:sectPr w:rsidR="002133BC" w:rsidSect="00AA470B">
          <w:pgSz w:w="11906" w:h="16838"/>
          <w:pgMar w:top="985" w:right="720" w:bottom="567" w:left="720" w:header="720" w:footer="720" w:gutter="0"/>
          <w:cols w:space="720"/>
        </w:sectPr>
      </w:pPr>
    </w:p>
    <w:p w14:paraId="364DE795" w14:textId="77777777" w:rsidR="002133BC" w:rsidRDefault="00000000">
      <w:pPr>
        <w:pStyle w:val="Titre2"/>
      </w:pPr>
      <w:r>
        <w:lastRenderedPageBreak/>
        <w:t xml:space="preserve">Jeu de rôles littéraire :  L’affaire Meursault </w:t>
      </w:r>
    </w:p>
    <w:tbl>
      <w:tblPr>
        <w:tblStyle w:val="TableGrid"/>
        <w:tblW w:w="19885" w:type="dxa"/>
        <w:tblInd w:w="-5854" w:type="dxa"/>
        <w:tblLayout w:type="fixed"/>
        <w:tblCellMar>
          <w:top w:w="79" w:type="dxa"/>
          <w:left w:w="83" w:type="dxa"/>
          <w:right w:w="28" w:type="dxa"/>
        </w:tblCellMar>
        <w:tblLook w:val="04A0" w:firstRow="1" w:lastRow="0" w:firstColumn="1" w:lastColumn="0" w:noHBand="0" w:noVBand="1"/>
      </w:tblPr>
      <w:tblGrid>
        <w:gridCol w:w="4574"/>
        <w:gridCol w:w="3970"/>
        <w:gridCol w:w="3970"/>
        <w:gridCol w:w="3685"/>
        <w:gridCol w:w="3686"/>
      </w:tblGrid>
      <w:tr w:rsidR="008638D7" w14:paraId="10316A00" w14:textId="77777777" w:rsidTr="008638D7">
        <w:trPr>
          <w:trHeight w:val="5445"/>
        </w:trPr>
        <w:tc>
          <w:tcPr>
            <w:tcW w:w="457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5BA0F9A" w14:textId="77777777" w:rsidR="008638D7" w:rsidRPr="00AA470B" w:rsidRDefault="008638D7">
            <w:pPr>
              <w:spacing w:line="501" w:lineRule="auto"/>
              <w:ind w:left="0" w:right="82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  <w:t>Les trois juges (la cour)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Pendant le procès :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F563EF" w14:textId="77777777" w:rsidR="008638D7" w:rsidRPr="00AA470B" w:rsidRDefault="008638D7">
            <w:pPr>
              <w:numPr>
                <w:ilvl w:val="0"/>
                <w:numId w:val="4"/>
              </w:numPr>
              <w:spacing w:after="36" w:line="261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lisent le rapport introductif qui relate en toute objectivité les faits et qui précise la nature du crime. </w:t>
            </w:r>
          </w:p>
          <w:p w14:paraId="3A078B43" w14:textId="77777777" w:rsidR="008638D7" w:rsidRPr="00AA470B" w:rsidRDefault="008638D7">
            <w:pPr>
              <w:numPr>
                <w:ilvl w:val="0"/>
                <w:numId w:val="4"/>
              </w:numPr>
              <w:spacing w:after="41" w:line="261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mènent les débats en interrogeant successivement l’accusé, les témoins, les experts… </w:t>
            </w:r>
          </w:p>
          <w:p w14:paraId="4E764F19" w14:textId="77777777" w:rsidR="008638D7" w:rsidRPr="00AA470B" w:rsidRDefault="008638D7">
            <w:pPr>
              <w:numPr>
                <w:ilvl w:val="0"/>
                <w:numId w:val="4"/>
              </w:numPr>
              <w:spacing w:after="11" w:line="259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veillent à l’impartialité du procès. </w:t>
            </w:r>
          </w:p>
          <w:p w14:paraId="2BC5500B" w14:textId="77777777" w:rsidR="008638D7" w:rsidRPr="00AA470B" w:rsidRDefault="008638D7">
            <w:pPr>
              <w:numPr>
                <w:ilvl w:val="0"/>
                <w:numId w:val="4"/>
              </w:numPr>
              <w:spacing w:after="227" w:line="263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À la fin du procès, ils délibèrent avec les jurés et rendent le verdict. </w:t>
            </w:r>
          </w:p>
          <w:p w14:paraId="4B9C874B" w14:textId="77777777" w:rsidR="008638D7" w:rsidRPr="00AA470B" w:rsidRDefault="008638D7">
            <w:pPr>
              <w:spacing w:after="43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Pendant la préparation du procès :  </w:t>
            </w:r>
          </w:p>
          <w:p w14:paraId="4EFF2528" w14:textId="77777777" w:rsidR="008638D7" w:rsidRPr="00AA470B" w:rsidRDefault="008638D7">
            <w:pPr>
              <w:numPr>
                <w:ilvl w:val="0"/>
                <w:numId w:val="4"/>
              </w:numPr>
              <w:spacing w:after="3" w:line="259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rédigent le rapport introductif </w:t>
            </w:r>
          </w:p>
          <w:p w14:paraId="2D41525D" w14:textId="77777777" w:rsidR="008638D7" w:rsidRPr="00AA470B" w:rsidRDefault="008638D7">
            <w:pPr>
              <w:numPr>
                <w:ilvl w:val="0"/>
                <w:numId w:val="4"/>
              </w:numPr>
              <w:spacing w:after="44" w:line="261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préparent les interrogatoires en travaillant avec les témoins, l’accusé et les experts. </w:t>
            </w:r>
          </w:p>
          <w:p w14:paraId="3E0183AA" w14:textId="77777777" w:rsidR="008638D7" w:rsidRPr="00AA470B" w:rsidRDefault="008638D7">
            <w:pPr>
              <w:numPr>
                <w:ilvl w:val="0"/>
                <w:numId w:val="4"/>
              </w:numPr>
              <w:spacing w:line="259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Ils définissent l’ordre dans lequel les témoins seront interrogés. Les accusés seront appelés en premier.</w:t>
            </w:r>
          </w:p>
        </w:tc>
        <w:tc>
          <w:tcPr>
            <w:tcW w:w="397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D06C002" w14:textId="77777777" w:rsidR="008638D7" w:rsidRPr="00AA470B" w:rsidRDefault="008638D7">
            <w:pPr>
              <w:spacing w:after="279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</w:pPr>
          </w:p>
        </w:tc>
        <w:tc>
          <w:tcPr>
            <w:tcW w:w="397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B24EE58" w14:textId="18ACECD7" w:rsidR="008638D7" w:rsidRPr="00AA470B" w:rsidRDefault="008638D7">
            <w:pPr>
              <w:spacing w:after="279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  <w:t>Les jurés (la cour)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2D87ACA" w14:textId="77777777" w:rsidR="008638D7" w:rsidRPr="00AA470B" w:rsidRDefault="008638D7">
            <w:pPr>
              <w:numPr>
                <w:ilvl w:val="0"/>
                <w:numId w:val="5"/>
              </w:numPr>
              <w:spacing w:after="26" w:line="271" w:lineRule="auto"/>
              <w:ind w:right="28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Des élèves et/ou des adultes extérieurs à la classe. </w:t>
            </w:r>
          </w:p>
          <w:p w14:paraId="35EB6289" w14:textId="77777777" w:rsidR="008638D7" w:rsidRPr="00AA470B" w:rsidRDefault="008638D7">
            <w:pPr>
              <w:numPr>
                <w:ilvl w:val="0"/>
                <w:numId w:val="5"/>
              </w:numPr>
              <w:spacing w:after="36" w:line="261" w:lineRule="auto"/>
              <w:ind w:right="28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ont lu les faits-divers parus dans les journaux au moment où l’affaire </w:t>
            </w:r>
            <w:proofErr w:type="spellStart"/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proofErr w:type="spellEnd"/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éclaté</w:t>
            </w:r>
            <w:proofErr w:type="spellEnd"/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23002BB" w14:textId="77777777" w:rsidR="008638D7" w:rsidRPr="00AA470B" w:rsidRDefault="008638D7">
            <w:pPr>
              <w:numPr>
                <w:ilvl w:val="0"/>
                <w:numId w:val="5"/>
              </w:numPr>
              <w:spacing w:after="36" w:line="261" w:lineRule="auto"/>
              <w:ind w:right="28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assistent au procès et peuvent interroger tous les témoins qui se présentent à la barre. </w:t>
            </w:r>
          </w:p>
          <w:p w14:paraId="26E5750F" w14:textId="77777777" w:rsidR="008638D7" w:rsidRPr="00AA470B" w:rsidRDefault="008638D7">
            <w:pPr>
              <w:numPr>
                <w:ilvl w:val="0"/>
                <w:numId w:val="5"/>
              </w:numPr>
              <w:spacing w:line="259" w:lineRule="auto"/>
              <w:ind w:right="28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À l’issue du procès, ils délibèrent avec les juges et rendent leur verdict.</w:t>
            </w:r>
          </w:p>
        </w:tc>
        <w:tc>
          <w:tcPr>
            <w:tcW w:w="368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BC891F9" w14:textId="77777777" w:rsidR="008638D7" w:rsidRPr="00AA470B" w:rsidRDefault="008638D7">
            <w:pPr>
              <w:spacing w:line="501" w:lineRule="auto"/>
              <w:ind w:left="0" w:right="96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  <w:t>Les avocats généraux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Pendant le procès :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94C8E8" w14:textId="77777777" w:rsidR="008638D7" w:rsidRPr="00AA470B" w:rsidRDefault="008638D7">
            <w:pPr>
              <w:numPr>
                <w:ilvl w:val="0"/>
                <w:numId w:val="6"/>
              </w:numPr>
              <w:spacing w:after="40" w:line="265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interrogent l’accusé, les témoins ou les experts, </w:t>
            </w:r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 w:color="000000"/>
              </w:rPr>
              <w:t>s’ils le souhaitent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, après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cour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(= juges et jurés) </w:t>
            </w:r>
          </w:p>
          <w:p w14:paraId="2EEC691D" w14:textId="77777777" w:rsidR="008638D7" w:rsidRPr="00AA470B" w:rsidRDefault="008638D7">
            <w:pPr>
              <w:numPr>
                <w:ilvl w:val="0"/>
                <w:numId w:val="6"/>
              </w:numPr>
              <w:spacing w:after="232" w:line="258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prononcent leur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réquisitoire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, le discours dans lequel ils réclament et justifient l’application d’une peine. </w:t>
            </w:r>
          </w:p>
          <w:p w14:paraId="3E89488A" w14:textId="77777777" w:rsidR="008638D7" w:rsidRPr="00AA470B" w:rsidRDefault="008638D7">
            <w:pPr>
              <w:spacing w:after="282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Pendant la préparation du procès :  </w:t>
            </w:r>
          </w:p>
          <w:p w14:paraId="33B0A928" w14:textId="77777777" w:rsidR="008638D7" w:rsidRPr="00AA470B" w:rsidRDefault="008638D7">
            <w:pPr>
              <w:numPr>
                <w:ilvl w:val="0"/>
                <w:numId w:val="6"/>
              </w:numPr>
              <w:spacing w:after="38" w:line="261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préparent et rédigent le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réquisitoire grâce à des plaidoiries authentiques. 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s’entraînent à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dire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ce réquisitoire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1B5620E6" w14:textId="77777777" w:rsidR="008638D7" w:rsidRPr="00AA470B" w:rsidRDefault="008638D7">
            <w:pPr>
              <w:numPr>
                <w:ilvl w:val="0"/>
                <w:numId w:val="6"/>
              </w:numPr>
              <w:spacing w:line="259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peuvent solliciter n’importe quel témoin, n’importe quel expert. </w:t>
            </w:r>
          </w:p>
        </w:tc>
        <w:tc>
          <w:tcPr>
            <w:tcW w:w="368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238E854" w14:textId="77777777" w:rsidR="008638D7" w:rsidRPr="00AA470B" w:rsidRDefault="008638D7">
            <w:pPr>
              <w:spacing w:after="232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  <w:t>Les avocats de la défense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C35B102" w14:textId="77777777" w:rsidR="008638D7" w:rsidRPr="00AA470B" w:rsidRDefault="008638D7">
            <w:pPr>
              <w:spacing w:after="279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Pendant le procès :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2D49967" w14:textId="0D1051A4" w:rsidR="008638D7" w:rsidRPr="00AA470B" w:rsidRDefault="008638D7">
            <w:pPr>
              <w:numPr>
                <w:ilvl w:val="0"/>
                <w:numId w:val="7"/>
              </w:numPr>
              <w:spacing w:after="40" w:line="263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interrogent </w:t>
            </w:r>
            <w:proofErr w:type="spellStart"/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l accusé</w:t>
            </w:r>
            <w:proofErr w:type="spellEnd"/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, les témoins ou les experts, </w:t>
            </w:r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 w:color="000000"/>
              </w:rPr>
              <w:t>s’ils le souhaitent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, après la cour. </w:t>
            </w:r>
          </w:p>
          <w:p w14:paraId="110DF20B" w14:textId="77777777" w:rsidR="008638D7" w:rsidRPr="00AA470B" w:rsidRDefault="008638D7">
            <w:pPr>
              <w:numPr>
                <w:ilvl w:val="0"/>
                <w:numId w:val="7"/>
              </w:numPr>
              <w:spacing w:after="232" w:line="258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prononcent leur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plaidoirie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, le discours dans lequel ils défendent leur client. </w:t>
            </w:r>
          </w:p>
          <w:p w14:paraId="5F0B3981" w14:textId="77777777" w:rsidR="008638D7" w:rsidRPr="00AA470B" w:rsidRDefault="008638D7">
            <w:pPr>
              <w:spacing w:after="282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Pendant la préparation du procès :  </w:t>
            </w:r>
          </w:p>
          <w:p w14:paraId="4CA9FBD4" w14:textId="77777777" w:rsidR="008638D7" w:rsidRPr="00AA470B" w:rsidRDefault="008638D7">
            <w:pPr>
              <w:numPr>
                <w:ilvl w:val="0"/>
                <w:numId w:val="7"/>
              </w:numPr>
              <w:spacing w:after="38" w:line="261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préparent et rédigent la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plaidoirie grâce à des plaidoiries authentiques. 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s’entraînent à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dire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cette plaidoirie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302ED86C" w14:textId="77777777" w:rsidR="008638D7" w:rsidRPr="00AA470B" w:rsidRDefault="008638D7">
            <w:pPr>
              <w:numPr>
                <w:ilvl w:val="0"/>
                <w:numId w:val="7"/>
              </w:numPr>
              <w:spacing w:line="259" w:lineRule="auto"/>
              <w:ind w:right="56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peuvent solliciter n’importe quel témoin, n’importe quel expert. </w:t>
            </w:r>
          </w:p>
        </w:tc>
      </w:tr>
      <w:tr w:rsidR="008638D7" w14:paraId="414F9BE2" w14:textId="77777777" w:rsidTr="008638D7">
        <w:trPr>
          <w:trHeight w:val="895"/>
        </w:trPr>
        <w:tc>
          <w:tcPr>
            <w:tcW w:w="457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2BC2F68" w14:textId="77777777" w:rsidR="008638D7" w:rsidRPr="00AA470B" w:rsidRDefault="008638D7">
            <w:pPr>
              <w:spacing w:after="232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  <w:t>Les avocats de la partie civile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8738578" w14:textId="77777777" w:rsidR="008638D7" w:rsidRPr="00AA470B" w:rsidRDefault="008638D7">
            <w:pPr>
              <w:spacing w:after="279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Pendant le procès :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D41A85" w14:textId="77777777" w:rsidR="008638D7" w:rsidRPr="00AA470B" w:rsidRDefault="008638D7">
            <w:pPr>
              <w:numPr>
                <w:ilvl w:val="0"/>
                <w:numId w:val="8"/>
              </w:numPr>
              <w:spacing w:after="40" w:line="263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interrogent les accusés, les témoins ou les experts </w:t>
            </w:r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 w:color="000000"/>
              </w:rPr>
              <w:t>s’ils le souhaitent</w:t>
            </w:r>
            <w:r w:rsidRPr="00AA470B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,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après la cour. </w:t>
            </w:r>
          </w:p>
          <w:p w14:paraId="3E0A368F" w14:textId="77777777" w:rsidR="008638D7" w:rsidRPr="00AA470B" w:rsidRDefault="008638D7">
            <w:pPr>
              <w:numPr>
                <w:ilvl w:val="0"/>
                <w:numId w:val="8"/>
              </w:numPr>
              <w:spacing w:line="258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prononcent leur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plaidoirie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, le discours dans lequel ils défendent la victime et sa famille. </w:t>
            </w:r>
          </w:p>
          <w:p w14:paraId="28DBE86A" w14:textId="77777777" w:rsidR="008638D7" w:rsidRPr="00AA470B" w:rsidRDefault="008638D7">
            <w:pPr>
              <w:spacing w:after="282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Pendant la préparation du procès :  </w:t>
            </w:r>
          </w:p>
          <w:p w14:paraId="176FE388" w14:textId="77777777" w:rsidR="008638D7" w:rsidRPr="00AA470B" w:rsidRDefault="008638D7">
            <w:pPr>
              <w:numPr>
                <w:ilvl w:val="0"/>
                <w:numId w:val="8"/>
              </w:numPr>
              <w:spacing w:after="40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préparent et rédigent la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plaidoirie grâce à des plaidoiries authentiques. </w:t>
            </w:r>
          </w:p>
          <w:p w14:paraId="3A7894A6" w14:textId="77777777" w:rsidR="008638D7" w:rsidRPr="00AA470B" w:rsidRDefault="008638D7">
            <w:pPr>
              <w:numPr>
                <w:ilvl w:val="0"/>
                <w:numId w:val="8"/>
              </w:numPr>
              <w:spacing w:line="259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s’entraînent à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dire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cette plaidoirie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3EEB7FA5" w14:textId="77777777" w:rsidR="008638D7" w:rsidRPr="00AA470B" w:rsidRDefault="008638D7">
            <w:pPr>
              <w:numPr>
                <w:ilvl w:val="0"/>
                <w:numId w:val="8"/>
              </w:numPr>
              <w:spacing w:line="259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Ils peuvent solliciter n’importe quel témoin, n’importe quel expert.</w:t>
            </w:r>
          </w:p>
        </w:tc>
        <w:tc>
          <w:tcPr>
            <w:tcW w:w="397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89CFA39" w14:textId="77777777" w:rsidR="008638D7" w:rsidRPr="00AA470B" w:rsidRDefault="008638D7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</w:pPr>
          </w:p>
        </w:tc>
        <w:tc>
          <w:tcPr>
            <w:tcW w:w="397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B8CA086" w14:textId="4700E6A4" w:rsidR="008638D7" w:rsidRPr="00AA470B" w:rsidRDefault="008638D7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  <w:t>Les experts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CF72EBE" w14:textId="77777777" w:rsidR="008638D7" w:rsidRPr="00AA470B" w:rsidRDefault="008638D7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(Psychiatres, médecins…) </w:t>
            </w:r>
          </w:p>
          <w:p w14:paraId="01C8DE75" w14:textId="77777777" w:rsidR="008638D7" w:rsidRPr="00AA470B" w:rsidRDefault="008638D7">
            <w:pPr>
              <w:spacing w:after="283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Pendant le procès :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0AE129" w14:textId="67989267" w:rsidR="008638D7" w:rsidRPr="00AA470B" w:rsidRDefault="008638D7">
            <w:pPr>
              <w:numPr>
                <w:ilvl w:val="0"/>
                <w:numId w:val="9"/>
              </w:numPr>
              <w:spacing w:after="3" w:line="259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sont présents au procès. </w:t>
            </w:r>
          </w:p>
          <w:p w14:paraId="466C8D48" w14:textId="77777777" w:rsidR="008638D7" w:rsidRPr="00AA470B" w:rsidRDefault="008638D7">
            <w:pPr>
              <w:numPr>
                <w:ilvl w:val="0"/>
                <w:numId w:val="9"/>
              </w:numPr>
              <w:spacing w:after="229" w:line="261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répondent aux questions que leur posent les membres de la cour (les juges et les jurés). </w:t>
            </w:r>
          </w:p>
          <w:p w14:paraId="4D74D427" w14:textId="77777777" w:rsidR="008638D7" w:rsidRPr="00AA470B" w:rsidRDefault="008638D7">
            <w:pPr>
              <w:spacing w:after="279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Pendant la préparation du procès : </w:t>
            </w:r>
          </w:p>
          <w:p w14:paraId="15FBC392" w14:textId="669DAD14" w:rsidR="008638D7" w:rsidRPr="00AA470B" w:rsidRDefault="008638D7">
            <w:pPr>
              <w:numPr>
                <w:ilvl w:val="0"/>
                <w:numId w:val="9"/>
              </w:numPr>
              <w:spacing w:after="33" w:line="264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dressent en toute objectivité et avec rigueur scientifique le profil </w:t>
            </w:r>
            <w:proofErr w:type="spellStart"/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proofErr w:type="spellEnd"/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psychologique des accusés. </w:t>
            </w:r>
          </w:p>
          <w:p w14:paraId="768A84FD" w14:textId="77777777" w:rsidR="008638D7" w:rsidRPr="00AA470B" w:rsidRDefault="008638D7">
            <w:pPr>
              <w:numPr>
                <w:ilvl w:val="0"/>
                <w:numId w:val="9"/>
              </w:numPr>
              <w:spacing w:after="26" w:line="271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lisent des plaidoiries relatives à d’autres procès, afin d’aider les avocats. </w:t>
            </w:r>
          </w:p>
          <w:p w14:paraId="3B1CCCA8" w14:textId="77777777" w:rsidR="008638D7" w:rsidRPr="00AA470B" w:rsidRDefault="008638D7">
            <w:pPr>
              <w:numPr>
                <w:ilvl w:val="0"/>
                <w:numId w:val="9"/>
              </w:numPr>
              <w:spacing w:line="259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Leurs informations sont accessibles à tous les avocats et à la cour.</w:t>
            </w:r>
          </w:p>
        </w:tc>
        <w:tc>
          <w:tcPr>
            <w:tcW w:w="368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AE40E7D" w14:textId="77777777" w:rsidR="008638D7" w:rsidRPr="00AA470B" w:rsidRDefault="008638D7">
            <w:pPr>
              <w:spacing w:after="233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  <w:t>Les témoins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A0CB9DB" w14:textId="77777777" w:rsidR="008638D7" w:rsidRPr="00AA470B" w:rsidRDefault="008638D7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Pendant le procès :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5430EB4" w14:textId="77777777" w:rsidR="008638D7" w:rsidRPr="00AA470B" w:rsidRDefault="008638D7">
            <w:pPr>
              <w:spacing w:after="46" w:line="25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sont appelés à témoigner après avoir prêté serment :  </w:t>
            </w:r>
          </w:p>
          <w:p w14:paraId="0897EAE2" w14:textId="77777777" w:rsidR="008638D7" w:rsidRPr="00AA470B" w:rsidRDefault="008638D7">
            <w:pPr>
              <w:numPr>
                <w:ilvl w:val="0"/>
                <w:numId w:val="10"/>
              </w:numPr>
              <w:spacing w:after="26" w:line="271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répondent d’abord aux questions de la cour. </w:t>
            </w:r>
          </w:p>
          <w:p w14:paraId="471A8B43" w14:textId="77777777" w:rsidR="008638D7" w:rsidRPr="00AA470B" w:rsidRDefault="008638D7">
            <w:pPr>
              <w:numPr>
                <w:ilvl w:val="0"/>
                <w:numId w:val="10"/>
              </w:numPr>
              <w:spacing w:line="386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peuvent aussi être interrogés successivement par tous les avocats. 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Pendant la préparation du procès :  </w:t>
            </w:r>
          </w:p>
          <w:p w14:paraId="605D54CA" w14:textId="77777777" w:rsidR="008638D7" w:rsidRPr="00AA470B" w:rsidRDefault="008638D7">
            <w:pPr>
              <w:numPr>
                <w:ilvl w:val="0"/>
                <w:numId w:val="10"/>
              </w:numPr>
              <w:spacing w:after="26" w:line="271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se tiennent à la disposition de la cour afin de préparer leurs témoignages. </w:t>
            </w:r>
          </w:p>
          <w:p w14:paraId="778AC636" w14:textId="5C3491F0" w:rsidR="008638D7" w:rsidRPr="00AA470B" w:rsidRDefault="008638D7">
            <w:pPr>
              <w:numPr>
                <w:ilvl w:val="0"/>
                <w:numId w:val="10"/>
              </w:numPr>
              <w:spacing w:after="36" w:line="261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Ils peuvent être sollicités par tous les avocats (défense, accusation, partie civile). </w:t>
            </w:r>
          </w:p>
          <w:p w14:paraId="21E2F6FC" w14:textId="77777777" w:rsidR="008638D7" w:rsidRPr="00AA470B" w:rsidRDefault="008638D7">
            <w:pPr>
              <w:numPr>
                <w:ilvl w:val="0"/>
                <w:numId w:val="10"/>
              </w:numPr>
              <w:spacing w:line="259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Ils lisent des plaidoiries relatives à d’autres procès, afin d’aider les avocats.</w:t>
            </w:r>
          </w:p>
        </w:tc>
        <w:tc>
          <w:tcPr>
            <w:tcW w:w="368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B29F4A5" w14:textId="77777777" w:rsidR="008638D7" w:rsidRPr="00AA470B" w:rsidRDefault="008638D7">
            <w:pPr>
              <w:spacing w:after="232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  <w:t>L’accusé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39B2247" w14:textId="77777777" w:rsidR="008638D7" w:rsidRPr="00AA470B" w:rsidRDefault="008638D7">
            <w:pPr>
              <w:spacing w:after="283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>Pendant le procès :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7ECA71" w14:textId="77777777" w:rsidR="008638D7" w:rsidRPr="00AA470B" w:rsidRDefault="008638D7">
            <w:pPr>
              <w:numPr>
                <w:ilvl w:val="0"/>
                <w:numId w:val="11"/>
              </w:numPr>
              <w:spacing w:after="3" w:line="259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 est présent à son procès. </w:t>
            </w:r>
          </w:p>
          <w:p w14:paraId="58294A49" w14:textId="77777777" w:rsidR="008638D7" w:rsidRPr="00AA470B" w:rsidRDefault="008638D7">
            <w:pPr>
              <w:numPr>
                <w:ilvl w:val="0"/>
                <w:numId w:val="11"/>
              </w:numPr>
              <w:spacing w:after="219" w:line="271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 répond aux questions que lui posent les membres de la cour. </w:t>
            </w:r>
          </w:p>
          <w:p w14:paraId="4313A850" w14:textId="77777777" w:rsidR="008638D7" w:rsidRPr="00AA470B" w:rsidRDefault="008638D7">
            <w:pPr>
              <w:spacing w:after="46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Pendant la préparation du procès :  </w:t>
            </w:r>
          </w:p>
          <w:p w14:paraId="642CDE13" w14:textId="77777777" w:rsidR="008638D7" w:rsidRPr="00AA470B" w:rsidRDefault="008638D7">
            <w:pPr>
              <w:numPr>
                <w:ilvl w:val="0"/>
                <w:numId w:val="11"/>
              </w:numPr>
              <w:spacing w:after="34" w:line="263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 se tient à la disposition de la cour afin de préparer son témoignage. </w:t>
            </w:r>
          </w:p>
          <w:p w14:paraId="28507704" w14:textId="77777777" w:rsidR="008638D7" w:rsidRPr="00AA470B" w:rsidRDefault="008638D7">
            <w:pPr>
              <w:numPr>
                <w:ilvl w:val="0"/>
                <w:numId w:val="11"/>
              </w:numPr>
              <w:spacing w:after="26" w:line="271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Il travaille avec ses avocats pour préparer sa défense. </w:t>
            </w:r>
          </w:p>
          <w:p w14:paraId="31F28E73" w14:textId="77777777" w:rsidR="008638D7" w:rsidRPr="00AA470B" w:rsidRDefault="008638D7">
            <w:pPr>
              <w:numPr>
                <w:ilvl w:val="0"/>
                <w:numId w:val="11"/>
              </w:numPr>
              <w:spacing w:line="259" w:lineRule="auto"/>
              <w:ind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Il lit des plaidoiries relatives à d’autres procès, afin d’aider les avocats.</w:t>
            </w:r>
          </w:p>
        </w:tc>
      </w:tr>
    </w:tbl>
    <w:p w14:paraId="5643CFE3" w14:textId="4B302755" w:rsidR="008638D7" w:rsidRDefault="008638D7">
      <w:pPr>
        <w:spacing w:after="160" w:line="259" w:lineRule="auto"/>
        <w:ind w:left="0" w:firstLine="0"/>
        <w:jc w:val="left"/>
        <w:rPr>
          <w:sz w:val="18"/>
        </w:rPr>
      </w:pPr>
    </w:p>
    <w:p w14:paraId="706748EC" w14:textId="0D3AA32C" w:rsidR="008638D7" w:rsidRDefault="008638D7">
      <w:pPr>
        <w:spacing w:line="255" w:lineRule="auto"/>
        <w:ind w:left="8229" w:hanging="211"/>
        <w:jc w:val="left"/>
        <w:rPr>
          <w:sz w:val="18"/>
        </w:rPr>
      </w:pPr>
      <w:r w:rsidRPr="008638D7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DE6AB" wp14:editId="187E74FF">
                <wp:simplePos x="0" y="0"/>
                <wp:positionH relativeFrom="column">
                  <wp:posOffset>2417445</wp:posOffset>
                </wp:positionH>
                <wp:positionV relativeFrom="paragraph">
                  <wp:posOffset>2500630</wp:posOffset>
                </wp:positionV>
                <wp:extent cx="3061970" cy="1404620"/>
                <wp:effectExtent l="0" t="0" r="24130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5B050" w14:textId="54DCF275" w:rsidR="008638D7" w:rsidRDefault="008638D7" w:rsidP="008638D7">
                            <w:r>
                              <w:t xml:space="preserve">Des liens utiles pour aller plus loin dans la connaissance de la procédure pénale : </w:t>
                            </w:r>
                          </w:p>
                          <w:p w14:paraId="0A69E2C7" w14:textId="77777777" w:rsidR="008638D7" w:rsidRDefault="008638D7" w:rsidP="008638D7"/>
                          <w:p w14:paraId="1B2DAD7C" w14:textId="77777777" w:rsidR="008638D7" w:rsidRDefault="008638D7" w:rsidP="008638D7">
                            <w:r>
                              <w:t>https://www.courdassises.fr/</w:t>
                            </w:r>
                          </w:p>
                          <w:p w14:paraId="42652292" w14:textId="77777777" w:rsidR="008638D7" w:rsidRDefault="008638D7" w:rsidP="008638D7"/>
                          <w:p w14:paraId="3CEC218B" w14:textId="77777777" w:rsidR="008638D7" w:rsidRDefault="008638D7" w:rsidP="008638D7">
                            <w:r>
                              <w:t>https://www.service-public.fr/particuliers/vosdroits/F1487</w:t>
                            </w:r>
                          </w:p>
                          <w:p w14:paraId="49CF978E" w14:textId="77777777" w:rsidR="008638D7" w:rsidRDefault="008638D7" w:rsidP="008638D7"/>
                          <w:p w14:paraId="67D2A28B" w14:textId="66D01745" w:rsidR="008638D7" w:rsidRDefault="008638D7" w:rsidP="008638D7">
                            <w:r>
                              <w:t>https://youtu.be/Ff7JicZVpd8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4DE6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0.35pt;margin-top:196.9pt;width:24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">
                <v:textbox style="mso-fit-shape-to-text:t">
                  <w:txbxContent>
                    <w:p w14:paraId="57A5B050" w14:textId="54DCF275" w:rsidR="008638D7" w:rsidRDefault="008638D7" w:rsidP="008638D7">
                      <w:r>
                        <w:t xml:space="preserve">Des liens utiles pour aller plus loin dans la connaissance de la procédure pénale : </w:t>
                      </w:r>
                    </w:p>
                    <w:p w14:paraId="0A69E2C7" w14:textId="77777777" w:rsidR="008638D7" w:rsidRDefault="008638D7" w:rsidP="008638D7"/>
                    <w:p w14:paraId="1B2DAD7C" w14:textId="77777777" w:rsidR="008638D7" w:rsidRDefault="008638D7" w:rsidP="008638D7">
                      <w:r>
                        <w:t>https://www.courdassises.fr/</w:t>
                      </w:r>
                    </w:p>
                    <w:p w14:paraId="42652292" w14:textId="77777777" w:rsidR="008638D7" w:rsidRDefault="008638D7" w:rsidP="008638D7"/>
                    <w:p w14:paraId="3CEC218B" w14:textId="77777777" w:rsidR="008638D7" w:rsidRDefault="008638D7" w:rsidP="008638D7">
                      <w:r>
                        <w:t>https://www.service-public.fr/particuliers/vosdroits/F1487</w:t>
                      </w:r>
                    </w:p>
                    <w:p w14:paraId="49CF978E" w14:textId="77777777" w:rsidR="008638D7" w:rsidRDefault="008638D7" w:rsidP="008638D7"/>
                    <w:p w14:paraId="67D2A28B" w14:textId="66D01745" w:rsidR="008638D7" w:rsidRDefault="008638D7" w:rsidP="008638D7">
                      <w:r>
                        <w:t>https://youtu.be/Ff7JicZVpd8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38D7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623D82" wp14:editId="59ABD06A">
                <wp:simplePos x="0" y="0"/>
                <wp:positionH relativeFrom="column">
                  <wp:posOffset>2469515</wp:posOffset>
                </wp:positionH>
                <wp:positionV relativeFrom="paragraph">
                  <wp:posOffset>231775</wp:posOffset>
                </wp:positionV>
                <wp:extent cx="3148330" cy="1404620"/>
                <wp:effectExtent l="0" t="0" r="13970" b="20320"/>
                <wp:wrapSquare wrapText="bothSides"/>
                <wp:docPr id="6563067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B64C" w14:textId="46220B09" w:rsidR="008638D7" w:rsidRPr="008638D7" w:rsidRDefault="008638D7" w:rsidP="008638D7">
                            <w:pPr>
                              <w:spacing w:line="255" w:lineRule="auto"/>
                              <w:ind w:left="0" w:firstLine="0"/>
                              <w:jc w:val="lef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proofErr w:type="gramStart"/>
                            <w:r w:rsidRPr="008638D7">
                              <w:rPr>
                                <w:b/>
                                <w:bCs/>
                                <w:szCs w:val="24"/>
                              </w:rPr>
                              <w:t>À  tout</w:t>
                            </w:r>
                            <w:proofErr w:type="gramEnd"/>
                            <w:r w:rsidRPr="008638D7">
                              <w:rPr>
                                <w:b/>
                                <w:bCs/>
                                <w:szCs w:val="24"/>
                              </w:rPr>
                              <w:t xml:space="preserve">  moment,  pendant  le  procès,  si  quelqu’un relève une irrégularité ou des propos qui seraient erronés,  car  contraires  à  ce  que  l’auteur  a  écrit dans  son  roman,  qu’il  ou  elle  le  signale immédiatement et fasse en sorte que la vérité soit rétablie.</w:t>
                            </w:r>
                          </w:p>
                          <w:p w14:paraId="02203926" w14:textId="532BDD21" w:rsidR="008638D7" w:rsidRDefault="008638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23D82" id="_x0000_s1027" type="#_x0000_t202" style="position:absolute;left:0;text-align:left;margin-left:194.45pt;margin-top:18.25pt;width:247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">
                <v:textbox style="mso-fit-shape-to-text:t">
                  <w:txbxContent>
                    <w:p w14:paraId="0E04B64C" w14:textId="46220B09" w:rsidR="008638D7" w:rsidRPr="008638D7" w:rsidRDefault="008638D7" w:rsidP="008638D7">
                      <w:pPr>
                        <w:spacing w:line="255" w:lineRule="auto"/>
                        <w:ind w:left="0" w:firstLine="0"/>
                        <w:jc w:val="left"/>
                        <w:rPr>
                          <w:b/>
                          <w:bCs/>
                          <w:szCs w:val="24"/>
                        </w:rPr>
                      </w:pPr>
                      <w:proofErr w:type="gramStart"/>
                      <w:r w:rsidRPr="008638D7">
                        <w:rPr>
                          <w:b/>
                          <w:bCs/>
                          <w:szCs w:val="24"/>
                        </w:rPr>
                        <w:t>À  tout</w:t>
                      </w:r>
                      <w:proofErr w:type="gramEnd"/>
                      <w:r w:rsidRPr="008638D7">
                        <w:rPr>
                          <w:b/>
                          <w:bCs/>
                          <w:szCs w:val="24"/>
                        </w:rPr>
                        <w:t xml:space="preserve">  moment,  pendant  le  procès,  si  quelqu’un relève une irrégularité ou des propos qui seraient erronés,  car  contraires  à  ce  que  l’auteur  a  écrit dans  son  roman,  qu’il  ou  elle  le  signale immédiatement et fasse en sorte que la vérité soit rétablie.</w:t>
                      </w:r>
                    </w:p>
                    <w:p w14:paraId="02203926" w14:textId="532BDD21" w:rsidR="008638D7" w:rsidRDefault="008638D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0" w:type="auto"/>
        <w:tblInd w:w="-5250" w:type="dxa"/>
        <w:tblLook w:val="04A0" w:firstRow="1" w:lastRow="0" w:firstColumn="1" w:lastColumn="0" w:noHBand="0" w:noVBand="1"/>
      </w:tblPr>
      <w:tblGrid>
        <w:gridCol w:w="7088"/>
      </w:tblGrid>
      <w:tr w:rsidR="008638D7" w14:paraId="10438E03" w14:textId="77777777" w:rsidTr="008638D7">
        <w:tc>
          <w:tcPr>
            <w:tcW w:w="7088" w:type="dxa"/>
          </w:tcPr>
          <w:p w14:paraId="3CB2FF18" w14:textId="77777777" w:rsidR="008638D7" w:rsidRPr="00AA470B" w:rsidRDefault="008638D7" w:rsidP="008638D7">
            <w:pPr>
              <w:spacing w:after="314" w:line="28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Déroulement habituel, quoique légèrement simplifié, d’un procès en cour d’assises </w:t>
            </w:r>
          </w:p>
          <w:p w14:paraId="39F10154" w14:textId="77777777" w:rsidR="008638D7" w:rsidRPr="00AA470B" w:rsidRDefault="008638D7" w:rsidP="008638D7">
            <w:pPr>
              <w:numPr>
                <w:ilvl w:val="0"/>
                <w:numId w:val="12"/>
              </w:numPr>
              <w:spacing w:line="293" w:lineRule="auto"/>
              <w:ind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Entrée de la cour : les trois juges et les six jurés. Présentation des jurés et serment. </w:t>
            </w:r>
          </w:p>
          <w:p w14:paraId="6DCCC389" w14:textId="77777777" w:rsidR="008638D7" w:rsidRPr="00AA470B" w:rsidRDefault="008638D7" w:rsidP="008638D7">
            <w:pPr>
              <w:numPr>
                <w:ilvl w:val="0"/>
                <w:numId w:val="12"/>
              </w:numPr>
              <w:spacing w:after="46" w:line="259" w:lineRule="auto"/>
              <w:ind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Lecture du rapport introductif ou (acte d’accusation) par les juges. </w:t>
            </w:r>
          </w:p>
          <w:p w14:paraId="63765EAC" w14:textId="77777777" w:rsidR="008638D7" w:rsidRPr="00AA470B" w:rsidRDefault="008638D7" w:rsidP="008638D7">
            <w:pPr>
              <w:numPr>
                <w:ilvl w:val="0"/>
                <w:numId w:val="12"/>
              </w:numPr>
              <w:spacing w:line="293" w:lineRule="auto"/>
              <w:ind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Interrogatoires des accusés par les juges. Les jurés ont aussi le droit de poser des questions si les juges les y autorisent. </w:t>
            </w:r>
          </w:p>
          <w:p w14:paraId="4F1AC8B8" w14:textId="77777777" w:rsidR="008638D7" w:rsidRPr="00AA470B" w:rsidRDefault="008638D7" w:rsidP="008638D7">
            <w:pPr>
              <w:spacing w:after="6" w:line="28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 w:color="000000"/>
              </w:rPr>
              <w:t xml:space="preserve">Si les </w:t>
            </w:r>
            <w:proofErr w:type="spellStart"/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 w:color="000000"/>
              </w:rPr>
              <w:t>les</w:t>
            </w:r>
            <w:proofErr w:type="spellEnd"/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 w:color="000000"/>
              </w:rPr>
              <w:t xml:space="preserve"> avocats le souhaitent : contre-interrogatoire des</w:t>
            </w:r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 w:color="000000"/>
              </w:rPr>
              <w:t>accusés</w:t>
            </w:r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14:paraId="51932BAF" w14:textId="77777777" w:rsidR="008638D7" w:rsidRPr="00AA470B" w:rsidRDefault="008638D7" w:rsidP="008638D7">
            <w:pPr>
              <w:numPr>
                <w:ilvl w:val="0"/>
                <w:numId w:val="12"/>
              </w:numPr>
              <w:spacing w:after="4" w:line="280" w:lineRule="auto"/>
              <w:ind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Interrogatoires des témoins, selon l’ordre établi par les juges.  Les jurés ont aussi le droit de poser des questions si les juges les y autorisent. </w:t>
            </w:r>
          </w:p>
          <w:p w14:paraId="15FFC78C" w14:textId="77777777" w:rsidR="008638D7" w:rsidRPr="00AA470B" w:rsidRDefault="008638D7" w:rsidP="008638D7">
            <w:pPr>
              <w:spacing w:after="6" w:line="287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 w:color="000000"/>
              </w:rPr>
              <w:t>Si les avocats le souhaitent : contre-interrogatoire des</w:t>
            </w:r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 w:color="000000"/>
              </w:rPr>
              <w:t>témoins.</w:t>
            </w: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096F9B7" w14:textId="77777777" w:rsidR="008638D7" w:rsidRPr="00AA470B" w:rsidRDefault="008638D7" w:rsidP="008638D7">
            <w:pPr>
              <w:numPr>
                <w:ilvl w:val="0"/>
                <w:numId w:val="12"/>
              </w:numPr>
              <w:spacing w:line="293" w:lineRule="auto"/>
              <w:ind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Interrogatoires des experts par la cour. Les jurés ont aussi le droit de poser des questions si les juges les y autorisent. </w:t>
            </w:r>
          </w:p>
          <w:p w14:paraId="0AF68945" w14:textId="77777777" w:rsidR="008638D7" w:rsidRPr="00AA470B" w:rsidRDefault="008638D7" w:rsidP="008638D7">
            <w:pPr>
              <w:tabs>
                <w:tab w:val="center" w:pos="4167"/>
              </w:tabs>
              <w:spacing w:after="37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 w:color="000000"/>
              </w:rPr>
              <w:t xml:space="preserve">Si les avocats le souhaitent : </w:t>
            </w:r>
            <w:proofErr w:type="gramStart"/>
            <w:r w:rsidRPr="00AA470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 w:color="000000"/>
              </w:rPr>
              <w:t>contre-interrogatoire experts</w:t>
            </w:r>
            <w:proofErr w:type="gramEnd"/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FCE0DA" w14:textId="77777777" w:rsidR="008638D7" w:rsidRPr="00AA470B" w:rsidRDefault="008638D7" w:rsidP="008638D7">
            <w:pPr>
              <w:numPr>
                <w:ilvl w:val="0"/>
                <w:numId w:val="12"/>
              </w:numPr>
              <w:spacing w:after="44" w:line="259" w:lineRule="auto"/>
              <w:ind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Plaidoirie des avocats de la partie civile </w:t>
            </w:r>
          </w:p>
          <w:p w14:paraId="364ADB4B" w14:textId="77777777" w:rsidR="008638D7" w:rsidRPr="00AA470B" w:rsidRDefault="008638D7" w:rsidP="008638D7">
            <w:pPr>
              <w:numPr>
                <w:ilvl w:val="0"/>
                <w:numId w:val="12"/>
              </w:numPr>
              <w:spacing w:after="44" w:line="259" w:lineRule="auto"/>
              <w:ind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Réquisitoire des avocats généraux </w:t>
            </w:r>
          </w:p>
          <w:p w14:paraId="70CBACC0" w14:textId="77777777" w:rsidR="008638D7" w:rsidRPr="00AA470B" w:rsidRDefault="008638D7" w:rsidP="008638D7">
            <w:pPr>
              <w:numPr>
                <w:ilvl w:val="0"/>
                <w:numId w:val="12"/>
              </w:numPr>
              <w:spacing w:after="44" w:line="259" w:lineRule="auto"/>
              <w:ind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Plaidoirie des avocats de la défense </w:t>
            </w:r>
          </w:p>
          <w:p w14:paraId="50AF4027" w14:textId="77777777" w:rsidR="008638D7" w:rsidRPr="00AA470B" w:rsidRDefault="008638D7" w:rsidP="008638D7">
            <w:pPr>
              <w:numPr>
                <w:ilvl w:val="0"/>
                <w:numId w:val="12"/>
              </w:numPr>
              <w:spacing w:after="62" w:line="259" w:lineRule="auto"/>
              <w:ind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La parole est donnée aux accusés. </w:t>
            </w:r>
          </w:p>
          <w:p w14:paraId="6E3D027D" w14:textId="77777777" w:rsidR="008638D7" w:rsidRPr="00AA470B" w:rsidRDefault="008638D7" w:rsidP="008638D7">
            <w:pPr>
              <w:numPr>
                <w:ilvl w:val="0"/>
                <w:numId w:val="12"/>
              </w:numPr>
              <w:spacing w:line="312" w:lineRule="auto"/>
              <w:ind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Délibérations de la cour (les juges et les jurés) e</w:t>
            </w:r>
            <w:r w:rsidRPr="00AA4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n-dehors de la salle d’audience. </w:t>
            </w:r>
          </w:p>
          <w:p w14:paraId="35956BF3" w14:textId="77777777" w:rsidR="008638D7" w:rsidRPr="00AA470B" w:rsidRDefault="008638D7" w:rsidP="008638D7">
            <w:pPr>
              <w:numPr>
                <w:ilvl w:val="0"/>
                <w:numId w:val="12"/>
              </w:numPr>
              <w:spacing w:after="19" w:line="259" w:lineRule="auto"/>
              <w:ind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Prononcé du verdict :  </w:t>
            </w:r>
          </w:p>
          <w:p w14:paraId="405B0A8A" w14:textId="77777777" w:rsidR="008638D7" w:rsidRPr="00AA470B" w:rsidRDefault="008638D7" w:rsidP="008638D7">
            <w:pPr>
              <w:spacing w:after="55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La cour devra se prononcer sur deux points. Le vote se fera à bulletins secrets </w:t>
            </w:r>
          </w:p>
          <w:p w14:paraId="7FB031FC" w14:textId="77777777" w:rsidR="008638D7" w:rsidRPr="00AA470B" w:rsidRDefault="008638D7" w:rsidP="008638D7">
            <w:pPr>
              <w:numPr>
                <w:ilvl w:val="0"/>
                <w:numId w:val="13"/>
              </w:numPr>
              <w:spacing w:after="18" w:line="259" w:lineRule="auto"/>
              <w:ind w:hanging="2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 xml:space="preserve">La culpabilité des accusés : une majorité de 8 voix sera nécessaire </w:t>
            </w:r>
          </w:p>
          <w:p w14:paraId="257A994B" w14:textId="77777777" w:rsidR="008638D7" w:rsidRPr="00AA470B" w:rsidRDefault="008638D7" w:rsidP="008638D7">
            <w:pPr>
              <w:numPr>
                <w:ilvl w:val="0"/>
                <w:numId w:val="13"/>
              </w:numPr>
              <w:spacing w:line="259" w:lineRule="auto"/>
              <w:ind w:hanging="2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70B">
              <w:rPr>
                <w:rFonts w:asciiTheme="minorHAnsi" w:hAnsiTheme="minorHAnsi" w:cstheme="minorHAnsi"/>
                <w:sz w:val="20"/>
                <w:szCs w:val="20"/>
              </w:rPr>
              <w:t>La peine à appliquer : la majorité des voix sera nécessaire pour infliger une peine.</w:t>
            </w:r>
          </w:p>
          <w:p w14:paraId="1FE7BBB6" w14:textId="77777777" w:rsidR="008638D7" w:rsidRDefault="008638D7" w:rsidP="008638D7">
            <w:pPr>
              <w:spacing w:line="255" w:lineRule="auto"/>
              <w:ind w:left="-2104" w:firstLine="0"/>
              <w:jc w:val="left"/>
              <w:rPr>
                <w:sz w:val="18"/>
              </w:rPr>
            </w:pPr>
          </w:p>
        </w:tc>
      </w:tr>
    </w:tbl>
    <w:p w14:paraId="72E3FBC2" w14:textId="77777777" w:rsidR="008638D7" w:rsidRDefault="008638D7">
      <w:pPr>
        <w:spacing w:line="255" w:lineRule="auto"/>
        <w:ind w:left="8229" w:hanging="211"/>
        <w:jc w:val="left"/>
        <w:rPr>
          <w:sz w:val="18"/>
        </w:rPr>
      </w:pPr>
    </w:p>
    <w:p w14:paraId="65F142D3" w14:textId="77777777" w:rsidR="008638D7" w:rsidRDefault="008638D7">
      <w:pPr>
        <w:spacing w:line="255" w:lineRule="auto"/>
        <w:ind w:left="8229" w:hanging="211"/>
        <w:jc w:val="left"/>
        <w:rPr>
          <w:sz w:val="18"/>
        </w:rPr>
      </w:pPr>
    </w:p>
    <w:p w14:paraId="1161C4F1" w14:textId="77777777" w:rsidR="008638D7" w:rsidRDefault="008638D7" w:rsidP="008638D7">
      <w:pPr>
        <w:spacing w:line="255" w:lineRule="auto"/>
        <w:ind w:left="8229" w:hanging="211"/>
        <w:jc w:val="left"/>
        <w:rPr>
          <w:sz w:val="18"/>
        </w:rPr>
      </w:pPr>
      <w:r>
        <w:rPr>
          <w:sz w:val="18"/>
        </w:rPr>
        <w:t xml:space="preserve">Cédric </w:t>
      </w:r>
      <w:proofErr w:type="spellStart"/>
      <w:r>
        <w:rPr>
          <w:sz w:val="18"/>
        </w:rPr>
        <w:t>Beaupin</w:t>
      </w:r>
      <w:proofErr w:type="spellEnd"/>
      <w:r>
        <w:rPr>
          <w:sz w:val="18"/>
        </w:rPr>
        <w:t xml:space="preserve"> 2022-2023 Lycée François Rabelais</w:t>
      </w:r>
    </w:p>
    <w:p w14:paraId="6ECD1BF4" w14:textId="77777777" w:rsidR="008638D7" w:rsidRDefault="008638D7" w:rsidP="008638D7">
      <w:pPr>
        <w:spacing w:line="255" w:lineRule="auto"/>
        <w:ind w:left="8229" w:hanging="211"/>
        <w:jc w:val="left"/>
        <w:rPr>
          <w:sz w:val="18"/>
        </w:rPr>
      </w:pPr>
    </w:p>
    <w:p w14:paraId="38DA25DC" w14:textId="04798FC3" w:rsidR="008638D7" w:rsidRDefault="008638D7" w:rsidP="0089149A">
      <w:pPr>
        <w:spacing w:after="160" w:line="259" w:lineRule="auto"/>
        <w:ind w:left="0" w:firstLine="0"/>
        <w:jc w:val="left"/>
      </w:pPr>
    </w:p>
    <w:p w14:paraId="10B3E84E" w14:textId="77777777" w:rsidR="008638D7" w:rsidRDefault="008638D7" w:rsidP="008638D7">
      <w:pPr>
        <w:spacing w:line="255" w:lineRule="auto"/>
        <w:ind w:left="-142" w:hanging="211"/>
      </w:pPr>
    </w:p>
    <w:tbl>
      <w:tblPr>
        <w:tblStyle w:val="TableGrid"/>
        <w:tblpPr w:vertAnchor="text" w:tblpX="-5634" w:tblpY="-10176"/>
        <w:tblOverlap w:val="never"/>
        <w:tblW w:w="7753" w:type="dxa"/>
        <w:tblInd w:w="0" w:type="dxa"/>
        <w:tblCellMar>
          <w:top w:w="79" w:type="dxa"/>
          <w:left w:w="84" w:type="dxa"/>
          <w:right w:w="57" w:type="dxa"/>
        </w:tblCellMar>
        <w:tblLook w:val="04A0" w:firstRow="1" w:lastRow="0" w:firstColumn="1" w:lastColumn="0" w:noHBand="0" w:noVBand="1"/>
      </w:tblPr>
      <w:tblGrid>
        <w:gridCol w:w="2378"/>
        <w:gridCol w:w="1177"/>
        <w:gridCol w:w="4198"/>
      </w:tblGrid>
      <w:tr w:rsidR="002133BC" w14:paraId="0A93C7A9" w14:textId="77777777" w:rsidTr="008638D7">
        <w:trPr>
          <w:trHeight w:val="284"/>
        </w:trPr>
        <w:tc>
          <w:tcPr>
            <w:tcW w:w="2378" w:type="dxa"/>
            <w:vMerge w:val="restar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76CC0536" w14:textId="77777777" w:rsidR="002133BC" w:rsidRDefault="00000000" w:rsidP="008638D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>La cour</w:t>
            </w: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BF0CEAC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Juge 1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0355F3F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620F4BD" w14:textId="77777777" w:rsidTr="008638D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6" w:space="0" w:color="3F3F3F"/>
            </w:tcBorders>
          </w:tcPr>
          <w:p w14:paraId="625F54B7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7E41E4C4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Juge 2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0F22FCF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77A3826" w14:textId="77777777" w:rsidTr="008638D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5959B6A6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61C0DCCA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Juge 3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EE30D18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7D85BD6F" w14:textId="77777777" w:rsidTr="008638D7">
        <w:trPr>
          <w:trHeight w:val="284"/>
        </w:trPr>
        <w:tc>
          <w:tcPr>
            <w:tcW w:w="2378" w:type="dxa"/>
            <w:vMerge w:val="restar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16C8C8E6" w14:textId="77777777" w:rsidR="002133BC" w:rsidRDefault="00000000" w:rsidP="008638D7">
            <w:pPr>
              <w:spacing w:line="259" w:lineRule="auto"/>
              <w:ind w:left="0" w:right="119" w:firstLine="0"/>
            </w:pPr>
            <w:r>
              <w:rPr>
                <w:b/>
                <w:sz w:val="20"/>
              </w:rPr>
              <w:t xml:space="preserve">Avocats généraux : ils </w:t>
            </w:r>
            <w:proofErr w:type="gramStart"/>
            <w:r>
              <w:rPr>
                <w:b/>
                <w:sz w:val="20"/>
              </w:rPr>
              <w:t>représentent  l’État</w:t>
            </w:r>
            <w:proofErr w:type="gramEnd"/>
            <w:r>
              <w:rPr>
                <w:b/>
                <w:sz w:val="20"/>
              </w:rPr>
              <w:t xml:space="preserve"> et la loi et sont chargés de l’accusation et demandent une peine.</w:t>
            </w: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2FCFD0C9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AG 1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2896F75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5DB732D" w14:textId="77777777" w:rsidTr="008638D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6" w:space="0" w:color="3F3F3F"/>
            </w:tcBorders>
          </w:tcPr>
          <w:p w14:paraId="0EC134AD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50E9350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AG 2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B361BF6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119631E" w14:textId="77777777" w:rsidTr="008638D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6EDE51C6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1F3FD42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AG 3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847AF35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5FE2604" w14:textId="77777777" w:rsidTr="008638D7">
        <w:trPr>
          <w:trHeight w:val="284"/>
        </w:trPr>
        <w:tc>
          <w:tcPr>
            <w:tcW w:w="2378" w:type="dxa"/>
            <w:vMerge w:val="restar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65FC27B9" w14:textId="77777777" w:rsidR="002133BC" w:rsidRDefault="00000000" w:rsidP="008638D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Avocats de Meursault : Avocats de la Défense</w:t>
            </w: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158CDC65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AD 1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7EFCFA7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50B55F9" w14:textId="77777777" w:rsidTr="008638D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6" w:space="0" w:color="3F3F3F"/>
            </w:tcBorders>
          </w:tcPr>
          <w:p w14:paraId="220533F5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3CA702F0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AD 2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E288F38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41B711A7" w14:textId="77777777" w:rsidTr="008638D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3EEE0A66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4D11B5D5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AD 3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B7990DC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46377390" w14:textId="77777777" w:rsidTr="008638D7">
        <w:trPr>
          <w:trHeight w:val="284"/>
        </w:trPr>
        <w:tc>
          <w:tcPr>
            <w:tcW w:w="2378" w:type="dxa"/>
            <w:vMerge w:val="restar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272D0352" w14:textId="77777777" w:rsidR="002133BC" w:rsidRDefault="00000000" w:rsidP="008638D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Avocats de la famille de la victime : Avocat de la Partie civile)</w:t>
            </w: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04E5177E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APC 1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3C2E0D0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A79899B" w14:textId="77777777" w:rsidTr="008638D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6" w:space="0" w:color="3F3F3F"/>
            </w:tcBorders>
          </w:tcPr>
          <w:p w14:paraId="585939A5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72056314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APC 2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3B6E4EF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1175F15D" w14:textId="77777777" w:rsidTr="008638D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13A0BE8D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18BAE664" w14:textId="77777777" w:rsidR="002133BC" w:rsidRDefault="00000000" w:rsidP="008638D7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APC 3</w:t>
            </w: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5254286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B6ACBB2" w14:textId="77777777" w:rsidTr="008638D7">
        <w:trPr>
          <w:trHeight w:val="284"/>
        </w:trPr>
        <w:tc>
          <w:tcPr>
            <w:tcW w:w="237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74B938BA" w14:textId="77777777" w:rsidR="002133BC" w:rsidRDefault="00000000" w:rsidP="008638D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Meursault</w:t>
            </w: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0C21D67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1EEA633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14180E50" w14:textId="77777777" w:rsidTr="008638D7">
        <w:trPr>
          <w:trHeight w:val="284"/>
        </w:trPr>
        <w:tc>
          <w:tcPr>
            <w:tcW w:w="237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3B15307C" w14:textId="77777777" w:rsidR="002133BC" w:rsidRDefault="00000000" w:rsidP="008638D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Marie</w:t>
            </w: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36F1EBD0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9F055CA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0D13A58D" w14:textId="77777777" w:rsidTr="008638D7">
        <w:trPr>
          <w:trHeight w:val="284"/>
        </w:trPr>
        <w:tc>
          <w:tcPr>
            <w:tcW w:w="237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79E9C423" w14:textId="77777777" w:rsidR="002133BC" w:rsidRDefault="00000000" w:rsidP="008638D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Raymond </w:t>
            </w:r>
            <w:proofErr w:type="spellStart"/>
            <w:r>
              <w:rPr>
                <w:b/>
                <w:sz w:val="20"/>
              </w:rPr>
              <w:t>Sintès</w:t>
            </w:r>
            <w:proofErr w:type="spellEnd"/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181671F2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01E14E0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0C38F501" w14:textId="77777777" w:rsidTr="008638D7">
        <w:trPr>
          <w:trHeight w:val="284"/>
        </w:trPr>
        <w:tc>
          <w:tcPr>
            <w:tcW w:w="237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45C2D356" w14:textId="77777777" w:rsidR="002133BC" w:rsidRDefault="00000000" w:rsidP="008638D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Masson</w:t>
            </w: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E325E29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D533584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0F91A07C" w14:textId="77777777" w:rsidTr="008638D7">
        <w:trPr>
          <w:trHeight w:val="284"/>
        </w:trPr>
        <w:tc>
          <w:tcPr>
            <w:tcW w:w="237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001BD7FF" w14:textId="77777777" w:rsidR="002133BC" w:rsidRDefault="00000000" w:rsidP="008638D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L’ami de la victime</w:t>
            </w: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473A00B1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73962D7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38F55D0" w14:textId="77777777" w:rsidTr="008638D7">
        <w:trPr>
          <w:trHeight w:val="284"/>
        </w:trPr>
        <w:tc>
          <w:tcPr>
            <w:tcW w:w="237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60C6685F" w14:textId="77777777" w:rsidR="002133BC" w:rsidRDefault="00000000" w:rsidP="008638D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Mme Masson</w:t>
            </w: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369EEE9C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A34B84F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758C08E" w14:textId="77777777" w:rsidTr="008638D7">
        <w:trPr>
          <w:trHeight w:val="284"/>
        </w:trPr>
        <w:tc>
          <w:tcPr>
            <w:tcW w:w="237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4CDBDF5C" w14:textId="77777777" w:rsidR="002133BC" w:rsidRDefault="00000000" w:rsidP="008638D7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b/>
                <w:sz w:val="20"/>
              </w:rPr>
              <w:t>Salamano</w:t>
            </w:r>
            <w:proofErr w:type="spellEnd"/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A149B40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3949D05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2D6AFE7E" w14:textId="77777777" w:rsidTr="008638D7">
        <w:trPr>
          <w:trHeight w:val="284"/>
        </w:trPr>
        <w:tc>
          <w:tcPr>
            <w:tcW w:w="237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12DFC541" w14:textId="77777777" w:rsidR="002133BC" w:rsidRDefault="00000000" w:rsidP="008638D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Céleste</w:t>
            </w:r>
          </w:p>
        </w:tc>
        <w:tc>
          <w:tcPr>
            <w:tcW w:w="1177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D9F14E6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AF17D91" w14:textId="77777777" w:rsidR="002133BC" w:rsidRDefault="002133BC" w:rsidP="008638D7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2362" w:tblpY="-10176"/>
        <w:tblOverlap w:val="never"/>
        <w:tblW w:w="7589" w:type="dxa"/>
        <w:tblInd w:w="0" w:type="dxa"/>
        <w:tblCellMar>
          <w:top w:w="79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2522"/>
        <w:gridCol w:w="1622"/>
        <w:gridCol w:w="3445"/>
      </w:tblGrid>
      <w:tr w:rsidR="002133BC" w14:paraId="1DFF61F7" w14:textId="77777777">
        <w:trPr>
          <w:trHeight w:val="541"/>
        </w:trPr>
        <w:tc>
          <w:tcPr>
            <w:tcW w:w="25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7CB1E0F1" w14:textId="77777777" w:rsidR="002133BC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Emmanuel</w:t>
            </w:r>
          </w:p>
        </w:tc>
        <w:tc>
          <w:tcPr>
            <w:tcW w:w="5067" w:type="dxa"/>
            <w:gridSpan w:val="2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4F0F6E18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357B6C8D" w14:textId="77777777">
        <w:trPr>
          <w:trHeight w:val="541"/>
        </w:trPr>
        <w:tc>
          <w:tcPr>
            <w:tcW w:w="25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695E1300" w14:textId="77777777" w:rsidR="002133BC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Patron de Meursault</w:t>
            </w:r>
          </w:p>
        </w:tc>
        <w:tc>
          <w:tcPr>
            <w:tcW w:w="5067" w:type="dxa"/>
            <w:gridSpan w:val="2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90BD1C6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15E1609F" w14:textId="77777777">
        <w:trPr>
          <w:trHeight w:val="541"/>
        </w:trPr>
        <w:tc>
          <w:tcPr>
            <w:tcW w:w="25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5B002BF9" w14:textId="77777777" w:rsidR="002133BC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Directeur de l’asile</w:t>
            </w:r>
          </w:p>
        </w:tc>
        <w:tc>
          <w:tcPr>
            <w:tcW w:w="5067" w:type="dxa"/>
            <w:gridSpan w:val="2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30A3C5A0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66C000AA" w14:textId="77777777">
        <w:trPr>
          <w:trHeight w:val="541"/>
        </w:trPr>
        <w:tc>
          <w:tcPr>
            <w:tcW w:w="25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024470E8" w14:textId="77777777" w:rsidR="002133BC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Concierge de l’asile</w:t>
            </w:r>
          </w:p>
        </w:tc>
        <w:tc>
          <w:tcPr>
            <w:tcW w:w="5067" w:type="dxa"/>
            <w:gridSpan w:val="2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16AC3027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14EF07EB" w14:textId="77777777">
        <w:trPr>
          <w:trHeight w:val="541"/>
        </w:trPr>
        <w:tc>
          <w:tcPr>
            <w:tcW w:w="25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6EE668F3" w14:textId="77777777" w:rsidR="002133BC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Autre témoin 1</w:t>
            </w:r>
          </w:p>
        </w:tc>
        <w:tc>
          <w:tcPr>
            <w:tcW w:w="5067" w:type="dxa"/>
            <w:gridSpan w:val="2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18552166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761E822F" w14:textId="77777777">
        <w:trPr>
          <w:trHeight w:val="541"/>
        </w:trPr>
        <w:tc>
          <w:tcPr>
            <w:tcW w:w="25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310F8F40" w14:textId="77777777" w:rsidR="002133BC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Autre témoin 2</w:t>
            </w:r>
          </w:p>
        </w:tc>
        <w:tc>
          <w:tcPr>
            <w:tcW w:w="5067" w:type="dxa"/>
            <w:gridSpan w:val="2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3CF74BAA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3522E40E" w14:textId="77777777">
        <w:trPr>
          <w:trHeight w:val="541"/>
        </w:trPr>
        <w:tc>
          <w:tcPr>
            <w:tcW w:w="25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0B754594" w14:textId="77777777" w:rsidR="002133BC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Autre témoin 3</w:t>
            </w:r>
          </w:p>
        </w:tc>
        <w:tc>
          <w:tcPr>
            <w:tcW w:w="5067" w:type="dxa"/>
            <w:gridSpan w:val="2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CFB0606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592CBFB4" w14:textId="77777777">
        <w:trPr>
          <w:trHeight w:val="541"/>
        </w:trPr>
        <w:tc>
          <w:tcPr>
            <w:tcW w:w="2522" w:type="dxa"/>
            <w:vMerge w:val="restar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CDCDC"/>
          </w:tcPr>
          <w:p w14:paraId="1693B8B1" w14:textId="77777777" w:rsidR="002133BC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Experts</w:t>
            </w:r>
          </w:p>
        </w:tc>
        <w:tc>
          <w:tcPr>
            <w:tcW w:w="1622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3C211C58" w14:textId="77777777" w:rsidR="002133BC" w:rsidRDefault="00000000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Expert 1</w:t>
            </w:r>
          </w:p>
        </w:tc>
        <w:tc>
          <w:tcPr>
            <w:tcW w:w="344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D491EBA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04504A89" w14:textId="77777777">
        <w:trPr>
          <w:trHeight w:val="541"/>
        </w:trPr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6" w:space="0" w:color="3F3F3F"/>
            </w:tcBorders>
          </w:tcPr>
          <w:p w14:paraId="24C33914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70718230" w14:textId="77777777" w:rsidR="002133BC" w:rsidRDefault="00000000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Expert 2</w:t>
            </w:r>
          </w:p>
        </w:tc>
        <w:tc>
          <w:tcPr>
            <w:tcW w:w="344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D9C680B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572457B1" w14:textId="77777777">
        <w:trPr>
          <w:trHeight w:val="541"/>
        </w:trPr>
        <w:tc>
          <w:tcPr>
            <w:tcW w:w="0" w:type="auto"/>
            <w:vMerge/>
            <w:tcBorders>
              <w:top w:val="nil"/>
              <w:left w:val="single" w:sz="3" w:space="0" w:color="A5A5A5"/>
              <w:bottom w:val="nil"/>
              <w:right w:val="single" w:sz="6" w:space="0" w:color="3F3F3F"/>
            </w:tcBorders>
          </w:tcPr>
          <w:p w14:paraId="174829C3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4676D5F6" w14:textId="77777777" w:rsidR="002133BC" w:rsidRDefault="00000000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Expert 3</w:t>
            </w:r>
          </w:p>
        </w:tc>
        <w:tc>
          <w:tcPr>
            <w:tcW w:w="344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7FB1A14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  <w:tr w:rsidR="002133BC" w14:paraId="319AD2BC" w14:textId="77777777">
        <w:trPr>
          <w:trHeight w:val="541"/>
        </w:trPr>
        <w:tc>
          <w:tcPr>
            <w:tcW w:w="0" w:type="auto"/>
            <w:vMerge/>
            <w:tcBorders>
              <w:top w:val="nil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284506C1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7B20F1B3" w14:textId="77777777" w:rsidR="002133BC" w:rsidRDefault="00000000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>Expert 4</w:t>
            </w:r>
          </w:p>
        </w:tc>
        <w:tc>
          <w:tcPr>
            <w:tcW w:w="344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9E56D31" w14:textId="77777777" w:rsidR="002133BC" w:rsidRDefault="002133B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A97E40A" w14:textId="77777777" w:rsidR="008638D7" w:rsidRDefault="008638D7">
      <w:pPr>
        <w:spacing w:line="261" w:lineRule="auto"/>
        <w:ind w:left="7708" w:right="229" w:hanging="143"/>
        <w:jc w:val="left"/>
        <w:rPr>
          <w:sz w:val="16"/>
        </w:rPr>
      </w:pPr>
    </w:p>
    <w:p w14:paraId="2D167B30" w14:textId="77777777" w:rsidR="008638D7" w:rsidRDefault="008638D7">
      <w:pPr>
        <w:spacing w:line="261" w:lineRule="auto"/>
        <w:ind w:left="7708" w:right="229" w:hanging="143"/>
        <w:jc w:val="left"/>
        <w:rPr>
          <w:sz w:val="16"/>
        </w:rPr>
      </w:pPr>
    </w:p>
    <w:p w14:paraId="2D82DDF8" w14:textId="77777777" w:rsidR="008638D7" w:rsidRDefault="008638D7">
      <w:pPr>
        <w:spacing w:line="261" w:lineRule="auto"/>
        <w:ind w:left="7708" w:right="229" w:hanging="143"/>
        <w:jc w:val="left"/>
        <w:rPr>
          <w:sz w:val="16"/>
        </w:rPr>
      </w:pPr>
    </w:p>
    <w:p w14:paraId="22DED3B5" w14:textId="77777777" w:rsidR="008638D7" w:rsidRDefault="008638D7">
      <w:pPr>
        <w:spacing w:line="261" w:lineRule="auto"/>
        <w:ind w:left="7708" w:right="229" w:hanging="143"/>
        <w:jc w:val="left"/>
        <w:rPr>
          <w:sz w:val="16"/>
        </w:rPr>
      </w:pPr>
    </w:p>
    <w:p w14:paraId="35151304" w14:textId="77777777" w:rsidR="008638D7" w:rsidRDefault="008638D7">
      <w:pPr>
        <w:spacing w:line="261" w:lineRule="auto"/>
        <w:ind w:left="7708" w:right="229" w:hanging="143"/>
        <w:jc w:val="left"/>
        <w:rPr>
          <w:sz w:val="16"/>
        </w:rPr>
      </w:pPr>
    </w:p>
    <w:p w14:paraId="55D3D59C" w14:textId="77777777" w:rsidR="008638D7" w:rsidRDefault="008638D7">
      <w:pPr>
        <w:spacing w:line="261" w:lineRule="auto"/>
        <w:ind w:left="7708" w:right="229" w:hanging="143"/>
        <w:jc w:val="left"/>
        <w:rPr>
          <w:sz w:val="16"/>
        </w:rPr>
      </w:pPr>
    </w:p>
    <w:p w14:paraId="0B7B76A0" w14:textId="77777777" w:rsidR="008638D7" w:rsidRDefault="00000000">
      <w:pPr>
        <w:spacing w:line="261" w:lineRule="auto"/>
        <w:ind w:left="7708" w:right="229" w:hanging="143"/>
        <w:jc w:val="left"/>
        <w:rPr>
          <w:sz w:val="16"/>
        </w:rPr>
      </w:pPr>
      <w:r>
        <w:rPr>
          <w:sz w:val="16"/>
        </w:rPr>
        <w:t xml:space="preserve">Cédric </w:t>
      </w:r>
      <w:proofErr w:type="spellStart"/>
      <w:r>
        <w:rPr>
          <w:sz w:val="16"/>
        </w:rPr>
        <w:t>Beaupin</w:t>
      </w:r>
      <w:proofErr w:type="spellEnd"/>
      <w:r>
        <w:rPr>
          <w:sz w:val="16"/>
        </w:rPr>
        <w:t xml:space="preserve"> 2022-2023 </w:t>
      </w:r>
    </w:p>
    <w:p w14:paraId="1B933949" w14:textId="3AB6A241" w:rsidR="002133BC" w:rsidRDefault="00000000">
      <w:pPr>
        <w:spacing w:line="261" w:lineRule="auto"/>
        <w:ind w:left="7708" w:right="229" w:hanging="143"/>
        <w:jc w:val="left"/>
      </w:pPr>
      <w:proofErr w:type="gramStart"/>
      <w:r>
        <w:rPr>
          <w:sz w:val="16"/>
        </w:rPr>
        <w:t>Lycée  François</w:t>
      </w:r>
      <w:proofErr w:type="gramEnd"/>
      <w:r>
        <w:rPr>
          <w:sz w:val="16"/>
        </w:rPr>
        <w:t xml:space="preserve"> Rabelais</w:t>
      </w:r>
    </w:p>
    <w:sectPr w:rsidR="002133BC" w:rsidSect="008638D7">
      <w:pgSz w:w="16840" w:h="11900" w:orient="landscape" w:code="9"/>
      <w:pgMar w:top="238" w:right="442" w:bottom="510" w:left="622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2BF"/>
    <w:multiLevelType w:val="hybridMultilevel"/>
    <w:tmpl w:val="2B908AA0"/>
    <w:lvl w:ilvl="0" w:tplc="83AE4A7E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08036">
      <w:start w:val="1"/>
      <w:numFmt w:val="bullet"/>
      <w:lvlText w:val="o"/>
      <w:lvlJc w:val="left"/>
      <w:pPr>
        <w:ind w:left="1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6DF1C">
      <w:start w:val="1"/>
      <w:numFmt w:val="bullet"/>
      <w:lvlText w:val="▪"/>
      <w:lvlJc w:val="left"/>
      <w:pPr>
        <w:ind w:left="1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EB542">
      <w:start w:val="1"/>
      <w:numFmt w:val="bullet"/>
      <w:lvlText w:val="•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07266">
      <w:start w:val="1"/>
      <w:numFmt w:val="bullet"/>
      <w:lvlText w:val="o"/>
      <w:lvlJc w:val="left"/>
      <w:pPr>
        <w:ind w:left="3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D932">
      <w:start w:val="1"/>
      <w:numFmt w:val="bullet"/>
      <w:lvlText w:val="▪"/>
      <w:lvlJc w:val="left"/>
      <w:pPr>
        <w:ind w:left="4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6909E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4AC58">
      <w:start w:val="1"/>
      <w:numFmt w:val="bullet"/>
      <w:lvlText w:val="o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65162">
      <w:start w:val="1"/>
      <w:numFmt w:val="bullet"/>
      <w:lvlText w:val="▪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A658D"/>
    <w:multiLevelType w:val="hybridMultilevel"/>
    <w:tmpl w:val="48F42CC0"/>
    <w:lvl w:ilvl="0" w:tplc="4A7AC28E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EAAD4">
      <w:start w:val="1"/>
      <w:numFmt w:val="bullet"/>
      <w:lvlText w:val="o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0A8B0">
      <w:start w:val="1"/>
      <w:numFmt w:val="bullet"/>
      <w:lvlText w:val="▪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6EC8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2BA1C">
      <w:start w:val="1"/>
      <w:numFmt w:val="bullet"/>
      <w:lvlText w:val="o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64706">
      <w:start w:val="1"/>
      <w:numFmt w:val="bullet"/>
      <w:lvlText w:val="▪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AD1E2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A854A">
      <w:start w:val="1"/>
      <w:numFmt w:val="bullet"/>
      <w:lvlText w:val="o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E9348">
      <w:start w:val="1"/>
      <w:numFmt w:val="bullet"/>
      <w:lvlText w:val="▪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E563E"/>
    <w:multiLevelType w:val="hybridMultilevel"/>
    <w:tmpl w:val="A52C28DE"/>
    <w:lvl w:ilvl="0" w:tplc="164833B8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6EA3C">
      <w:start w:val="1"/>
      <w:numFmt w:val="bullet"/>
      <w:lvlText w:val="o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E5E1C">
      <w:start w:val="1"/>
      <w:numFmt w:val="bullet"/>
      <w:lvlText w:val="▪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41060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030D0">
      <w:start w:val="1"/>
      <w:numFmt w:val="bullet"/>
      <w:lvlText w:val="o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C8ED4">
      <w:start w:val="1"/>
      <w:numFmt w:val="bullet"/>
      <w:lvlText w:val="▪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C9630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C6E3A">
      <w:start w:val="1"/>
      <w:numFmt w:val="bullet"/>
      <w:lvlText w:val="o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E5CC6">
      <w:start w:val="1"/>
      <w:numFmt w:val="bullet"/>
      <w:lvlText w:val="▪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151122"/>
    <w:multiLevelType w:val="hybridMultilevel"/>
    <w:tmpl w:val="14544B5E"/>
    <w:lvl w:ilvl="0" w:tplc="BF0CDF44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646E4">
      <w:start w:val="1"/>
      <w:numFmt w:val="bullet"/>
      <w:lvlText w:val="o"/>
      <w:lvlJc w:val="left"/>
      <w:pPr>
        <w:ind w:left="1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E9406">
      <w:start w:val="1"/>
      <w:numFmt w:val="bullet"/>
      <w:lvlText w:val="▪"/>
      <w:lvlJc w:val="left"/>
      <w:pPr>
        <w:ind w:left="1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6FB1A">
      <w:start w:val="1"/>
      <w:numFmt w:val="bullet"/>
      <w:lvlText w:val="•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C2FCA">
      <w:start w:val="1"/>
      <w:numFmt w:val="bullet"/>
      <w:lvlText w:val="o"/>
      <w:lvlJc w:val="left"/>
      <w:pPr>
        <w:ind w:left="3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CF7F2">
      <w:start w:val="1"/>
      <w:numFmt w:val="bullet"/>
      <w:lvlText w:val="▪"/>
      <w:lvlJc w:val="left"/>
      <w:pPr>
        <w:ind w:left="4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E1410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E4FE8">
      <w:start w:val="1"/>
      <w:numFmt w:val="bullet"/>
      <w:lvlText w:val="o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0137C">
      <w:start w:val="1"/>
      <w:numFmt w:val="bullet"/>
      <w:lvlText w:val="▪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B53BA9"/>
    <w:multiLevelType w:val="hybridMultilevel"/>
    <w:tmpl w:val="FE3CEE52"/>
    <w:lvl w:ilvl="0" w:tplc="58CAC856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8CD24">
      <w:start w:val="1"/>
      <w:numFmt w:val="bullet"/>
      <w:lvlText w:val="o"/>
      <w:lvlJc w:val="left"/>
      <w:pPr>
        <w:ind w:left="1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E66B6">
      <w:start w:val="1"/>
      <w:numFmt w:val="bullet"/>
      <w:lvlText w:val="▪"/>
      <w:lvlJc w:val="left"/>
      <w:pPr>
        <w:ind w:left="1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5D6E">
      <w:start w:val="1"/>
      <w:numFmt w:val="bullet"/>
      <w:lvlText w:val="•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EB49C">
      <w:start w:val="1"/>
      <w:numFmt w:val="bullet"/>
      <w:lvlText w:val="o"/>
      <w:lvlJc w:val="left"/>
      <w:pPr>
        <w:ind w:left="3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CF092">
      <w:start w:val="1"/>
      <w:numFmt w:val="bullet"/>
      <w:lvlText w:val="▪"/>
      <w:lvlJc w:val="left"/>
      <w:pPr>
        <w:ind w:left="4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4862E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072B6">
      <w:start w:val="1"/>
      <w:numFmt w:val="bullet"/>
      <w:lvlText w:val="o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633E0">
      <w:start w:val="1"/>
      <w:numFmt w:val="bullet"/>
      <w:lvlText w:val="▪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43004A"/>
    <w:multiLevelType w:val="hybridMultilevel"/>
    <w:tmpl w:val="88824282"/>
    <w:lvl w:ilvl="0" w:tplc="EFDC8010">
      <w:start w:val="1"/>
      <w:numFmt w:val="bullet"/>
      <w:lvlText w:val="-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7E63FA8">
      <w:start w:val="1"/>
      <w:numFmt w:val="bullet"/>
      <w:lvlText w:val="o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C24320E">
      <w:start w:val="1"/>
      <w:numFmt w:val="bullet"/>
      <w:lvlText w:val="▪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438434E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F70AC00">
      <w:start w:val="1"/>
      <w:numFmt w:val="bullet"/>
      <w:lvlText w:val="o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5BAA97C">
      <w:start w:val="1"/>
      <w:numFmt w:val="bullet"/>
      <w:lvlText w:val="▪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A7CE02E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502FE4A">
      <w:start w:val="1"/>
      <w:numFmt w:val="bullet"/>
      <w:lvlText w:val="o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1A01EDE">
      <w:start w:val="1"/>
      <w:numFmt w:val="bullet"/>
      <w:lvlText w:val="▪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1942EB"/>
    <w:multiLevelType w:val="hybridMultilevel"/>
    <w:tmpl w:val="CB40CC54"/>
    <w:lvl w:ilvl="0" w:tplc="3950FB1A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25ABA">
      <w:start w:val="1"/>
      <w:numFmt w:val="bullet"/>
      <w:lvlText w:val="o"/>
      <w:lvlJc w:val="left"/>
      <w:pPr>
        <w:ind w:left="1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A0B02">
      <w:start w:val="1"/>
      <w:numFmt w:val="bullet"/>
      <w:lvlText w:val="▪"/>
      <w:lvlJc w:val="left"/>
      <w:pPr>
        <w:ind w:left="1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81240">
      <w:start w:val="1"/>
      <w:numFmt w:val="bullet"/>
      <w:lvlText w:val="•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005EA">
      <w:start w:val="1"/>
      <w:numFmt w:val="bullet"/>
      <w:lvlText w:val="o"/>
      <w:lvlJc w:val="left"/>
      <w:pPr>
        <w:ind w:left="3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06E32">
      <w:start w:val="1"/>
      <w:numFmt w:val="bullet"/>
      <w:lvlText w:val="▪"/>
      <w:lvlJc w:val="left"/>
      <w:pPr>
        <w:ind w:left="4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6AC12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2373C">
      <w:start w:val="1"/>
      <w:numFmt w:val="bullet"/>
      <w:lvlText w:val="o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46342">
      <w:start w:val="1"/>
      <w:numFmt w:val="bullet"/>
      <w:lvlText w:val="▪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164D0"/>
    <w:multiLevelType w:val="hybridMultilevel"/>
    <w:tmpl w:val="74DECD24"/>
    <w:lvl w:ilvl="0" w:tplc="7C9E2388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66B92">
      <w:start w:val="1"/>
      <w:numFmt w:val="bullet"/>
      <w:lvlText w:val="o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69416">
      <w:start w:val="1"/>
      <w:numFmt w:val="bullet"/>
      <w:lvlText w:val="▪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09D18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E0EFA">
      <w:start w:val="1"/>
      <w:numFmt w:val="bullet"/>
      <w:lvlText w:val="o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4F350">
      <w:start w:val="1"/>
      <w:numFmt w:val="bullet"/>
      <w:lvlText w:val="▪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EB670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4AEC2">
      <w:start w:val="1"/>
      <w:numFmt w:val="bullet"/>
      <w:lvlText w:val="o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0F560">
      <w:start w:val="1"/>
      <w:numFmt w:val="bullet"/>
      <w:lvlText w:val="▪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2E18DC"/>
    <w:multiLevelType w:val="hybridMultilevel"/>
    <w:tmpl w:val="ED4652C0"/>
    <w:lvl w:ilvl="0" w:tplc="02AE0E74">
      <w:start w:val="1"/>
      <w:numFmt w:val="bullet"/>
      <w:lvlText w:val="-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8BE75E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5E60F54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96A267E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068624E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092CDD8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3B64B8A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4080FDC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83820B0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506F38"/>
    <w:multiLevelType w:val="hybridMultilevel"/>
    <w:tmpl w:val="EDF2F7DC"/>
    <w:lvl w:ilvl="0" w:tplc="5276EFB0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27A09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172FB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6E857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1A238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31CDF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DD831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ECA4E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4B45E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C5592E"/>
    <w:multiLevelType w:val="hybridMultilevel"/>
    <w:tmpl w:val="FAA07AEA"/>
    <w:lvl w:ilvl="0" w:tplc="D996DAEC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2E852">
      <w:start w:val="1"/>
      <w:numFmt w:val="bullet"/>
      <w:lvlText w:val="o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EFAC">
      <w:start w:val="1"/>
      <w:numFmt w:val="bullet"/>
      <w:lvlText w:val="▪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ED616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4ACF8">
      <w:start w:val="1"/>
      <w:numFmt w:val="bullet"/>
      <w:lvlText w:val="o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25954">
      <w:start w:val="1"/>
      <w:numFmt w:val="bullet"/>
      <w:lvlText w:val="▪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6EC28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984">
      <w:start w:val="1"/>
      <w:numFmt w:val="bullet"/>
      <w:lvlText w:val="o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0985A">
      <w:start w:val="1"/>
      <w:numFmt w:val="bullet"/>
      <w:lvlText w:val="▪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801FE6"/>
    <w:multiLevelType w:val="hybridMultilevel"/>
    <w:tmpl w:val="D64A8128"/>
    <w:lvl w:ilvl="0" w:tplc="3D148CCE">
      <w:start w:val="1"/>
      <w:numFmt w:val="decimalEnclosedCircle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03212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A1E60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27F76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891E8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20640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8041A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CDD1E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6700A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0111C1"/>
    <w:multiLevelType w:val="hybridMultilevel"/>
    <w:tmpl w:val="B2FAA7F2"/>
    <w:lvl w:ilvl="0" w:tplc="7D9C5BA2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636BC2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51437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E924C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EA815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B7070F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790DD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060056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382352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3802258">
    <w:abstractNumId w:val="12"/>
  </w:num>
  <w:num w:numId="2" w16cid:durableId="1085999045">
    <w:abstractNumId w:val="5"/>
  </w:num>
  <w:num w:numId="3" w16cid:durableId="1527906968">
    <w:abstractNumId w:val="9"/>
  </w:num>
  <w:num w:numId="4" w16cid:durableId="1493066071">
    <w:abstractNumId w:val="1"/>
  </w:num>
  <w:num w:numId="5" w16cid:durableId="1550798873">
    <w:abstractNumId w:val="7"/>
  </w:num>
  <w:num w:numId="6" w16cid:durableId="1932161945">
    <w:abstractNumId w:val="4"/>
  </w:num>
  <w:num w:numId="7" w16cid:durableId="2071032388">
    <w:abstractNumId w:val="0"/>
  </w:num>
  <w:num w:numId="8" w16cid:durableId="1069157011">
    <w:abstractNumId w:val="10"/>
  </w:num>
  <w:num w:numId="9" w16cid:durableId="753405685">
    <w:abstractNumId w:val="2"/>
  </w:num>
  <w:num w:numId="10" w16cid:durableId="1532183107">
    <w:abstractNumId w:val="3"/>
  </w:num>
  <w:num w:numId="11" w16cid:durableId="574314474">
    <w:abstractNumId w:val="6"/>
  </w:num>
  <w:num w:numId="12" w16cid:durableId="1438064917">
    <w:abstractNumId w:val="11"/>
  </w:num>
  <w:num w:numId="13" w16cid:durableId="1310859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BC"/>
    <w:rsid w:val="00094EBB"/>
    <w:rsid w:val="002133BC"/>
    <w:rsid w:val="007B70EF"/>
    <w:rsid w:val="008638D7"/>
    <w:rsid w:val="0089149A"/>
    <w:rsid w:val="00A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26B3"/>
  <w15:docId w15:val="{B883916D-9743-4820-8B7F-AA906481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D7"/>
    <w:pPr>
      <w:spacing w:after="0" w:line="267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color w:val="000000"/>
      <w:sz w:val="4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2"/>
    </w:rPr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6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1354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Règles du jeu de rôle littéraire</vt:lpstr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Règles du jeu de rôle littéraire</dc:title>
  <dc:subject/>
  <dc:creator>marie bourgeon</dc:creator>
  <cp:keywords/>
  <cp:lastModifiedBy>marie bourgeon</cp:lastModifiedBy>
  <cp:revision>3</cp:revision>
  <dcterms:created xsi:type="dcterms:W3CDTF">2023-09-08T19:29:00Z</dcterms:created>
  <dcterms:modified xsi:type="dcterms:W3CDTF">2023-09-13T19:27:00Z</dcterms:modified>
</cp:coreProperties>
</file>