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0746" w:type="dxa"/>
        <w:tblInd w:w="-743" w:type="dxa"/>
        <w:tblLook w:val="04A0" w:firstRow="1" w:lastRow="0" w:firstColumn="1" w:lastColumn="0" w:noHBand="0" w:noVBand="1"/>
      </w:tblPr>
      <w:tblGrid>
        <w:gridCol w:w="4330"/>
        <w:gridCol w:w="5186"/>
        <w:gridCol w:w="1230"/>
      </w:tblGrid>
      <w:tr w:rsidR="006D6C96" w14:paraId="5018F394" w14:textId="77777777" w:rsidTr="003C10CA">
        <w:trPr>
          <w:trHeight w:val="632"/>
        </w:trPr>
        <w:tc>
          <w:tcPr>
            <w:tcW w:w="4357" w:type="dxa"/>
          </w:tcPr>
          <w:p w14:paraId="1140BDC4" w14:textId="77777777" w:rsidR="006D6C96" w:rsidRPr="003C10CA" w:rsidRDefault="006D6C96" w:rsidP="003C10CA">
            <w:pPr>
              <w:jc w:val="center"/>
              <w:rPr>
                <w:rFonts w:ascii="Arial" w:hAnsi="Arial"/>
                <w:b/>
              </w:rPr>
            </w:pPr>
            <w:r w:rsidRPr="003C10CA">
              <w:rPr>
                <w:rFonts w:ascii="Arial" w:hAnsi="Arial"/>
                <w:b/>
              </w:rPr>
              <w:t>Compétences évaluées</w:t>
            </w:r>
          </w:p>
        </w:tc>
        <w:tc>
          <w:tcPr>
            <w:tcW w:w="5225" w:type="dxa"/>
          </w:tcPr>
          <w:p w14:paraId="7BBCBDC6" w14:textId="77777777" w:rsidR="006D6C96" w:rsidRPr="003C10CA" w:rsidRDefault="006D6C96" w:rsidP="003C10CA">
            <w:pPr>
              <w:jc w:val="center"/>
              <w:rPr>
                <w:rFonts w:ascii="Arial" w:hAnsi="Arial"/>
                <w:b/>
              </w:rPr>
            </w:pPr>
            <w:r w:rsidRPr="003C10CA">
              <w:rPr>
                <w:rFonts w:ascii="Arial" w:hAnsi="Arial"/>
                <w:b/>
              </w:rPr>
              <w:t>Description des attentes</w:t>
            </w:r>
          </w:p>
        </w:tc>
        <w:tc>
          <w:tcPr>
            <w:tcW w:w="1164" w:type="dxa"/>
          </w:tcPr>
          <w:p w14:paraId="12C95044" w14:textId="77777777" w:rsidR="006D6C96" w:rsidRPr="003C10CA" w:rsidRDefault="006D6C96" w:rsidP="006D6C96">
            <w:pPr>
              <w:jc w:val="center"/>
              <w:rPr>
                <w:rFonts w:ascii="Arial" w:hAnsi="Arial"/>
                <w:b/>
              </w:rPr>
            </w:pPr>
            <w:r w:rsidRPr="003C10CA">
              <w:rPr>
                <w:rFonts w:ascii="Arial" w:hAnsi="Arial"/>
                <w:b/>
              </w:rPr>
              <w:t>Points attribués</w:t>
            </w:r>
          </w:p>
        </w:tc>
      </w:tr>
      <w:tr w:rsidR="006D6C96" w14:paraId="46AB6F4D" w14:textId="77777777" w:rsidTr="003C10CA">
        <w:trPr>
          <w:trHeight w:val="797"/>
        </w:trPr>
        <w:tc>
          <w:tcPr>
            <w:tcW w:w="4357" w:type="dxa"/>
          </w:tcPr>
          <w:p w14:paraId="68455B6A" w14:textId="77777777" w:rsidR="006D6C96" w:rsidRPr="006D6C96" w:rsidRDefault="006D6C96" w:rsidP="006D6C9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D6C96">
              <w:rPr>
                <w:rFonts w:ascii="Arial" w:eastAsia="Times New Roman" w:hAnsi="Arial" w:cs="Arial"/>
                <w:sz w:val="20"/>
                <w:szCs w:val="20"/>
              </w:rPr>
              <w:t>Etre capable de lire, d’analyser et de comprendre un roman du XVIIe et de rendre compte de cette lecture, à l’écrit</w:t>
            </w:r>
          </w:p>
        </w:tc>
        <w:tc>
          <w:tcPr>
            <w:tcW w:w="5225" w:type="dxa"/>
          </w:tcPr>
          <w:p w14:paraId="47D0EBDE" w14:textId="11C509FE" w:rsidR="006D6C96" w:rsidRPr="006D6C96" w:rsidRDefault="006D6C96" w:rsidP="00706164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D6C96">
              <w:rPr>
                <w:rFonts w:ascii="Arial" w:hAnsi="Arial"/>
                <w:sz w:val="20"/>
                <w:szCs w:val="20"/>
              </w:rPr>
              <w:t>Les commentaires ajoutés  témoignent d’une bonne compréhension des enjeux des extraits choisis</w:t>
            </w:r>
            <w:r w:rsidR="003C10CA">
              <w:rPr>
                <w:rFonts w:ascii="Arial" w:hAnsi="Arial"/>
                <w:sz w:val="20"/>
                <w:szCs w:val="20"/>
              </w:rPr>
              <w:t>.</w:t>
            </w:r>
            <w:r w:rsidR="00A10DF7">
              <w:rPr>
                <w:rFonts w:ascii="Arial" w:hAnsi="Arial"/>
                <w:sz w:val="20"/>
                <w:szCs w:val="20"/>
              </w:rPr>
              <w:t xml:space="preserve">  Ils rendent compte d’une </w:t>
            </w:r>
            <w:r w:rsidR="00706164">
              <w:rPr>
                <w:rFonts w:ascii="Arial" w:hAnsi="Arial"/>
                <w:sz w:val="20"/>
                <w:szCs w:val="20"/>
              </w:rPr>
              <w:t>appropriation</w:t>
            </w:r>
            <w:r w:rsidR="00A10DF7">
              <w:rPr>
                <w:rFonts w:ascii="Arial" w:hAnsi="Arial"/>
                <w:sz w:val="20"/>
                <w:szCs w:val="20"/>
              </w:rPr>
              <w:t xml:space="preserve"> personnelle de l’</w:t>
            </w:r>
            <w:proofErr w:type="spellStart"/>
            <w:r w:rsidR="00A10DF7">
              <w:rPr>
                <w:rFonts w:ascii="Arial" w:hAnsi="Arial"/>
                <w:sz w:val="20"/>
                <w:szCs w:val="20"/>
              </w:rPr>
              <w:t>oeu</w:t>
            </w:r>
            <w:bookmarkStart w:id="0" w:name="_GoBack"/>
            <w:bookmarkEnd w:id="0"/>
            <w:r w:rsidR="00A10DF7">
              <w:rPr>
                <w:rFonts w:ascii="Arial" w:hAnsi="Arial"/>
                <w:sz w:val="20"/>
                <w:szCs w:val="20"/>
              </w:rPr>
              <w:t>vre</w:t>
            </w:r>
            <w:proofErr w:type="spellEnd"/>
            <w:r w:rsidR="00A10DF7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164" w:type="dxa"/>
          </w:tcPr>
          <w:p w14:paraId="34F56EE1" w14:textId="77777777" w:rsidR="006D6C96" w:rsidRDefault="006D6C96" w:rsidP="006D6C96">
            <w:pPr>
              <w:jc w:val="right"/>
            </w:pPr>
            <w:r>
              <w:t>/5</w:t>
            </w:r>
          </w:p>
        </w:tc>
      </w:tr>
      <w:tr w:rsidR="006D6C96" w14:paraId="0A5C53A8" w14:textId="77777777" w:rsidTr="003C10CA">
        <w:trPr>
          <w:trHeight w:val="2161"/>
        </w:trPr>
        <w:tc>
          <w:tcPr>
            <w:tcW w:w="4357" w:type="dxa"/>
          </w:tcPr>
          <w:p w14:paraId="39D9B457" w14:textId="77777777" w:rsidR="006D6C96" w:rsidRDefault="006D6C96" w:rsidP="006D6C9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FE83F80" w14:textId="77777777" w:rsidR="006D6C96" w:rsidRPr="006D6C96" w:rsidRDefault="006D6C96" w:rsidP="006D6C96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6C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Approfondir sa connaissance de la langue, principalement en matière de lexique, à partir d’un travail d’écriture mettant en jeu des notions propres au classicisme, telles que la vertu, la morale, la raison, les passions, la galanterie, etc.</w:t>
            </w:r>
          </w:p>
        </w:tc>
        <w:tc>
          <w:tcPr>
            <w:tcW w:w="5225" w:type="dxa"/>
          </w:tcPr>
          <w:p w14:paraId="3BD8FFCC" w14:textId="77777777" w:rsidR="006D6C96" w:rsidRDefault="006D6C96" w:rsidP="003C10CA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ED9F6FA" w14:textId="36090DB2" w:rsidR="006D6C96" w:rsidRPr="006D6C96" w:rsidRDefault="006D6C96" w:rsidP="00B05281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D6C96">
              <w:rPr>
                <w:rFonts w:ascii="Arial" w:hAnsi="Arial"/>
                <w:sz w:val="20"/>
                <w:szCs w:val="20"/>
              </w:rPr>
              <w:t xml:space="preserve">Les commentaires ajoutés s’inspirent des deux textes étudiés lors de l’étape 1.  Ils reprennent </w:t>
            </w:r>
            <w:r w:rsidR="00B05281">
              <w:rPr>
                <w:rFonts w:ascii="Arial" w:hAnsi="Arial"/>
                <w:sz w:val="20"/>
                <w:szCs w:val="20"/>
              </w:rPr>
              <w:t xml:space="preserve">de façon justifiée </w:t>
            </w:r>
            <w:r w:rsidRPr="006D6C96">
              <w:rPr>
                <w:rFonts w:ascii="Arial" w:hAnsi="Arial"/>
                <w:sz w:val="20"/>
                <w:szCs w:val="20"/>
              </w:rPr>
              <w:t xml:space="preserve">les notions utilisées par Madame de Chartres dans ces deux textes. </w:t>
            </w:r>
          </w:p>
        </w:tc>
        <w:tc>
          <w:tcPr>
            <w:tcW w:w="1164" w:type="dxa"/>
          </w:tcPr>
          <w:p w14:paraId="5AE47B55" w14:textId="77777777" w:rsidR="006D6C96" w:rsidRDefault="006D6C96" w:rsidP="006D6C96">
            <w:pPr>
              <w:jc w:val="right"/>
            </w:pPr>
            <w:r>
              <w:t>/4</w:t>
            </w:r>
          </w:p>
        </w:tc>
      </w:tr>
      <w:tr w:rsidR="006D6C96" w14:paraId="0A695146" w14:textId="77777777" w:rsidTr="003C10CA">
        <w:trPr>
          <w:trHeight w:val="1054"/>
        </w:trPr>
        <w:tc>
          <w:tcPr>
            <w:tcW w:w="4357" w:type="dxa"/>
            <w:vMerge w:val="restart"/>
          </w:tcPr>
          <w:p w14:paraId="13021D77" w14:textId="77777777" w:rsidR="006D6C96" w:rsidRPr="006D6C96" w:rsidRDefault="006D6C96" w:rsidP="006D6C96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311201" w14:textId="77777777" w:rsidR="006D6C96" w:rsidRPr="006D6C96" w:rsidRDefault="006D6C96" w:rsidP="006D6C96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6C96">
              <w:rPr>
                <w:rFonts w:ascii="Arial" w:eastAsia="Times New Roman" w:hAnsi="Arial" w:cs="Arial"/>
                <w:sz w:val="20"/>
                <w:szCs w:val="20"/>
              </w:rPr>
              <w:t>Travailler l’expression écrite à travers un travail d’imitation du style d’un auteur, ici Madame de La Fayette.</w:t>
            </w:r>
          </w:p>
          <w:p w14:paraId="1C8C9DE9" w14:textId="77777777" w:rsidR="006D6C96" w:rsidRPr="006D6C96" w:rsidRDefault="006D6C96" w:rsidP="006D6C96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25" w:type="dxa"/>
          </w:tcPr>
          <w:p w14:paraId="5992BC8C" w14:textId="77777777" w:rsidR="006D6C96" w:rsidRDefault="006D6C96" w:rsidP="003C10CA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D583CF2" w14:textId="77777777" w:rsidR="006D6C96" w:rsidRPr="006D6C96" w:rsidRDefault="006D6C96" w:rsidP="003C10CA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D6C96">
              <w:rPr>
                <w:rFonts w:ascii="Arial" w:hAnsi="Arial"/>
                <w:sz w:val="20"/>
                <w:szCs w:val="20"/>
              </w:rPr>
              <w:t>Travail sur le style, reprise des figures caractéristiques de l’auteur : antithèses, opposition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6D6C96">
              <w:rPr>
                <w:rFonts w:ascii="Arial" w:hAnsi="Arial"/>
                <w:sz w:val="20"/>
                <w:szCs w:val="20"/>
              </w:rPr>
              <w:t>, parallélismes…</w:t>
            </w:r>
          </w:p>
        </w:tc>
        <w:tc>
          <w:tcPr>
            <w:tcW w:w="1164" w:type="dxa"/>
          </w:tcPr>
          <w:p w14:paraId="6D26F3F1" w14:textId="77777777" w:rsidR="006D6C96" w:rsidRDefault="006D6C96" w:rsidP="006D6C96">
            <w:pPr>
              <w:jc w:val="right"/>
            </w:pPr>
            <w:r>
              <w:t>/4</w:t>
            </w:r>
          </w:p>
        </w:tc>
      </w:tr>
      <w:tr w:rsidR="006D6C96" w14:paraId="607ACB87" w14:textId="77777777" w:rsidTr="003C10CA">
        <w:trPr>
          <w:trHeight w:val="169"/>
        </w:trPr>
        <w:tc>
          <w:tcPr>
            <w:tcW w:w="4357" w:type="dxa"/>
            <w:vMerge/>
          </w:tcPr>
          <w:p w14:paraId="055FB37D" w14:textId="77777777" w:rsidR="006D6C96" w:rsidRPr="006D6C96" w:rsidRDefault="006D6C9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25" w:type="dxa"/>
          </w:tcPr>
          <w:p w14:paraId="437579B5" w14:textId="77777777" w:rsidR="006D6C96" w:rsidRPr="006D6C96" w:rsidRDefault="006D6C96" w:rsidP="003C10CA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D6C96">
              <w:rPr>
                <w:rFonts w:ascii="Arial" w:hAnsi="Arial"/>
                <w:sz w:val="20"/>
                <w:szCs w:val="20"/>
              </w:rPr>
              <w:t xml:space="preserve">Correction de la syntaxe, orthographe, clarté du propos </w:t>
            </w:r>
          </w:p>
        </w:tc>
        <w:tc>
          <w:tcPr>
            <w:tcW w:w="1164" w:type="dxa"/>
          </w:tcPr>
          <w:p w14:paraId="0CCAF08B" w14:textId="77777777" w:rsidR="006D6C96" w:rsidRDefault="006D6C96" w:rsidP="006D6C96">
            <w:pPr>
              <w:jc w:val="right"/>
            </w:pPr>
            <w:r>
              <w:t>/4</w:t>
            </w:r>
          </w:p>
        </w:tc>
      </w:tr>
      <w:tr w:rsidR="006D6C96" w14:paraId="5A25434A" w14:textId="77777777" w:rsidTr="003C10CA">
        <w:trPr>
          <w:trHeight w:val="607"/>
        </w:trPr>
        <w:tc>
          <w:tcPr>
            <w:tcW w:w="4357" w:type="dxa"/>
          </w:tcPr>
          <w:p w14:paraId="61DEDB60" w14:textId="77777777" w:rsidR="006D6C96" w:rsidRPr="006D6C96" w:rsidRDefault="006D6C9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Investissement dans un projet personnel </w:t>
            </w:r>
          </w:p>
        </w:tc>
        <w:tc>
          <w:tcPr>
            <w:tcW w:w="5225" w:type="dxa"/>
          </w:tcPr>
          <w:p w14:paraId="3D92C9D7" w14:textId="0DB9F597" w:rsidR="006D6C96" w:rsidRPr="006D6C96" w:rsidRDefault="006D6C96" w:rsidP="003C10CA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Soin et originalité </w:t>
            </w:r>
            <w:r w:rsidR="003C10CA">
              <w:rPr>
                <w:rFonts w:ascii="Arial" w:hAnsi="Arial"/>
                <w:sz w:val="20"/>
                <w:szCs w:val="20"/>
              </w:rPr>
              <w:t>apportée à ce travail, ajouts d’illustrations pertinentes.</w:t>
            </w:r>
          </w:p>
        </w:tc>
        <w:tc>
          <w:tcPr>
            <w:tcW w:w="1164" w:type="dxa"/>
          </w:tcPr>
          <w:p w14:paraId="43562063" w14:textId="77777777" w:rsidR="006D6C96" w:rsidRDefault="006D6C96" w:rsidP="006D6C96">
            <w:pPr>
              <w:jc w:val="right"/>
            </w:pPr>
            <w:r>
              <w:t>/ 3</w:t>
            </w:r>
          </w:p>
        </w:tc>
      </w:tr>
      <w:tr w:rsidR="003C10CA" w14:paraId="074268C4" w14:textId="77777777" w:rsidTr="003C10CA">
        <w:trPr>
          <w:trHeight w:val="326"/>
        </w:trPr>
        <w:tc>
          <w:tcPr>
            <w:tcW w:w="9582" w:type="dxa"/>
            <w:gridSpan w:val="2"/>
          </w:tcPr>
          <w:p w14:paraId="6293591A" w14:textId="77777777" w:rsidR="003C10CA" w:rsidRDefault="003C10CA" w:rsidP="006D6C96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1164" w:type="dxa"/>
          </w:tcPr>
          <w:p w14:paraId="49CE37E0" w14:textId="77777777" w:rsidR="003C10CA" w:rsidRDefault="003C10CA" w:rsidP="006D6C96">
            <w:pPr>
              <w:jc w:val="right"/>
            </w:pPr>
            <w:r>
              <w:t>/20</w:t>
            </w:r>
          </w:p>
        </w:tc>
      </w:tr>
    </w:tbl>
    <w:p w14:paraId="19B9D942" w14:textId="77777777" w:rsidR="00B72EC5" w:rsidRDefault="00B72EC5"/>
    <w:sectPr w:rsidR="00B72EC5" w:rsidSect="00B72E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4B7"/>
    <w:multiLevelType w:val="hybridMultilevel"/>
    <w:tmpl w:val="F99A4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">
    <w:nsid w:val="50191F78"/>
    <w:multiLevelType w:val="hybridMultilevel"/>
    <w:tmpl w:val="E7B81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96"/>
    <w:rsid w:val="003C10CA"/>
    <w:rsid w:val="006D6C96"/>
    <w:rsid w:val="00706164"/>
    <w:rsid w:val="00A10DF7"/>
    <w:rsid w:val="00B05281"/>
    <w:rsid w:val="00B7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CBD9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D6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D6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1021</Characters>
  <Application>Microsoft Macintosh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</dc:creator>
  <cp:keywords/>
  <dc:description/>
  <cp:lastModifiedBy>Pierre-Yves</cp:lastModifiedBy>
  <cp:revision>4</cp:revision>
  <dcterms:created xsi:type="dcterms:W3CDTF">2015-06-30T11:48:00Z</dcterms:created>
  <dcterms:modified xsi:type="dcterms:W3CDTF">2015-06-30T12:21:00Z</dcterms:modified>
</cp:coreProperties>
</file>