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AE" w:rsidRDefault="00927606" w:rsidP="00D330AE">
      <w:pPr>
        <w:pStyle w:val="Standard"/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La différenciation pédagogique</w:t>
      </w:r>
    </w:p>
    <w:p w:rsidR="00D330AE" w:rsidRDefault="00D330AE" w:rsidP="00D330AE">
      <w:pPr>
        <w:pStyle w:val="Standard"/>
      </w:pPr>
    </w:p>
    <w:p w:rsidR="00D330AE" w:rsidRDefault="00D330AE" w:rsidP="00D330AE">
      <w:pPr>
        <w:pStyle w:val="Standard"/>
      </w:pPr>
    </w:p>
    <w:p w:rsidR="00D330AE" w:rsidRDefault="00D330AE" w:rsidP="00D330AE">
      <w:pPr>
        <w:pStyle w:val="Standard"/>
      </w:pPr>
    </w:p>
    <w:p w:rsidR="00D330AE" w:rsidRDefault="00D330AE" w:rsidP="00D330AE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BIBLIOGRAPHIE</w:t>
      </w:r>
    </w:p>
    <w:p w:rsidR="00D330AE" w:rsidRDefault="00D330AE" w:rsidP="00D330AE">
      <w:pPr>
        <w:pStyle w:val="Standard"/>
      </w:pPr>
    </w:p>
    <w:p w:rsidR="00D330AE" w:rsidRDefault="00D330AE" w:rsidP="00D330AE">
      <w:pPr>
        <w:pStyle w:val="Standard"/>
      </w:pPr>
    </w:p>
    <w:p w:rsidR="00D330AE" w:rsidRDefault="00D330AE" w:rsidP="00D330AE">
      <w:pPr>
        <w:pStyle w:val="Standard"/>
      </w:pPr>
    </w:p>
    <w:p w:rsidR="00096D79" w:rsidRPr="007362C7" w:rsidRDefault="00096D79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p w:rsidR="00B766A7" w:rsidRDefault="0056207A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096D79">
        <w:rPr>
          <w:rFonts w:ascii="Arial" w:eastAsia="Times New Roman" w:hAnsi="Arial" w:cs="Arial"/>
          <w:lang w:eastAsia="fr-FR"/>
        </w:rPr>
        <w:t xml:space="preserve">ASTOLFI </w:t>
      </w:r>
      <w:r w:rsidR="00927606" w:rsidRPr="007362C7">
        <w:rPr>
          <w:rFonts w:ascii="Arial" w:eastAsia="Times New Roman" w:hAnsi="Arial" w:cs="Arial"/>
          <w:lang w:eastAsia="fr-FR"/>
        </w:rPr>
        <w:t>Jean-Pierre,</w:t>
      </w:r>
      <w:r w:rsidR="00927606" w:rsidRPr="007362C7">
        <w:rPr>
          <w:rFonts w:ascii="Arial" w:eastAsia="Times New Roman" w:hAnsi="Arial" w:cs="Arial"/>
          <w:i/>
          <w:iCs/>
          <w:lang w:eastAsia="fr-FR"/>
        </w:rPr>
        <w:t> L’école pour apprendre : l’élève face aux savoirs</w:t>
      </w:r>
      <w:r w:rsidR="00927606" w:rsidRPr="007362C7">
        <w:rPr>
          <w:rFonts w:ascii="Arial" w:eastAsia="Times New Roman" w:hAnsi="Arial" w:cs="Arial"/>
          <w:lang w:eastAsia="fr-FR"/>
        </w:rPr>
        <w:t xml:space="preserve">, coll. Pédagogies, </w:t>
      </w:r>
      <w:r w:rsidR="00E2165A" w:rsidRPr="007362C7">
        <w:rPr>
          <w:rFonts w:ascii="Arial" w:eastAsia="Times New Roman" w:hAnsi="Arial" w:cs="Arial"/>
          <w:lang w:eastAsia="fr-FR"/>
        </w:rPr>
        <w:t xml:space="preserve">ESF éditeur </w:t>
      </w:r>
      <w:r w:rsidR="00927606" w:rsidRPr="007362C7">
        <w:rPr>
          <w:rFonts w:ascii="Arial" w:eastAsia="Times New Roman" w:hAnsi="Arial" w:cs="Arial"/>
          <w:lang w:eastAsia="fr-FR"/>
        </w:rPr>
        <w:t>1992 (</w:t>
      </w:r>
      <w:proofErr w:type="spellStart"/>
      <w:r w:rsidR="00927606" w:rsidRPr="007362C7">
        <w:rPr>
          <w:rFonts w:ascii="Arial" w:eastAsia="Times New Roman" w:hAnsi="Arial" w:cs="Arial"/>
          <w:lang w:eastAsia="fr-FR"/>
        </w:rPr>
        <w:t>nlle</w:t>
      </w:r>
      <w:proofErr w:type="spellEnd"/>
      <w:r w:rsidR="00927606" w:rsidRPr="007362C7">
        <w:rPr>
          <w:rFonts w:ascii="Arial" w:eastAsia="Times New Roman" w:hAnsi="Arial" w:cs="Arial"/>
          <w:lang w:eastAsia="fr-FR"/>
        </w:rPr>
        <w:t xml:space="preserve"> éd. 2010)</w:t>
      </w:r>
    </w:p>
    <w:p w:rsidR="00096D79" w:rsidRPr="00096D79" w:rsidRDefault="00096D79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927606" w:rsidRDefault="00E872B8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096D79">
        <w:rPr>
          <w:rFonts w:ascii="Arial" w:eastAsia="Times New Roman" w:hAnsi="Arial" w:cs="Arial"/>
          <w:lang w:eastAsia="fr-FR"/>
        </w:rPr>
        <w:t xml:space="preserve">ASTOLFI </w:t>
      </w:r>
      <w:r w:rsidR="00B766A7" w:rsidRPr="007362C7">
        <w:rPr>
          <w:rFonts w:ascii="Arial" w:eastAsia="Times New Roman" w:hAnsi="Arial" w:cs="Arial"/>
          <w:lang w:eastAsia="fr-FR"/>
        </w:rPr>
        <w:t>Jean-Pierr</w:t>
      </w:r>
      <w:r w:rsidRPr="00096D79">
        <w:rPr>
          <w:rFonts w:ascii="Arial" w:eastAsia="Times New Roman" w:hAnsi="Arial" w:cs="Arial"/>
          <w:lang w:eastAsia="fr-FR"/>
        </w:rPr>
        <w:t>e</w:t>
      </w:r>
      <w:r w:rsidR="00B766A7" w:rsidRPr="007362C7">
        <w:rPr>
          <w:rFonts w:ascii="Arial" w:eastAsia="Times New Roman" w:hAnsi="Arial" w:cs="Arial"/>
          <w:lang w:eastAsia="fr-FR"/>
        </w:rPr>
        <w:t>,</w:t>
      </w:r>
      <w:r w:rsidR="00927606" w:rsidRPr="007362C7">
        <w:rPr>
          <w:rFonts w:ascii="Arial" w:eastAsia="Times New Roman" w:hAnsi="Arial" w:cs="Arial"/>
          <w:i/>
          <w:iCs/>
          <w:lang w:eastAsia="fr-FR"/>
        </w:rPr>
        <w:t> L'erreur, un outil pour enseigner</w:t>
      </w:r>
      <w:r w:rsidR="00927606" w:rsidRPr="007362C7">
        <w:rPr>
          <w:rFonts w:ascii="Arial" w:eastAsia="Times New Roman" w:hAnsi="Arial" w:cs="Arial"/>
          <w:lang w:eastAsia="fr-FR"/>
        </w:rPr>
        <w:t>, coll. Pratiques et Enjeux Pédagogiques, 1997 (</w:t>
      </w:r>
      <w:proofErr w:type="spellStart"/>
      <w:r w:rsidR="00927606" w:rsidRPr="007362C7">
        <w:rPr>
          <w:rFonts w:ascii="Arial" w:eastAsia="Times New Roman" w:hAnsi="Arial" w:cs="Arial"/>
          <w:lang w:eastAsia="fr-FR"/>
        </w:rPr>
        <w:t>nlle</w:t>
      </w:r>
      <w:proofErr w:type="spellEnd"/>
      <w:r w:rsidR="00927606" w:rsidRPr="007362C7">
        <w:rPr>
          <w:rFonts w:ascii="Arial" w:eastAsia="Times New Roman" w:hAnsi="Arial" w:cs="Arial"/>
          <w:lang w:eastAsia="fr-FR"/>
        </w:rPr>
        <w:t xml:space="preserve"> éd. 2009)</w:t>
      </w:r>
    </w:p>
    <w:p w:rsidR="003F0AAB" w:rsidRDefault="003F0AAB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791E23" w:rsidRPr="006C3EA8" w:rsidRDefault="00791E23" w:rsidP="00791E23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7362C7">
        <w:rPr>
          <w:rFonts w:ascii="Arial" w:eastAsia="Times New Roman" w:hAnsi="Arial" w:cs="Arial"/>
          <w:lang w:eastAsia="fr-FR"/>
        </w:rPr>
        <w:t>B</w:t>
      </w:r>
      <w:r w:rsidRPr="00096D79">
        <w:rPr>
          <w:rFonts w:ascii="Arial" w:eastAsia="Times New Roman" w:hAnsi="Arial" w:cs="Arial"/>
          <w:lang w:eastAsia="fr-FR"/>
        </w:rPr>
        <w:t xml:space="preserve">ATTUT </w:t>
      </w:r>
      <w:proofErr w:type="spellStart"/>
      <w:r w:rsidRPr="007362C7">
        <w:rPr>
          <w:rFonts w:ascii="Arial" w:eastAsia="Times New Roman" w:hAnsi="Arial" w:cs="Arial"/>
          <w:lang w:eastAsia="fr-FR"/>
        </w:rPr>
        <w:t>Eric</w:t>
      </w:r>
      <w:proofErr w:type="spellEnd"/>
      <w:r w:rsidRPr="007362C7">
        <w:rPr>
          <w:rFonts w:ascii="Arial" w:eastAsia="Times New Roman" w:hAnsi="Arial" w:cs="Arial"/>
          <w:lang w:eastAsia="fr-FR"/>
        </w:rPr>
        <w:t>, B</w:t>
      </w:r>
      <w:r w:rsidRPr="00096D79">
        <w:rPr>
          <w:rFonts w:ascii="Arial" w:eastAsia="Times New Roman" w:hAnsi="Arial" w:cs="Arial"/>
          <w:lang w:eastAsia="fr-FR"/>
        </w:rPr>
        <w:t xml:space="preserve">ENSIMHON </w:t>
      </w:r>
      <w:r w:rsidRPr="007362C7">
        <w:rPr>
          <w:rFonts w:ascii="Arial" w:eastAsia="Times New Roman" w:hAnsi="Arial" w:cs="Arial"/>
          <w:lang w:eastAsia="fr-FR"/>
        </w:rPr>
        <w:t>Daniel,</w:t>
      </w:r>
      <w:r w:rsidRPr="00096D79">
        <w:rPr>
          <w:rFonts w:ascii="Arial" w:eastAsia="Times New Roman" w:hAnsi="Arial" w:cs="Arial"/>
          <w:lang w:eastAsia="fr-FR"/>
        </w:rPr>
        <w:t xml:space="preserve"> </w:t>
      </w:r>
      <w:r w:rsidRPr="007362C7">
        <w:rPr>
          <w:rFonts w:ascii="Arial" w:eastAsia="Times New Roman" w:hAnsi="Arial" w:cs="Arial"/>
          <w:i/>
          <w:iCs/>
          <w:lang w:eastAsia="fr-FR"/>
        </w:rPr>
        <w:t>Comment différencier la pédagogie : cycles 2 et 3</w:t>
      </w:r>
      <w:r w:rsidRPr="00096D79">
        <w:rPr>
          <w:rFonts w:ascii="Arial" w:eastAsia="Times New Roman" w:hAnsi="Arial" w:cs="Arial"/>
          <w:i/>
          <w:iCs/>
          <w:lang w:eastAsia="fr-FR"/>
        </w:rPr>
        <w:t>,</w:t>
      </w:r>
      <w:r w:rsidRPr="007362C7">
        <w:rPr>
          <w:rFonts w:ascii="Arial" w:eastAsia="Times New Roman" w:hAnsi="Arial" w:cs="Arial"/>
          <w:lang w:eastAsia="fr-FR"/>
        </w:rPr>
        <w:t xml:space="preserve"> Retz, 2006, (</w:t>
      </w:r>
      <w:proofErr w:type="spellStart"/>
      <w:r w:rsidRPr="007362C7">
        <w:rPr>
          <w:rFonts w:ascii="Arial" w:eastAsia="Times New Roman" w:hAnsi="Arial" w:cs="Arial"/>
          <w:lang w:eastAsia="fr-FR"/>
        </w:rPr>
        <w:t>nlle</w:t>
      </w:r>
      <w:proofErr w:type="spellEnd"/>
      <w:r w:rsidRPr="007362C7">
        <w:rPr>
          <w:rFonts w:ascii="Arial" w:eastAsia="Times New Roman" w:hAnsi="Arial" w:cs="Arial"/>
          <w:lang w:eastAsia="fr-FR"/>
        </w:rPr>
        <w:t xml:space="preserve"> éd. 2009)</w:t>
      </w:r>
    </w:p>
    <w:p w:rsidR="005D5161" w:rsidRDefault="005D5161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3F0AAB" w:rsidRDefault="003F0AAB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GARDNER Homard, Les intelligences multiples</w:t>
      </w:r>
      <w:r w:rsidR="003143C5">
        <w:rPr>
          <w:rFonts w:ascii="Arial" w:eastAsia="Times New Roman" w:hAnsi="Arial" w:cs="Arial"/>
          <w:lang w:eastAsia="fr-FR"/>
        </w:rPr>
        <w:t>, Retz, coll. Petit forum, 2008</w:t>
      </w:r>
    </w:p>
    <w:p w:rsidR="00096D79" w:rsidRPr="007362C7" w:rsidRDefault="00096D79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5D5161" w:rsidRDefault="005D5161" w:rsidP="005D5161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7362C7">
        <w:rPr>
          <w:rFonts w:ascii="Arial" w:eastAsia="Times New Roman" w:hAnsi="Arial" w:cs="Arial"/>
          <w:lang w:eastAsia="fr-FR"/>
        </w:rPr>
        <w:t>L</w:t>
      </w:r>
      <w:r w:rsidRPr="00096D79">
        <w:rPr>
          <w:rFonts w:ascii="Arial" w:eastAsia="Times New Roman" w:hAnsi="Arial" w:cs="Arial"/>
          <w:lang w:eastAsia="fr-FR"/>
        </w:rPr>
        <w:t xml:space="preserve">EGRAND </w:t>
      </w:r>
      <w:r w:rsidRPr="007362C7">
        <w:rPr>
          <w:rFonts w:ascii="Arial" w:eastAsia="Times New Roman" w:hAnsi="Arial" w:cs="Arial"/>
          <w:lang w:eastAsia="fr-FR"/>
        </w:rPr>
        <w:t xml:space="preserve">Louis, </w:t>
      </w:r>
      <w:r w:rsidRPr="007362C7">
        <w:rPr>
          <w:rFonts w:ascii="Arial" w:eastAsia="Times New Roman" w:hAnsi="Arial" w:cs="Arial"/>
          <w:i/>
          <w:iCs/>
          <w:lang w:eastAsia="fr-FR"/>
        </w:rPr>
        <w:t>Les différenciations de la pédagogie</w:t>
      </w:r>
      <w:r w:rsidRPr="007362C7">
        <w:rPr>
          <w:rFonts w:ascii="Arial" w:eastAsia="Times New Roman" w:hAnsi="Arial" w:cs="Arial"/>
          <w:lang w:eastAsia="fr-FR"/>
        </w:rPr>
        <w:t>, PUF, 1995</w:t>
      </w:r>
    </w:p>
    <w:p w:rsidR="005D5161" w:rsidRPr="007362C7" w:rsidRDefault="005D5161" w:rsidP="005D5161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5D5161" w:rsidRDefault="005D5161" w:rsidP="005D5161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7362C7">
        <w:rPr>
          <w:rFonts w:ascii="Arial" w:eastAsia="Times New Roman" w:hAnsi="Arial" w:cs="Arial"/>
          <w:lang w:eastAsia="fr-FR"/>
        </w:rPr>
        <w:t>M</w:t>
      </w:r>
      <w:r w:rsidRPr="00096D79">
        <w:rPr>
          <w:rFonts w:ascii="Arial" w:eastAsia="Times New Roman" w:hAnsi="Arial" w:cs="Arial"/>
          <w:lang w:eastAsia="fr-FR"/>
        </w:rPr>
        <w:t xml:space="preserve">EIRIEU </w:t>
      </w:r>
      <w:r w:rsidRPr="007362C7">
        <w:rPr>
          <w:rFonts w:ascii="Arial" w:eastAsia="Times New Roman" w:hAnsi="Arial" w:cs="Arial"/>
          <w:lang w:eastAsia="fr-FR"/>
        </w:rPr>
        <w:t xml:space="preserve">Philippe, </w:t>
      </w:r>
      <w:r w:rsidRPr="007362C7">
        <w:rPr>
          <w:rFonts w:ascii="Arial" w:eastAsia="Times New Roman" w:hAnsi="Arial" w:cs="Arial"/>
          <w:i/>
          <w:iCs/>
          <w:lang w:eastAsia="fr-FR"/>
        </w:rPr>
        <w:t>L’école, mode d’emploi : des "méthodes actives" à la pédagogie différenciée</w:t>
      </w:r>
      <w:r w:rsidRPr="007362C7">
        <w:rPr>
          <w:rFonts w:ascii="Arial" w:eastAsia="Times New Roman" w:hAnsi="Arial" w:cs="Arial"/>
          <w:lang w:eastAsia="fr-FR"/>
        </w:rPr>
        <w:t>, ESF éditeur, 1985 (14</w:t>
      </w:r>
      <w:r w:rsidRPr="007362C7">
        <w:rPr>
          <w:rFonts w:ascii="Arial" w:eastAsia="Times New Roman" w:hAnsi="Arial" w:cs="Arial"/>
          <w:vertAlign w:val="superscript"/>
          <w:lang w:eastAsia="fr-FR"/>
        </w:rPr>
        <w:t>e</w:t>
      </w:r>
      <w:r w:rsidRPr="007362C7">
        <w:rPr>
          <w:rFonts w:ascii="Arial" w:eastAsia="Times New Roman" w:hAnsi="Arial" w:cs="Arial"/>
          <w:lang w:eastAsia="fr-FR"/>
        </w:rPr>
        <w:t> éd. 2004)</w:t>
      </w:r>
    </w:p>
    <w:p w:rsidR="005D5161" w:rsidRDefault="005D5161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927606" w:rsidRDefault="00E872B8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7362C7">
        <w:rPr>
          <w:rFonts w:ascii="Arial" w:eastAsia="Times New Roman" w:hAnsi="Arial" w:cs="Arial"/>
          <w:lang w:eastAsia="fr-FR"/>
        </w:rPr>
        <w:t>P</w:t>
      </w:r>
      <w:r w:rsidRPr="00096D79">
        <w:rPr>
          <w:rFonts w:ascii="Arial" w:eastAsia="Times New Roman" w:hAnsi="Arial" w:cs="Arial"/>
          <w:lang w:eastAsia="fr-FR"/>
        </w:rPr>
        <w:t xml:space="preserve">ERRAUDEAU </w:t>
      </w:r>
      <w:r w:rsidR="00B766A7" w:rsidRPr="007362C7">
        <w:rPr>
          <w:rFonts w:ascii="Arial" w:eastAsia="Times New Roman" w:hAnsi="Arial" w:cs="Arial"/>
          <w:lang w:eastAsia="fr-FR"/>
        </w:rPr>
        <w:t xml:space="preserve">Michel, </w:t>
      </w:r>
      <w:r w:rsidR="00927606" w:rsidRPr="007362C7">
        <w:rPr>
          <w:rFonts w:ascii="Arial" w:eastAsia="Times New Roman" w:hAnsi="Arial" w:cs="Arial"/>
          <w:i/>
          <w:iCs/>
          <w:lang w:eastAsia="fr-FR"/>
        </w:rPr>
        <w:t>Les cycles et la différenciation pédagogique, </w:t>
      </w:r>
      <w:r w:rsidR="00927606" w:rsidRPr="007362C7">
        <w:rPr>
          <w:rFonts w:ascii="Arial" w:eastAsia="Times New Roman" w:hAnsi="Arial" w:cs="Arial"/>
          <w:lang w:eastAsia="fr-FR"/>
        </w:rPr>
        <w:t>Armand Colin, 1994</w:t>
      </w:r>
    </w:p>
    <w:p w:rsidR="00096D79" w:rsidRPr="007362C7" w:rsidRDefault="00096D79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927606" w:rsidRDefault="00E872B8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7362C7">
        <w:rPr>
          <w:rFonts w:ascii="Arial" w:eastAsia="Times New Roman" w:hAnsi="Arial" w:cs="Arial"/>
          <w:lang w:eastAsia="fr-FR"/>
        </w:rPr>
        <w:t>P</w:t>
      </w:r>
      <w:r w:rsidRPr="00096D79">
        <w:rPr>
          <w:rFonts w:ascii="Arial" w:eastAsia="Times New Roman" w:hAnsi="Arial" w:cs="Arial"/>
          <w:lang w:eastAsia="fr-FR"/>
        </w:rPr>
        <w:t xml:space="preserve">ERRENOUD </w:t>
      </w:r>
      <w:r w:rsidR="00B766A7" w:rsidRPr="007362C7">
        <w:rPr>
          <w:rFonts w:ascii="Arial" w:eastAsia="Times New Roman" w:hAnsi="Arial" w:cs="Arial"/>
          <w:lang w:eastAsia="fr-FR"/>
        </w:rPr>
        <w:t>Philippe,</w:t>
      </w:r>
      <w:r w:rsidRPr="00096D79">
        <w:rPr>
          <w:rFonts w:ascii="Arial" w:eastAsia="Times New Roman" w:hAnsi="Arial" w:cs="Arial"/>
          <w:lang w:eastAsia="fr-FR"/>
        </w:rPr>
        <w:t xml:space="preserve"> </w:t>
      </w:r>
      <w:r w:rsidR="00927606" w:rsidRPr="007362C7">
        <w:rPr>
          <w:rFonts w:ascii="Arial" w:eastAsia="Times New Roman" w:hAnsi="Arial" w:cs="Arial"/>
          <w:i/>
          <w:iCs/>
          <w:lang w:eastAsia="fr-FR"/>
        </w:rPr>
        <w:t>Pédagogie différenciée : des intentions à l'action</w:t>
      </w:r>
      <w:r w:rsidR="00927606" w:rsidRPr="007362C7">
        <w:rPr>
          <w:rFonts w:ascii="Arial" w:eastAsia="Times New Roman" w:hAnsi="Arial" w:cs="Arial"/>
          <w:lang w:eastAsia="fr-FR"/>
        </w:rPr>
        <w:t>, ESF éditeur, coll. Pédagogies, 1997 (</w:t>
      </w:r>
      <w:proofErr w:type="spellStart"/>
      <w:r w:rsidR="00927606" w:rsidRPr="007362C7">
        <w:rPr>
          <w:rFonts w:ascii="Arial" w:eastAsia="Times New Roman" w:hAnsi="Arial" w:cs="Arial"/>
          <w:lang w:eastAsia="fr-FR"/>
        </w:rPr>
        <w:t>nlle</w:t>
      </w:r>
      <w:proofErr w:type="spellEnd"/>
      <w:r w:rsidR="00927606" w:rsidRPr="007362C7">
        <w:rPr>
          <w:rFonts w:ascii="Arial" w:eastAsia="Times New Roman" w:hAnsi="Arial" w:cs="Arial"/>
          <w:lang w:eastAsia="fr-FR"/>
        </w:rPr>
        <w:t xml:space="preserve"> éd. 2010)</w:t>
      </w:r>
    </w:p>
    <w:p w:rsidR="005D5161" w:rsidRDefault="005D5161" w:rsidP="005D5161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5D5161" w:rsidRDefault="005D5161" w:rsidP="005D5161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  <w:r w:rsidRPr="007362C7">
        <w:rPr>
          <w:rFonts w:ascii="Arial" w:eastAsia="Times New Roman" w:hAnsi="Arial" w:cs="Arial"/>
          <w:lang w:eastAsia="fr-FR"/>
        </w:rPr>
        <w:t>P</w:t>
      </w:r>
      <w:r w:rsidRPr="00096D79">
        <w:rPr>
          <w:rFonts w:ascii="Arial" w:eastAsia="Times New Roman" w:hAnsi="Arial" w:cs="Arial"/>
          <w:lang w:eastAsia="fr-FR"/>
        </w:rPr>
        <w:t xml:space="preserve">RZESMYCKI </w:t>
      </w:r>
      <w:proofErr w:type="spellStart"/>
      <w:r w:rsidRPr="007362C7">
        <w:rPr>
          <w:rFonts w:ascii="Arial" w:eastAsia="Times New Roman" w:hAnsi="Arial" w:cs="Arial"/>
          <w:lang w:eastAsia="fr-FR"/>
        </w:rPr>
        <w:t>Halina</w:t>
      </w:r>
      <w:proofErr w:type="spellEnd"/>
      <w:r w:rsidRPr="007362C7">
        <w:rPr>
          <w:rFonts w:ascii="Arial" w:eastAsia="Times New Roman" w:hAnsi="Arial" w:cs="Arial"/>
          <w:lang w:eastAsia="fr-FR"/>
        </w:rPr>
        <w:t xml:space="preserve">, </w:t>
      </w:r>
      <w:r w:rsidRPr="007362C7">
        <w:rPr>
          <w:rFonts w:ascii="Arial" w:eastAsia="Times New Roman" w:hAnsi="Arial" w:cs="Arial"/>
          <w:i/>
          <w:iCs/>
          <w:lang w:eastAsia="fr-FR"/>
        </w:rPr>
        <w:t>La pédagogie différenciée</w:t>
      </w:r>
      <w:r w:rsidRPr="007362C7">
        <w:rPr>
          <w:rFonts w:ascii="Arial" w:eastAsia="Times New Roman" w:hAnsi="Arial" w:cs="Arial"/>
          <w:lang w:eastAsia="fr-FR"/>
        </w:rPr>
        <w:t>, Hachette éducation, 1991 (</w:t>
      </w:r>
      <w:proofErr w:type="spellStart"/>
      <w:r w:rsidRPr="007362C7">
        <w:rPr>
          <w:rFonts w:ascii="Arial" w:eastAsia="Times New Roman" w:hAnsi="Arial" w:cs="Arial"/>
          <w:lang w:eastAsia="fr-FR"/>
        </w:rPr>
        <w:t>nlle</w:t>
      </w:r>
      <w:proofErr w:type="spellEnd"/>
      <w:r w:rsidRPr="007362C7">
        <w:rPr>
          <w:rFonts w:ascii="Arial" w:eastAsia="Times New Roman" w:hAnsi="Arial" w:cs="Arial"/>
          <w:lang w:eastAsia="fr-FR"/>
        </w:rPr>
        <w:t xml:space="preserve"> éd. 2008)</w:t>
      </w:r>
    </w:p>
    <w:p w:rsidR="00096D79" w:rsidRPr="007362C7" w:rsidRDefault="00096D79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927606" w:rsidRDefault="00AA18D3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i/>
          <w:iCs/>
          <w:lang w:eastAsia="fr-FR"/>
        </w:rPr>
      </w:pPr>
      <w:r w:rsidRPr="007362C7">
        <w:rPr>
          <w:rFonts w:ascii="Arial" w:eastAsia="Times New Roman" w:hAnsi="Arial" w:cs="Arial"/>
          <w:lang w:eastAsia="fr-FR"/>
        </w:rPr>
        <w:t>Z</w:t>
      </w:r>
      <w:r w:rsidRPr="00096D79">
        <w:rPr>
          <w:rFonts w:ascii="Arial" w:eastAsia="Times New Roman" w:hAnsi="Arial" w:cs="Arial"/>
          <w:lang w:eastAsia="fr-FR"/>
        </w:rPr>
        <w:t xml:space="preserve">AKHARTCHOUK </w:t>
      </w:r>
      <w:r w:rsidR="00B766A7" w:rsidRPr="007362C7">
        <w:rPr>
          <w:rFonts w:ascii="Arial" w:eastAsia="Times New Roman" w:hAnsi="Arial" w:cs="Arial"/>
          <w:lang w:eastAsia="fr-FR"/>
        </w:rPr>
        <w:t>Jean-Michel,</w:t>
      </w:r>
      <w:r w:rsidRPr="00096D79">
        <w:rPr>
          <w:rFonts w:ascii="Arial" w:eastAsia="Times New Roman" w:hAnsi="Arial" w:cs="Arial"/>
          <w:lang w:eastAsia="fr-FR"/>
        </w:rPr>
        <w:t xml:space="preserve"> </w:t>
      </w:r>
      <w:r w:rsidR="00927606" w:rsidRPr="007362C7">
        <w:rPr>
          <w:rFonts w:ascii="Arial" w:eastAsia="Times New Roman" w:hAnsi="Arial" w:cs="Arial"/>
          <w:i/>
          <w:iCs/>
          <w:lang w:eastAsia="fr-FR"/>
        </w:rPr>
        <w:t>Au risque de la pédagogie différenciée</w:t>
      </w:r>
      <w:r w:rsidR="00927606" w:rsidRPr="007362C7">
        <w:rPr>
          <w:rFonts w:ascii="Arial" w:eastAsia="Times New Roman" w:hAnsi="Arial" w:cs="Arial"/>
          <w:lang w:eastAsia="fr-FR"/>
        </w:rPr>
        <w:t>, Institut national de recherche pédagogique, 2001</w:t>
      </w:r>
      <w:r w:rsidR="00927606" w:rsidRPr="007362C7">
        <w:rPr>
          <w:rFonts w:ascii="Arial" w:eastAsia="Times New Roman" w:hAnsi="Arial" w:cs="Arial"/>
          <w:i/>
          <w:iCs/>
          <w:lang w:eastAsia="fr-FR"/>
        </w:rPr>
        <w:t> </w:t>
      </w:r>
    </w:p>
    <w:p w:rsidR="00096D79" w:rsidRPr="007362C7" w:rsidRDefault="00096D79" w:rsidP="00096D79">
      <w:pPr>
        <w:shd w:val="clear" w:color="auto" w:fill="FFFFFF"/>
        <w:spacing w:after="48" w:line="276" w:lineRule="auto"/>
        <w:ind w:left="-284"/>
        <w:jc w:val="both"/>
        <w:rPr>
          <w:rFonts w:ascii="Arial" w:eastAsia="Times New Roman" w:hAnsi="Arial" w:cs="Arial"/>
          <w:lang w:eastAsia="fr-FR"/>
        </w:rPr>
      </w:pPr>
    </w:p>
    <w:p w:rsidR="00096D79" w:rsidRPr="007362C7" w:rsidRDefault="00096D79" w:rsidP="00444FD1">
      <w:pPr>
        <w:pStyle w:val="Standard"/>
        <w:ind w:left="-426"/>
        <w:rPr>
          <w:rFonts w:ascii="Arial" w:hAnsi="Arial"/>
        </w:rPr>
      </w:pPr>
    </w:p>
    <w:p w:rsidR="00BD1DA2" w:rsidRDefault="00BD1DA2"/>
    <w:sectPr w:rsidR="00BD1DA2" w:rsidSect="00BD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482D"/>
    <w:multiLevelType w:val="hybridMultilevel"/>
    <w:tmpl w:val="37E82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0357"/>
    <w:multiLevelType w:val="multilevel"/>
    <w:tmpl w:val="A5D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6F13"/>
    <w:multiLevelType w:val="hybridMultilevel"/>
    <w:tmpl w:val="A1C21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D18AD"/>
    <w:multiLevelType w:val="multilevel"/>
    <w:tmpl w:val="B2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C7"/>
    <w:rsid w:val="00096D79"/>
    <w:rsid w:val="002519D3"/>
    <w:rsid w:val="003143C5"/>
    <w:rsid w:val="003E3A74"/>
    <w:rsid w:val="003F0AAB"/>
    <w:rsid w:val="00444FD1"/>
    <w:rsid w:val="004C0983"/>
    <w:rsid w:val="00540F22"/>
    <w:rsid w:val="0056207A"/>
    <w:rsid w:val="005672DD"/>
    <w:rsid w:val="00573560"/>
    <w:rsid w:val="005D5161"/>
    <w:rsid w:val="005E21A7"/>
    <w:rsid w:val="00613506"/>
    <w:rsid w:val="006C3EA8"/>
    <w:rsid w:val="006E2C80"/>
    <w:rsid w:val="00724DD3"/>
    <w:rsid w:val="007362C7"/>
    <w:rsid w:val="007419EE"/>
    <w:rsid w:val="00791E23"/>
    <w:rsid w:val="008640F6"/>
    <w:rsid w:val="00927606"/>
    <w:rsid w:val="00AA18D3"/>
    <w:rsid w:val="00B766A7"/>
    <w:rsid w:val="00BD1DA2"/>
    <w:rsid w:val="00D330AE"/>
    <w:rsid w:val="00DB4505"/>
    <w:rsid w:val="00E2165A"/>
    <w:rsid w:val="00E47754"/>
    <w:rsid w:val="00E872B8"/>
    <w:rsid w:val="00F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CC01"/>
  <w15:chartTrackingRefBased/>
  <w15:docId w15:val="{EC53C115-A5E7-4162-9CF2-1B6D7C2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362C7"/>
    <w:rPr>
      <w:i/>
      <w:iCs/>
    </w:rPr>
  </w:style>
  <w:style w:type="paragraph" w:customStyle="1" w:styleId="Standard">
    <w:name w:val="Standard"/>
    <w:rsid w:val="00D33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Sansinterligne">
    <w:name w:val="No Spacing"/>
    <w:uiPriority w:val="1"/>
    <w:qFormat/>
    <w:rsid w:val="00D33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Gourdon</dc:creator>
  <cp:keywords/>
  <dc:description/>
  <cp:lastModifiedBy>Nicolas Gourdon</cp:lastModifiedBy>
  <cp:revision>1</cp:revision>
  <dcterms:created xsi:type="dcterms:W3CDTF">2018-12-17T09:31:00Z</dcterms:created>
  <dcterms:modified xsi:type="dcterms:W3CDTF">2018-12-17T10:47:00Z</dcterms:modified>
</cp:coreProperties>
</file>