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D5658" w14:textId="77777777" w:rsidR="008A113E" w:rsidRPr="000A64A3" w:rsidRDefault="009704DD">
      <w:pPr>
        <w:pStyle w:val="Default"/>
        <w:jc w:val="center"/>
        <w:rPr>
          <w:rFonts w:ascii="Arial" w:hAnsi="Arial" w:cs="Arial"/>
          <w:b/>
          <w:sz w:val="56"/>
          <w:szCs w:val="56"/>
          <w:u w:val="single"/>
        </w:rPr>
      </w:pPr>
      <w:r w:rsidRPr="000A64A3">
        <w:rPr>
          <w:rFonts w:ascii="Arial" w:hAnsi="Arial" w:cs="Arial"/>
          <w:b/>
          <w:sz w:val="56"/>
          <w:szCs w:val="56"/>
          <w:u w:val="single"/>
        </w:rPr>
        <w:t xml:space="preserve">BILAN  </w:t>
      </w:r>
    </w:p>
    <w:p w14:paraId="56CF3AB4" w14:textId="77777777" w:rsidR="000A64A3" w:rsidRDefault="000A64A3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</w:p>
    <w:p w14:paraId="07862C3D" w14:textId="59C78892" w:rsidR="008A113E" w:rsidRPr="00B05C4E" w:rsidRDefault="009704DD">
      <w:pPr>
        <w:pStyle w:val="Default"/>
        <w:jc w:val="center"/>
        <w:rPr>
          <w:rFonts w:ascii="Arial" w:hAnsi="Arial" w:cs="Arial"/>
          <w:sz w:val="36"/>
          <w:szCs w:val="36"/>
        </w:rPr>
      </w:pPr>
      <w:r w:rsidRPr="00B05C4E">
        <w:rPr>
          <w:rFonts w:ascii="Arial" w:hAnsi="Arial" w:cs="Arial"/>
          <w:b/>
          <w:bCs/>
          <w:sz w:val="36"/>
          <w:szCs w:val="36"/>
        </w:rPr>
        <w:t xml:space="preserve">Projet « Prévention en action, à vous de </w:t>
      </w:r>
      <w:r w:rsidR="005D61A3" w:rsidRPr="00B05C4E">
        <w:rPr>
          <w:rFonts w:ascii="Arial" w:hAnsi="Arial" w:cs="Arial"/>
          <w:b/>
          <w:bCs/>
          <w:sz w:val="36"/>
          <w:szCs w:val="36"/>
        </w:rPr>
        <w:t>jouer !</w:t>
      </w:r>
      <w:r w:rsidRPr="00B05C4E">
        <w:rPr>
          <w:rFonts w:ascii="Arial" w:hAnsi="Arial" w:cs="Arial"/>
          <w:b/>
          <w:bCs/>
          <w:sz w:val="36"/>
          <w:szCs w:val="36"/>
        </w:rPr>
        <w:t>»</w:t>
      </w:r>
    </w:p>
    <w:p w14:paraId="415BD177" w14:textId="77777777" w:rsidR="008A113E" w:rsidRDefault="008A113E"/>
    <w:p w14:paraId="069C2C22" w14:textId="77777777" w:rsidR="000A64A3" w:rsidRPr="000A64A3" w:rsidRDefault="000A64A3" w:rsidP="000A64A3">
      <w:pPr>
        <w:pStyle w:val="Titre1"/>
        <w:rPr>
          <w:rFonts w:ascii="Arial" w:eastAsiaTheme="minorHAnsi" w:hAnsi="Arial" w:cs="Arial"/>
          <w:b w:val="0"/>
          <w:bCs w:val="0"/>
          <w:color w:val="0070C0"/>
          <w:sz w:val="40"/>
          <w:szCs w:val="40"/>
          <w:u w:val="single"/>
          <w:lang w:val="fr-FR"/>
        </w:rPr>
      </w:pPr>
      <w:r w:rsidRPr="000A64A3">
        <w:rPr>
          <w:rFonts w:ascii="Arial" w:eastAsiaTheme="minorHAnsi" w:hAnsi="Arial" w:cs="Arial"/>
          <w:b w:val="0"/>
          <w:bCs w:val="0"/>
          <w:color w:val="0070C0"/>
          <w:sz w:val="40"/>
          <w:szCs w:val="40"/>
          <w:u w:val="single"/>
          <w:lang w:val="fr-FR"/>
        </w:rPr>
        <w:t>1.</w:t>
      </w:r>
      <w:r>
        <w:t xml:space="preserve"> </w:t>
      </w:r>
      <w:r w:rsidRPr="000A64A3">
        <w:rPr>
          <w:rFonts w:ascii="Arial" w:eastAsiaTheme="minorHAnsi" w:hAnsi="Arial" w:cs="Arial"/>
          <w:b w:val="0"/>
          <w:bCs w:val="0"/>
          <w:color w:val="0070C0"/>
          <w:sz w:val="40"/>
          <w:szCs w:val="40"/>
          <w:u w:val="single"/>
          <w:lang w:val="fr-FR"/>
        </w:rPr>
        <w:t>Contexte et objectifs</w:t>
      </w:r>
    </w:p>
    <w:p w14:paraId="5A2143AD" w14:textId="77777777" w:rsidR="000A64A3" w:rsidRDefault="000A64A3" w:rsidP="000A64A3">
      <w:pPr>
        <w:jc w:val="both"/>
        <w:rPr>
          <w:rFonts w:ascii="Arial" w:hAnsi="Arial" w:cs="Arial"/>
          <w:sz w:val="28"/>
          <w:szCs w:val="28"/>
        </w:rPr>
      </w:pPr>
      <w:r w:rsidRPr="000A64A3">
        <w:rPr>
          <w:rFonts w:ascii="Arial" w:hAnsi="Arial" w:cs="Arial"/>
          <w:sz w:val="28"/>
          <w:szCs w:val="28"/>
        </w:rPr>
        <w:t>Ce projet a été lancé au cours de l’année scolaire 2024-2025 à la suite d’un constat :</w:t>
      </w:r>
    </w:p>
    <w:p w14:paraId="7CFC5F5F" w14:textId="77777777" w:rsidR="000A64A3" w:rsidRPr="000A64A3" w:rsidRDefault="000A64A3" w:rsidP="000A64A3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0A64A3">
        <w:rPr>
          <w:rFonts w:ascii="Arial" w:hAnsi="Arial" w:cs="Arial"/>
          <w:sz w:val="28"/>
          <w:szCs w:val="28"/>
        </w:rPr>
        <w:t>Les hauteurs de travail dans l’atelier n’étaient pas adaptées, générant des risques de TMS et un inconfort pour les élèves.</w:t>
      </w:r>
    </w:p>
    <w:p w14:paraId="3859147B" w14:textId="77777777" w:rsidR="000A64A3" w:rsidRPr="000A64A3" w:rsidRDefault="000A64A3" w:rsidP="000A64A3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0A64A3">
        <w:rPr>
          <w:rFonts w:ascii="Arial" w:hAnsi="Arial" w:cs="Arial"/>
          <w:sz w:val="28"/>
          <w:szCs w:val="28"/>
        </w:rPr>
        <w:t>L’espace était trop encombré par du mobilier inadapté, rendant la circulation difficile.</w:t>
      </w:r>
    </w:p>
    <w:p w14:paraId="17C45BC5" w14:textId="77777777" w:rsidR="000A64A3" w:rsidRDefault="000A64A3" w:rsidP="000A64A3">
      <w:pPr>
        <w:jc w:val="both"/>
        <w:rPr>
          <w:rFonts w:ascii="Arial" w:hAnsi="Arial" w:cs="Arial"/>
          <w:sz w:val="28"/>
          <w:szCs w:val="28"/>
        </w:rPr>
      </w:pPr>
      <w:r w:rsidRPr="000A64A3">
        <w:rPr>
          <w:rFonts w:ascii="Arial" w:hAnsi="Arial" w:cs="Arial"/>
          <w:sz w:val="28"/>
          <w:szCs w:val="28"/>
        </w:rPr>
        <w:t>Les objectifs fixés ont été :</w:t>
      </w:r>
    </w:p>
    <w:p w14:paraId="748BA116" w14:textId="77777777" w:rsidR="000A64A3" w:rsidRPr="000A64A3" w:rsidRDefault="000A64A3" w:rsidP="000A64A3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 w:rsidRPr="000A64A3">
        <w:rPr>
          <w:rFonts w:ascii="Arial" w:hAnsi="Arial" w:cs="Arial"/>
          <w:sz w:val="28"/>
          <w:szCs w:val="28"/>
        </w:rPr>
        <w:t>Améliorer la sécurité et l’ergonomie pour les élèves, en facilitant leurs déplacements et l’accès aux postes.</w:t>
      </w:r>
    </w:p>
    <w:p w14:paraId="3055C6B4" w14:textId="0073F9A3" w:rsidR="000A64A3" w:rsidRPr="000A64A3" w:rsidRDefault="000A64A3" w:rsidP="000A64A3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 w:rsidRPr="000A64A3">
        <w:rPr>
          <w:rFonts w:ascii="Arial" w:hAnsi="Arial" w:cs="Arial"/>
          <w:sz w:val="28"/>
          <w:szCs w:val="28"/>
        </w:rPr>
        <w:t>Valoriser les situations pédagogiques pour les enseignants grâce à une meilleure visibilité.</w:t>
      </w:r>
    </w:p>
    <w:p w14:paraId="518D95C4" w14:textId="77777777" w:rsidR="000A64A3" w:rsidRPr="000A64A3" w:rsidRDefault="000A64A3" w:rsidP="000A64A3">
      <w:pPr>
        <w:pStyle w:val="Titre1"/>
        <w:rPr>
          <w:rFonts w:ascii="Arial" w:eastAsiaTheme="minorHAnsi" w:hAnsi="Arial" w:cs="Arial"/>
          <w:b w:val="0"/>
          <w:bCs w:val="0"/>
          <w:color w:val="0070C0"/>
          <w:sz w:val="40"/>
          <w:szCs w:val="40"/>
          <w:u w:val="single"/>
          <w:lang w:val="fr-FR"/>
        </w:rPr>
      </w:pPr>
      <w:r w:rsidRPr="000A64A3">
        <w:rPr>
          <w:rFonts w:ascii="Arial" w:eastAsiaTheme="minorHAnsi" w:hAnsi="Arial" w:cs="Arial"/>
          <w:b w:val="0"/>
          <w:bCs w:val="0"/>
          <w:color w:val="0070C0"/>
          <w:sz w:val="40"/>
          <w:szCs w:val="40"/>
          <w:u w:val="single"/>
          <w:lang w:val="fr-FR"/>
        </w:rPr>
        <w:t>2. Bilan financier</w:t>
      </w:r>
    </w:p>
    <w:p w14:paraId="39E6F3C7" w14:textId="77777777" w:rsidR="000A64A3" w:rsidRDefault="000A64A3" w:rsidP="000A64A3">
      <w:pPr>
        <w:jc w:val="both"/>
        <w:rPr>
          <w:rFonts w:ascii="Arial" w:hAnsi="Arial" w:cs="Arial"/>
          <w:sz w:val="28"/>
          <w:szCs w:val="28"/>
        </w:rPr>
      </w:pPr>
      <w:r w:rsidRPr="000A64A3">
        <w:rPr>
          <w:rFonts w:ascii="Arial" w:hAnsi="Arial" w:cs="Arial"/>
          <w:sz w:val="28"/>
          <w:szCs w:val="28"/>
        </w:rPr>
        <w:t>Se référer</w:t>
      </w:r>
      <w:r>
        <w:rPr>
          <w:rFonts w:ascii="Arial" w:hAnsi="Arial" w:cs="Arial"/>
          <w:sz w:val="28"/>
          <w:szCs w:val="28"/>
        </w:rPr>
        <w:t xml:space="preserve"> au document joint correspondant à l’achat de mobilier d’atelier adapté afin d’améliorer les conditions de travail</w:t>
      </w:r>
    </w:p>
    <w:p w14:paraId="65D10B08" w14:textId="6C22FD05" w:rsidR="000A64A3" w:rsidRPr="000A64A3" w:rsidRDefault="000A64A3" w:rsidP="000A64A3">
      <w:pPr>
        <w:pStyle w:val="Titre1"/>
        <w:rPr>
          <w:rFonts w:ascii="Arial" w:eastAsiaTheme="minorHAnsi" w:hAnsi="Arial" w:cs="Arial"/>
          <w:b w:val="0"/>
          <w:bCs w:val="0"/>
          <w:color w:val="0070C0"/>
          <w:sz w:val="40"/>
          <w:szCs w:val="40"/>
          <w:u w:val="single"/>
          <w:lang w:val="fr-FR"/>
        </w:rPr>
      </w:pPr>
      <w:r w:rsidRPr="000A64A3">
        <w:rPr>
          <w:rFonts w:ascii="Arial" w:eastAsiaTheme="minorHAnsi" w:hAnsi="Arial" w:cs="Arial"/>
          <w:b w:val="0"/>
          <w:bCs w:val="0"/>
          <w:color w:val="0070C0"/>
          <w:sz w:val="40"/>
          <w:szCs w:val="40"/>
          <w:u w:val="single"/>
          <w:lang w:val="fr-FR"/>
        </w:rPr>
        <w:t>3. Réalisation du projet</w:t>
      </w:r>
    </w:p>
    <w:p w14:paraId="33B5BD68" w14:textId="54C4C5A4" w:rsidR="00076FDF" w:rsidRDefault="000A64A3" w:rsidP="000A64A3">
      <w:pPr>
        <w:jc w:val="both"/>
        <w:rPr>
          <w:rFonts w:ascii="Arial" w:hAnsi="Arial" w:cs="Arial"/>
          <w:sz w:val="28"/>
          <w:szCs w:val="28"/>
        </w:rPr>
      </w:pPr>
      <w:r w:rsidRPr="000A64A3">
        <w:rPr>
          <w:rFonts w:ascii="Arial" w:hAnsi="Arial" w:cs="Arial"/>
          <w:sz w:val="28"/>
          <w:szCs w:val="28"/>
        </w:rPr>
        <w:t>Le matériel a été commandé en avril 2025. L’installation de la structure a été réalisée entre mi-juin et fin juin 2025, avec la participation active des élèves.</w:t>
      </w:r>
    </w:p>
    <w:p w14:paraId="7C94479C" w14:textId="77777777" w:rsidR="00076FDF" w:rsidRDefault="00076FD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10145EB0" w14:textId="131463CE" w:rsidR="008A113E" w:rsidRPr="001270AA" w:rsidRDefault="001270AA">
      <w:pPr>
        <w:rPr>
          <w:rFonts w:ascii="Arial" w:hAnsi="Arial" w:cs="Arial"/>
          <w:b/>
          <w:bCs/>
          <w:i/>
          <w:iCs/>
          <w:color w:val="00B050"/>
          <w:sz w:val="24"/>
          <w:szCs w:val="24"/>
        </w:rPr>
      </w:pPr>
      <w:r w:rsidRPr="001270AA">
        <w:rPr>
          <w:rFonts w:ascii="Arial" w:hAnsi="Arial" w:cs="Arial"/>
          <w:b/>
          <w:bCs/>
          <w:i/>
          <w:iCs/>
          <w:noProof/>
          <w:color w:val="00B050"/>
          <w:sz w:val="24"/>
          <w:szCs w:val="24"/>
        </w:rPr>
        <w:lastRenderedPageBreak/>
        <w:drawing>
          <wp:anchor distT="0" distB="0" distL="0" distR="0" simplePos="0" relativeHeight="2" behindDoc="0" locked="0" layoutInCell="0" allowOverlap="1" wp14:anchorId="6462B07D" wp14:editId="74DD55A4">
            <wp:simplePos x="0" y="0"/>
            <wp:positionH relativeFrom="column">
              <wp:posOffset>-412750</wp:posOffset>
            </wp:positionH>
            <wp:positionV relativeFrom="paragraph">
              <wp:posOffset>323215</wp:posOffset>
            </wp:positionV>
            <wp:extent cx="4449445" cy="3336925"/>
            <wp:effectExtent l="0" t="0" r="8255" b="0"/>
            <wp:wrapThrough wrapText="bothSides">
              <wp:wrapPolygon edited="0">
                <wp:start x="0" y="0"/>
                <wp:lineTo x="0" y="21456"/>
                <wp:lineTo x="21548" y="21456"/>
                <wp:lineTo x="21548" y="0"/>
                <wp:lineTo x="0" y="0"/>
              </wp:wrapPolygon>
            </wp:wrapThrough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4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04DD" w:rsidRPr="001270AA">
        <w:rPr>
          <w:rFonts w:ascii="Arial" w:hAnsi="Arial" w:cs="Arial"/>
          <w:b/>
          <w:bCs/>
          <w:i/>
          <w:iCs/>
          <w:color w:val="00B050"/>
          <w:sz w:val="24"/>
          <w:szCs w:val="24"/>
        </w:rPr>
        <w:t xml:space="preserve">Nouveau </w:t>
      </w:r>
      <w:r w:rsidRPr="001270AA">
        <w:rPr>
          <w:rFonts w:ascii="Arial" w:hAnsi="Arial" w:cs="Arial"/>
          <w:b/>
          <w:bCs/>
          <w:i/>
          <w:iCs/>
          <w:color w:val="00B050"/>
          <w:sz w:val="24"/>
          <w:szCs w:val="24"/>
        </w:rPr>
        <w:t>support – Box en T</w:t>
      </w:r>
    </w:p>
    <w:p w14:paraId="78814001" w14:textId="6D423A30" w:rsidR="008A113E" w:rsidRDefault="008A113E">
      <w:pPr>
        <w:rPr>
          <w:rFonts w:ascii="Arial" w:hAnsi="Arial" w:cs="Arial"/>
          <w:sz w:val="28"/>
          <w:szCs w:val="28"/>
        </w:rPr>
      </w:pPr>
    </w:p>
    <w:p w14:paraId="11815DCD" w14:textId="7FDD927E" w:rsidR="008A113E" w:rsidRDefault="008A113E">
      <w:pPr>
        <w:rPr>
          <w:rFonts w:ascii="Arial" w:hAnsi="Arial" w:cs="Arial"/>
          <w:sz w:val="28"/>
          <w:szCs w:val="28"/>
        </w:rPr>
      </w:pPr>
    </w:p>
    <w:p w14:paraId="2AF849A1" w14:textId="283835D1" w:rsidR="008A113E" w:rsidRDefault="008A113E">
      <w:pPr>
        <w:rPr>
          <w:rFonts w:ascii="Arial" w:hAnsi="Arial" w:cs="Arial"/>
          <w:sz w:val="28"/>
          <w:szCs w:val="28"/>
        </w:rPr>
      </w:pPr>
    </w:p>
    <w:p w14:paraId="5E27FFFD" w14:textId="361C9E49" w:rsidR="001270AA" w:rsidRDefault="001270AA">
      <w:pPr>
        <w:rPr>
          <w:rFonts w:ascii="Arial" w:hAnsi="Arial" w:cs="Arial"/>
          <w:sz w:val="28"/>
          <w:szCs w:val="28"/>
        </w:rPr>
      </w:pPr>
    </w:p>
    <w:p w14:paraId="3E8F3EE2" w14:textId="1521C8BF" w:rsidR="001270AA" w:rsidRDefault="001270AA">
      <w:pPr>
        <w:rPr>
          <w:rFonts w:ascii="Arial" w:hAnsi="Arial" w:cs="Arial"/>
          <w:sz w:val="28"/>
          <w:szCs w:val="28"/>
        </w:rPr>
      </w:pPr>
    </w:p>
    <w:p w14:paraId="0B6E99C7" w14:textId="491E0B52" w:rsidR="001270AA" w:rsidRDefault="001270AA">
      <w:pPr>
        <w:rPr>
          <w:rFonts w:ascii="Arial" w:hAnsi="Arial" w:cs="Arial"/>
          <w:sz w:val="28"/>
          <w:szCs w:val="28"/>
        </w:rPr>
      </w:pPr>
    </w:p>
    <w:p w14:paraId="1F2D6964" w14:textId="77777777" w:rsidR="00076FDF" w:rsidRDefault="00076FDF">
      <w:pPr>
        <w:rPr>
          <w:rFonts w:ascii="Arial" w:hAnsi="Arial" w:cs="Arial"/>
          <w:sz w:val="28"/>
          <w:szCs w:val="28"/>
        </w:rPr>
      </w:pPr>
    </w:p>
    <w:p w14:paraId="6BE46C07" w14:textId="77777777" w:rsidR="00076FDF" w:rsidRDefault="00076FDF">
      <w:pPr>
        <w:rPr>
          <w:rFonts w:ascii="Arial" w:hAnsi="Arial" w:cs="Arial"/>
          <w:sz w:val="28"/>
          <w:szCs w:val="28"/>
        </w:rPr>
      </w:pPr>
    </w:p>
    <w:p w14:paraId="6F7A633D" w14:textId="77777777" w:rsidR="00076FDF" w:rsidRDefault="00076FDF">
      <w:pPr>
        <w:rPr>
          <w:rFonts w:ascii="Arial" w:hAnsi="Arial" w:cs="Arial"/>
          <w:sz w:val="28"/>
          <w:szCs w:val="28"/>
        </w:rPr>
      </w:pPr>
    </w:p>
    <w:p w14:paraId="7670E15C" w14:textId="61911425" w:rsidR="00076FDF" w:rsidRDefault="00076FDF">
      <w:pPr>
        <w:rPr>
          <w:rFonts w:ascii="Arial" w:hAnsi="Arial" w:cs="Arial"/>
          <w:sz w:val="28"/>
          <w:szCs w:val="28"/>
        </w:rPr>
      </w:pPr>
    </w:p>
    <w:p w14:paraId="209623E8" w14:textId="200E87B4" w:rsidR="00076FDF" w:rsidRDefault="00076FDF">
      <w:pPr>
        <w:rPr>
          <w:rFonts w:ascii="Arial" w:hAnsi="Arial" w:cs="Arial"/>
          <w:sz w:val="28"/>
          <w:szCs w:val="28"/>
        </w:rPr>
      </w:pPr>
    </w:p>
    <w:p w14:paraId="4EB28619" w14:textId="1BC6BF61" w:rsidR="001270AA" w:rsidRDefault="001270AA">
      <w:pPr>
        <w:rPr>
          <w:rFonts w:ascii="Arial" w:hAnsi="Arial" w:cs="Arial"/>
          <w:sz w:val="28"/>
          <w:szCs w:val="28"/>
        </w:rPr>
      </w:pPr>
    </w:p>
    <w:p w14:paraId="788D15A5" w14:textId="3497DDD2" w:rsidR="001270AA" w:rsidRDefault="001270AA">
      <w:pPr>
        <w:rPr>
          <w:rFonts w:ascii="Arial" w:hAnsi="Arial" w:cs="Arial"/>
          <w:sz w:val="28"/>
          <w:szCs w:val="28"/>
        </w:rPr>
      </w:pPr>
    </w:p>
    <w:p w14:paraId="3EDC0443" w14:textId="6E0BC26C" w:rsidR="00076FDF" w:rsidRDefault="00076FDF">
      <w:pPr>
        <w:rPr>
          <w:rFonts w:ascii="Arial" w:hAnsi="Arial" w:cs="Arial"/>
          <w:sz w:val="28"/>
          <w:szCs w:val="28"/>
        </w:rPr>
      </w:pPr>
    </w:p>
    <w:p w14:paraId="218B3BEF" w14:textId="4CA74D64" w:rsidR="00076FDF" w:rsidRDefault="00076FDF">
      <w:pPr>
        <w:rPr>
          <w:rFonts w:ascii="Arial" w:hAnsi="Arial" w:cs="Arial"/>
          <w:sz w:val="28"/>
          <w:szCs w:val="28"/>
        </w:rPr>
      </w:pPr>
    </w:p>
    <w:p w14:paraId="57E84359" w14:textId="6878BB9C" w:rsidR="00076FDF" w:rsidRDefault="00076FD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6872CF8" wp14:editId="4DC9C4E7">
            <wp:simplePos x="0" y="0"/>
            <wp:positionH relativeFrom="column">
              <wp:posOffset>3442970</wp:posOffset>
            </wp:positionH>
            <wp:positionV relativeFrom="paragraph">
              <wp:posOffset>6985</wp:posOffset>
            </wp:positionV>
            <wp:extent cx="2990215" cy="3987165"/>
            <wp:effectExtent l="0" t="0" r="635" b="0"/>
            <wp:wrapThrough wrapText="bothSides">
              <wp:wrapPolygon edited="0">
                <wp:start x="0" y="0"/>
                <wp:lineTo x="0" y="21466"/>
                <wp:lineTo x="21467" y="21466"/>
                <wp:lineTo x="21467" y="0"/>
                <wp:lineTo x="0" y="0"/>
              </wp:wrapPolygon>
            </wp:wrapThrough>
            <wp:docPr id="204805034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EF52C" w14:textId="77777777" w:rsidR="00076FDF" w:rsidRDefault="00076FDF">
      <w:pPr>
        <w:rPr>
          <w:rFonts w:ascii="Arial" w:hAnsi="Arial" w:cs="Arial"/>
          <w:sz w:val="28"/>
          <w:szCs w:val="28"/>
        </w:rPr>
      </w:pPr>
    </w:p>
    <w:p w14:paraId="0908CA74" w14:textId="55278B68" w:rsidR="001270AA" w:rsidRDefault="001270AA">
      <w:pPr>
        <w:rPr>
          <w:rFonts w:ascii="Arial" w:hAnsi="Arial" w:cs="Arial"/>
          <w:sz w:val="28"/>
          <w:szCs w:val="28"/>
        </w:rPr>
      </w:pPr>
    </w:p>
    <w:p w14:paraId="15881600" w14:textId="37CA9FFA" w:rsidR="001270AA" w:rsidRPr="001F750D" w:rsidRDefault="001270AA">
      <w:pPr>
        <w:rPr>
          <w:rFonts w:ascii="Arial" w:hAnsi="Arial" w:cs="Arial"/>
          <w:b/>
          <w:bCs/>
          <w:i/>
          <w:iCs/>
          <w:color w:val="00B050"/>
          <w:sz w:val="24"/>
          <w:szCs w:val="24"/>
        </w:rPr>
      </w:pPr>
      <w:r w:rsidRPr="001270AA">
        <w:rPr>
          <w:rFonts w:ascii="Arial" w:hAnsi="Arial" w:cs="Arial"/>
          <w:b/>
          <w:bCs/>
          <w:i/>
          <w:iCs/>
          <w:color w:val="00B050"/>
          <w:sz w:val="24"/>
          <w:szCs w:val="24"/>
        </w:rPr>
        <w:t>Les élèves peuvent utiliser le support en fonction de leur taille et sans danger</w:t>
      </w:r>
    </w:p>
    <w:p w14:paraId="1DD52AEE" w14:textId="7AC24ADA" w:rsidR="001270AA" w:rsidRDefault="001270AA">
      <w:pPr>
        <w:rPr>
          <w:rFonts w:ascii="Arial" w:hAnsi="Arial" w:cs="Arial"/>
          <w:sz w:val="28"/>
          <w:szCs w:val="28"/>
        </w:rPr>
      </w:pPr>
    </w:p>
    <w:p w14:paraId="0ABE7EB7" w14:textId="490FED26" w:rsidR="00076FDF" w:rsidRDefault="00076FDF">
      <w:pPr>
        <w:rPr>
          <w:rFonts w:ascii="Arial" w:hAnsi="Arial" w:cs="Arial"/>
          <w:sz w:val="28"/>
          <w:szCs w:val="28"/>
        </w:rPr>
      </w:pPr>
    </w:p>
    <w:p w14:paraId="0309AD44" w14:textId="2548B0BE" w:rsidR="00076FDF" w:rsidRDefault="00076FDF">
      <w:pPr>
        <w:rPr>
          <w:rFonts w:ascii="Arial" w:hAnsi="Arial" w:cs="Arial"/>
          <w:sz w:val="28"/>
          <w:szCs w:val="28"/>
        </w:rPr>
      </w:pPr>
    </w:p>
    <w:p w14:paraId="70B134DA" w14:textId="59457925" w:rsidR="00076FDF" w:rsidRDefault="00076FDF">
      <w:pPr>
        <w:rPr>
          <w:rFonts w:ascii="Arial" w:hAnsi="Arial" w:cs="Arial"/>
          <w:sz w:val="28"/>
          <w:szCs w:val="28"/>
        </w:rPr>
      </w:pPr>
    </w:p>
    <w:p w14:paraId="59455449" w14:textId="53BF582C" w:rsidR="00076FDF" w:rsidRDefault="00076FDF">
      <w:pPr>
        <w:rPr>
          <w:rFonts w:ascii="Arial" w:hAnsi="Arial" w:cs="Arial"/>
          <w:sz w:val="28"/>
          <w:szCs w:val="28"/>
        </w:rPr>
      </w:pPr>
    </w:p>
    <w:p w14:paraId="6EA68026" w14:textId="048F2ECA" w:rsidR="00076FDF" w:rsidRDefault="00076FDF">
      <w:pPr>
        <w:rPr>
          <w:rFonts w:ascii="Arial" w:hAnsi="Arial" w:cs="Arial"/>
          <w:sz w:val="28"/>
          <w:szCs w:val="28"/>
        </w:rPr>
      </w:pPr>
    </w:p>
    <w:p w14:paraId="0402ADF7" w14:textId="75D88125" w:rsidR="00076FDF" w:rsidRDefault="00076FD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FBA309F" w14:textId="794D61B3" w:rsidR="001270AA" w:rsidRPr="001270AA" w:rsidRDefault="001270AA">
      <w:pPr>
        <w:rPr>
          <w:rFonts w:ascii="Arial" w:hAnsi="Arial" w:cs="Arial"/>
          <w:b/>
          <w:bCs/>
          <w:i/>
          <w:iCs/>
          <w:color w:val="00B050"/>
          <w:sz w:val="24"/>
          <w:szCs w:val="24"/>
        </w:rPr>
      </w:pPr>
      <w:r w:rsidRPr="001270AA">
        <w:rPr>
          <w:rFonts w:ascii="Arial" w:hAnsi="Arial" w:cs="Arial"/>
          <w:b/>
          <w:bCs/>
          <w:i/>
          <w:iCs/>
          <w:color w:val="00B050"/>
          <w:sz w:val="24"/>
          <w:szCs w:val="24"/>
        </w:rPr>
        <w:lastRenderedPageBreak/>
        <w:t>Un support abaissé pour s’adapter aux élèves et éviter de les faire travailler sur une chaise ou un tabouret en bois.</w:t>
      </w:r>
    </w:p>
    <w:p w14:paraId="2676FD9F" w14:textId="3730B089" w:rsidR="001270AA" w:rsidRDefault="00076FD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0021353" wp14:editId="07F6ED27">
            <wp:simplePos x="0" y="0"/>
            <wp:positionH relativeFrom="column">
              <wp:posOffset>402590</wp:posOffset>
            </wp:positionH>
            <wp:positionV relativeFrom="paragraph">
              <wp:posOffset>81280</wp:posOffset>
            </wp:positionV>
            <wp:extent cx="4320000" cy="3240000"/>
            <wp:effectExtent l="0" t="0" r="4445" b="0"/>
            <wp:wrapNone/>
            <wp:docPr id="13347318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2FC817" w14:textId="1DBA477A" w:rsidR="001270AA" w:rsidRDefault="001270AA">
      <w:pPr>
        <w:rPr>
          <w:rFonts w:ascii="Arial" w:hAnsi="Arial" w:cs="Arial"/>
          <w:sz w:val="28"/>
          <w:szCs w:val="28"/>
        </w:rPr>
      </w:pPr>
    </w:p>
    <w:p w14:paraId="2BAD50A0" w14:textId="5ABE4AA1" w:rsidR="001270AA" w:rsidRDefault="001270AA">
      <w:pPr>
        <w:rPr>
          <w:rFonts w:ascii="Arial" w:hAnsi="Arial" w:cs="Arial"/>
          <w:sz w:val="28"/>
          <w:szCs w:val="28"/>
        </w:rPr>
      </w:pPr>
    </w:p>
    <w:p w14:paraId="14D85BC1" w14:textId="36398275" w:rsidR="00076FDF" w:rsidRDefault="00076FDF">
      <w:pPr>
        <w:rPr>
          <w:rFonts w:ascii="Arial" w:hAnsi="Arial" w:cs="Arial"/>
          <w:sz w:val="28"/>
          <w:szCs w:val="28"/>
        </w:rPr>
      </w:pPr>
    </w:p>
    <w:p w14:paraId="24C82A15" w14:textId="4222EC2C" w:rsidR="00076FDF" w:rsidRDefault="00076FDF">
      <w:pPr>
        <w:rPr>
          <w:rFonts w:ascii="Arial" w:hAnsi="Arial" w:cs="Arial"/>
          <w:sz w:val="28"/>
          <w:szCs w:val="28"/>
        </w:rPr>
      </w:pPr>
    </w:p>
    <w:p w14:paraId="49CBDA1E" w14:textId="5ABDF985" w:rsidR="00076FDF" w:rsidRDefault="00076FDF">
      <w:pPr>
        <w:rPr>
          <w:rFonts w:ascii="Arial" w:hAnsi="Arial" w:cs="Arial"/>
          <w:sz w:val="28"/>
          <w:szCs w:val="28"/>
        </w:rPr>
      </w:pPr>
    </w:p>
    <w:p w14:paraId="18FF57EC" w14:textId="6D1CE787" w:rsidR="00076FDF" w:rsidRDefault="00076FDF">
      <w:pPr>
        <w:rPr>
          <w:rFonts w:ascii="Arial" w:hAnsi="Arial" w:cs="Arial"/>
          <w:sz w:val="28"/>
          <w:szCs w:val="28"/>
        </w:rPr>
      </w:pPr>
    </w:p>
    <w:p w14:paraId="2E36FDB7" w14:textId="218BD58E" w:rsidR="00076FDF" w:rsidRDefault="00076FDF">
      <w:pPr>
        <w:rPr>
          <w:rFonts w:ascii="Arial" w:hAnsi="Arial" w:cs="Arial"/>
          <w:sz w:val="28"/>
          <w:szCs w:val="28"/>
        </w:rPr>
      </w:pPr>
    </w:p>
    <w:p w14:paraId="18C0A6B4" w14:textId="4EEFCA9B" w:rsidR="00076FDF" w:rsidRDefault="00076FDF">
      <w:pPr>
        <w:rPr>
          <w:rFonts w:ascii="Arial" w:hAnsi="Arial" w:cs="Arial"/>
          <w:sz w:val="28"/>
          <w:szCs w:val="28"/>
        </w:rPr>
      </w:pPr>
    </w:p>
    <w:p w14:paraId="630F045E" w14:textId="7EE360FB" w:rsidR="00076FDF" w:rsidRDefault="00076FDF">
      <w:pPr>
        <w:rPr>
          <w:rFonts w:ascii="Arial" w:hAnsi="Arial" w:cs="Arial"/>
          <w:sz w:val="28"/>
          <w:szCs w:val="28"/>
        </w:rPr>
      </w:pPr>
    </w:p>
    <w:p w14:paraId="2EB33DAB" w14:textId="61F13D14" w:rsidR="007C1342" w:rsidRDefault="007C1342">
      <w:pPr>
        <w:rPr>
          <w:rFonts w:ascii="Arial" w:hAnsi="Arial" w:cs="Arial"/>
          <w:sz w:val="28"/>
          <w:szCs w:val="28"/>
        </w:rPr>
      </w:pPr>
    </w:p>
    <w:p w14:paraId="4BD5665C" w14:textId="77777777" w:rsidR="00076FDF" w:rsidRPr="00076FDF" w:rsidRDefault="00076FDF" w:rsidP="00076FDF">
      <w:pPr>
        <w:pStyle w:val="Titre1"/>
        <w:rPr>
          <w:rFonts w:ascii="Arial" w:eastAsiaTheme="minorHAnsi" w:hAnsi="Arial" w:cs="Arial"/>
          <w:b w:val="0"/>
          <w:bCs w:val="0"/>
          <w:color w:val="0070C0"/>
          <w:sz w:val="40"/>
          <w:szCs w:val="40"/>
          <w:u w:val="single"/>
          <w:lang w:val="fr-FR"/>
        </w:rPr>
      </w:pPr>
      <w:r w:rsidRPr="00076FDF">
        <w:rPr>
          <w:rFonts w:ascii="Arial" w:eastAsiaTheme="minorHAnsi" w:hAnsi="Arial" w:cs="Arial"/>
          <w:b w:val="0"/>
          <w:bCs w:val="0"/>
          <w:color w:val="0070C0"/>
          <w:sz w:val="40"/>
          <w:szCs w:val="40"/>
          <w:u w:val="single"/>
          <w:lang w:val="fr-FR"/>
        </w:rPr>
        <w:t>4. Ressenti des élèves</w:t>
      </w:r>
    </w:p>
    <w:p w14:paraId="34D25A96" w14:textId="77777777" w:rsidR="00076FDF" w:rsidRDefault="009704DD" w:rsidP="009704D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704DD">
        <w:rPr>
          <w:rFonts w:ascii="Arial" w:hAnsi="Arial" w:cs="Arial"/>
          <w:sz w:val="28"/>
          <w:szCs w:val="28"/>
        </w:rPr>
        <w:t>Au début, les élèves se sont montrés circonspects</w:t>
      </w:r>
      <w:r w:rsidR="007C1342">
        <w:rPr>
          <w:rFonts w:ascii="Arial" w:hAnsi="Arial" w:cs="Arial"/>
          <w:sz w:val="28"/>
          <w:szCs w:val="28"/>
        </w:rPr>
        <w:t>, comme le disait</w:t>
      </w:r>
      <w:r w:rsidR="00076FDF">
        <w:rPr>
          <w:rFonts w:ascii="Arial" w:hAnsi="Arial" w:cs="Arial"/>
          <w:sz w:val="28"/>
          <w:szCs w:val="28"/>
        </w:rPr>
        <w:t> :</w:t>
      </w:r>
    </w:p>
    <w:p w14:paraId="20E929FD" w14:textId="77777777" w:rsidR="00076FDF" w:rsidRPr="00076FDF" w:rsidRDefault="00076FDF" w:rsidP="00076FDF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076FDF">
        <w:rPr>
          <w:rFonts w:ascii="Arial" w:hAnsi="Arial" w:cs="Arial"/>
          <w:sz w:val="28"/>
          <w:szCs w:val="28"/>
        </w:rPr>
        <w:t>Téo : « On voit une petite différence. »</w:t>
      </w:r>
    </w:p>
    <w:p w14:paraId="2BFCA168" w14:textId="77777777" w:rsidR="00076FDF" w:rsidRPr="00076FDF" w:rsidRDefault="00076FDF" w:rsidP="00076FDF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076FDF">
        <w:rPr>
          <w:rFonts w:ascii="Arial" w:hAnsi="Arial" w:cs="Arial"/>
          <w:sz w:val="28"/>
          <w:szCs w:val="28"/>
        </w:rPr>
        <w:t>Noah : « On peut travailler en sécurité maintenant ! C’est plus facile de déplacer la PIRL ! »</w:t>
      </w:r>
    </w:p>
    <w:p w14:paraId="15C8EC19" w14:textId="77777777" w:rsidR="00076FDF" w:rsidRPr="00076FDF" w:rsidRDefault="00076FDF" w:rsidP="00076FDF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076FDF">
        <w:rPr>
          <w:rFonts w:ascii="Arial" w:hAnsi="Arial" w:cs="Arial"/>
          <w:sz w:val="28"/>
          <w:szCs w:val="28"/>
        </w:rPr>
        <w:t>Noa : « Cela m’évite de prendre une chaise. »</w:t>
      </w:r>
    </w:p>
    <w:p w14:paraId="58164256" w14:textId="2DD26B86" w:rsidR="00076FDF" w:rsidRDefault="00076FDF" w:rsidP="00076FDF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076FDF">
        <w:rPr>
          <w:rFonts w:ascii="Arial" w:hAnsi="Arial" w:cs="Arial"/>
          <w:sz w:val="28"/>
          <w:szCs w:val="28"/>
        </w:rPr>
        <w:t>Logan : « Pour moi, ça ne me dérange pas. »</w:t>
      </w:r>
    </w:p>
    <w:p w14:paraId="7C73B6D0" w14:textId="77777777" w:rsidR="00076FDF" w:rsidRDefault="00076FD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178D7FEE" w14:textId="23439875" w:rsidR="008A113E" w:rsidRDefault="008A113E" w:rsidP="009704DD">
      <w:pPr>
        <w:pStyle w:val="Default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5426C85" w14:textId="733C7D58" w:rsidR="002E1D97" w:rsidRDefault="002E1D97" w:rsidP="009704DD">
      <w:pPr>
        <w:pStyle w:val="Default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AD4B68" wp14:editId="1EB20741">
            <wp:simplePos x="0" y="0"/>
            <wp:positionH relativeFrom="column">
              <wp:posOffset>2656205</wp:posOffset>
            </wp:positionH>
            <wp:positionV relativeFrom="paragraph">
              <wp:posOffset>202565</wp:posOffset>
            </wp:positionV>
            <wp:extent cx="3993515" cy="2994025"/>
            <wp:effectExtent l="4445" t="0" r="0" b="0"/>
            <wp:wrapThrough wrapText="bothSides">
              <wp:wrapPolygon edited="0">
                <wp:start x="24" y="21632"/>
                <wp:lineTo x="21456" y="21632"/>
                <wp:lineTo x="21456" y="192"/>
                <wp:lineTo x="24" y="192"/>
                <wp:lineTo x="24" y="21632"/>
              </wp:wrapPolygon>
            </wp:wrapThrough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51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93515" cy="299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2C4B8" w14:textId="7A7C2BAA" w:rsidR="002E1D97" w:rsidRDefault="002E1D97" w:rsidP="009704DD">
      <w:pPr>
        <w:pStyle w:val="Default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A0F6547" w14:textId="367B736B" w:rsidR="002E1D97" w:rsidRPr="001609A8" w:rsidRDefault="002E1D97" w:rsidP="002E1D97">
      <w:pPr>
        <w:spacing w:line="360" w:lineRule="auto"/>
        <w:jc w:val="both"/>
        <w:rPr>
          <w:rFonts w:ascii="Arial" w:hAnsi="Arial" w:cs="Arial"/>
          <w:b/>
          <w:bCs/>
          <w:i/>
          <w:iCs/>
          <w:color w:val="00B050"/>
          <w:sz w:val="28"/>
          <w:szCs w:val="28"/>
        </w:rPr>
      </w:pPr>
      <w:r w:rsidRPr="001609A8">
        <w:rPr>
          <w:rFonts w:ascii="Arial" w:hAnsi="Arial" w:cs="Arial"/>
          <w:b/>
          <w:bCs/>
          <w:i/>
          <w:iCs/>
          <w:color w:val="00B050"/>
          <w:sz w:val="28"/>
          <w:szCs w:val="28"/>
        </w:rPr>
        <w:t xml:space="preserve">Exemple </w:t>
      </w:r>
      <w:r>
        <w:rPr>
          <w:rFonts w:ascii="Arial" w:hAnsi="Arial" w:cs="Arial"/>
          <w:b/>
          <w:bCs/>
          <w:i/>
          <w:iCs/>
          <w:color w:val="00B050"/>
          <w:sz w:val="28"/>
          <w:szCs w:val="28"/>
        </w:rPr>
        <w:t>avec une PIRL</w:t>
      </w:r>
    </w:p>
    <w:p w14:paraId="2A719026" w14:textId="35041E69" w:rsidR="008A113E" w:rsidRDefault="008A113E">
      <w:pPr>
        <w:pStyle w:val="Default"/>
        <w:rPr>
          <w:rFonts w:ascii="Arial" w:hAnsi="Arial" w:cs="Arial"/>
          <w:sz w:val="28"/>
          <w:szCs w:val="28"/>
        </w:rPr>
      </w:pPr>
    </w:p>
    <w:p w14:paraId="43B346A9" w14:textId="2B10F712" w:rsidR="007C1342" w:rsidRDefault="007C1342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5CC7B8DA" w14:textId="5AF1B460" w:rsidR="007C1342" w:rsidRDefault="007C1342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7A1D68CE" w14:textId="71D1F112" w:rsidR="007C1342" w:rsidRDefault="007C1342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2BF13CA4" w14:textId="3D006F95" w:rsidR="007C1342" w:rsidRDefault="007C1342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624D4DF8" w14:textId="31DBE33B" w:rsidR="002E1D97" w:rsidRDefault="002E1D97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1FEA455F" w14:textId="0CBF378B" w:rsidR="002E1D97" w:rsidRDefault="002E1D97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771984BF" w14:textId="094E1241" w:rsidR="002E1D97" w:rsidRDefault="002E1D97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79287E54" w14:textId="423D6318" w:rsidR="002E1D97" w:rsidRDefault="002E1D97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45AE8601" w14:textId="1EC28825" w:rsidR="002E1D97" w:rsidRDefault="002E1D97">
      <w:pPr>
        <w:pStyle w:val="Default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i/>
          <w:noProof/>
        </w:rPr>
        <w:drawing>
          <wp:anchor distT="0" distB="0" distL="114300" distR="114300" simplePos="0" relativeHeight="251660288" behindDoc="1" locked="0" layoutInCell="1" allowOverlap="1" wp14:anchorId="6F14FBC4" wp14:editId="13C574D6">
            <wp:simplePos x="0" y="0"/>
            <wp:positionH relativeFrom="margin">
              <wp:posOffset>-325755</wp:posOffset>
            </wp:positionH>
            <wp:positionV relativeFrom="paragraph">
              <wp:posOffset>186055</wp:posOffset>
            </wp:positionV>
            <wp:extent cx="3787775" cy="2839720"/>
            <wp:effectExtent l="0" t="2222" r="952" b="953"/>
            <wp:wrapTight wrapText="bothSides">
              <wp:wrapPolygon edited="0">
                <wp:start x="-13" y="21583"/>
                <wp:lineTo x="21497" y="21583"/>
                <wp:lineTo x="21497" y="138"/>
                <wp:lineTo x="-13" y="138"/>
                <wp:lineTo x="-13" y="21583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51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87775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2ED84" w14:textId="2F08C118" w:rsidR="002E1D97" w:rsidRDefault="002E1D97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7C787A85" w14:textId="7DF05B89" w:rsidR="002E1D97" w:rsidRDefault="002E1D97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0C629CA6" w14:textId="259CD098" w:rsidR="002E1D97" w:rsidRDefault="002E1D97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78D3AF73" w14:textId="3AB120D6" w:rsidR="002E1D97" w:rsidRDefault="002E1D97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2A571959" w14:textId="6A742F4A" w:rsidR="002E1D97" w:rsidRDefault="002E1D97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0647206C" w14:textId="71B39058" w:rsidR="002E1D97" w:rsidRDefault="002E1D97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10B57A41" w14:textId="1D1FD3E0" w:rsidR="002E1D97" w:rsidRDefault="002E1D97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690FFE0E" w14:textId="25925C71" w:rsidR="002E1D97" w:rsidRDefault="002E1D97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7AF13077" w14:textId="11DD4822" w:rsidR="002E1D97" w:rsidRDefault="002E1D97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7125006A" w14:textId="7EE42919" w:rsidR="002E1D97" w:rsidRDefault="002E1D97">
      <w:pPr>
        <w:pStyle w:val="Default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noProof/>
          <w:sz w:val="28"/>
          <w:szCs w:val="28"/>
          <w:u w:val="single"/>
        </w:rPr>
        <w:drawing>
          <wp:anchor distT="0" distB="0" distL="114300" distR="114300" simplePos="0" relativeHeight="251661312" behindDoc="0" locked="0" layoutInCell="1" allowOverlap="1" wp14:anchorId="487E8246" wp14:editId="662532B0">
            <wp:simplePos x="0" y="0"/>
            <wp:positionH relativeFrom="column">
              <wp:posOffset>2593975</wp:posOffset>
            </wp:positionH>
            <wp:positionV relativeFrom="paragraph">
              <wp:posOffset>37465</wp:posOffset>
            </wp:positionV>
            <wp:extent cx="3738245" cy="2804160"/>
            <wp:effectExtent l="0" t="9207" r="5397" b="5398"/>
            <wp:wrapThrough wrapText="bothSides">
              <wp:wrapPolygon edited="0">
                <wp:start x="-53" y="21529"/>
                <wp:lineTo x="21521" y="21529"/>
                <wp:lineTo x="21521" y="105"/>
                <wp:lineTo x="-53" y="105"/>
                <wp:lineTo x="-53" y="21529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51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38245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E1847" w14:textId="41C32762" w:rsidR="007C1342" w:rsidRDefault="007C1342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2EC442D2" w14:textId="2B8A0B80" w:rsidR="007C1342" w:rsidRDefault="007C1342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66915D88" w14:textId="4E41F0D4" w:rsidR="007C1342" w:rsidRDefault="007C1342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26532168" w14:textId="15A0C897" w:rsidR="007C1342" w:rsidRDefault="007C1342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333AA9B7" w14:textId="6547E98E" w:rsidR="007C1342" w:rsidRDefault="007C1342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11570173" w14:textId="7288A30D" w:rsidR="007C1342" w:rsidRDefault="007C1342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7D46B940" w14:textId="77601461" w:rsidR="007C1342" w:rsidRDefault="007C1342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647DAB0B" w14:textId="3C50A609" w:rsidR="007C1342" w:rsidRDefault="007C1342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5D65792D" w14:textId="653C8692" w:rsidR="007C1342" w:rsidRDefault="007C1342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5F4D6169" w14:textId="15B9E43D" w:rsidR="002E1D97" w:rsidRDefault="002E1D97">
      <w:pPr>
        <w:spacing w:after="0" w:line="240" w:lineRule="auto"/>
        <w:rPr>
          <w:rFonts w:ascii="Arial" w:eastAsia="Calibri" w:hAnsi="Arial" w:cs="Arial"/>
          <w:color w:val="000000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br w:type="page"/>
      </w:r>
    </w:p>
    <w:p w14:paraId="785E41A5" w14:textId="77777777" w:rsidR="002E1D97" w:rsidRPr="002E1D97" w:rsidRDefault="002E1D97" w:rsidP="002E1D97">
      <w:pPr>
        <w:pStyle w:val="Titre1"/>
        <w:rPr>
          <w:rFonts w:ascii="Arial" w:eastAsiaTheme="minorHAnsi" w:hAnsi="Arial" w:cs="Arial"/>
          <w:b w:val="0"/>
          <w:bCs w:val="0"/>
          <w:color w:val="0070C0"/>
          <w:sz w:val="40"/>
          <w:szCs w:val="40"/>
          <w:u w:val="single"/>
          <w:lang w:val="fr-FR"/>
        </w:rPr>
      </w:pPr>
      <w:r w:rsidRPr="002E1D97">
        <w:rPr>
          <w:rFonts w:ascii="Arial" w:eastAsiaTheme="minorHAnsi" w:hAnsi="Arial" w:cs="Arial"/>
          <w:b w:val="0"/>
          <w:bCs w:val="0"/>
          <w:color w:val="0070C0"/>
          <w:sz w:val="40"/>
          <w:szCs w:val="40"/>
          <w:u w:val="single"/>
          <w:lang w:val="fr-FR"/>
        </w:rPr>
        <w:lastRenderedPageBreak/>
        <w:t>5. Modalités de valorisation</w:t>
      </w:r>
    </w:p>
    <w:p w14:paraId="44B6EED4" w14:textId="2F83CC55" w:rsidR="002E1D97" w:rsidRDefault="002E1D97" w:rsidP="002E1D97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E1D97">
        <w:rPr>
          <w:rFonts w:ascii="Arial" w:hAnsi="Arial" w:cs="Arial"/>
          <w:sz w:val="28"/>
          <w:szCs w:val="28"/>
        </w:rPr>
        <w:t>Réaménagement de l’atelier pour adapter les postes aux tailles des élèves.</w:t>
      </w:r>
    </w:p>
    <w:p w14:paraId="375721C3" w14:textId="77777777" w:rsidR="002E1D97" w:rsidRDefault="002E1D97" w:rsidP="002E1D97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E1D97">
        <w:rPr>
          <w:rFonts w:ascii="Arial" w:hAnsi="Arial" w:cs="Arial"/>
          <w:sz w:val="28"/>
          <w:szCs w:val="28"/>
        </w:rPr>
        <w:t>Support permettant d’ajuster les hauteurs de fixation.</w:t>
      </w:r>
    </w:p>
    <w:p w14:paraId="2C64D90F" w14:textId="20A882C1" w:rsidR="002E1D97" w:rsidRDefault="002E1D97" w:rsidP="002E1D97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E1D97">
        <w:rPr>
          <w:rFonts w:ascii="Arial" w:hAnsi="Arial" w:cs="Arial"/>
          <w:sz w:val="28"/>
          <w:szCs w:val="28"/>
        </w:rPr>
        <w:t>Suppression des supports en bois et des chaises</w:t>
      </w:r>
      <w:r>
        <w:rPr>
          <w:rFonts w:ascii="Arial" w:hAnsi="Arial" w:cs="Arial"/>
          <w:sz w:val="28"/>
          <w:szCs w:val="28"/>
        </w:rPr>
        <w:t>.</w:t>
      </w:r>
    </w:p>
    <w:p w14:paraId="27FF44C1" w14:textId="7BACE02E" w:rsidR="002E1D97" w:rsidRDefault="002E1D97" w:rsidP="002E1D97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E1D97">
        <w:rPr>
          <w:rFonts w:ascii="Arial" w:hAnsi="Arial" w:cs="Arial"/>
          <w:sz w:val="28"/>
          <w:szCs w:val="28"/>
        </w:rPr>
        <w:t>Augmentation de la sécurité</w:t>
      </w:r>
      <w:r>
        <w:rPr>
          <w:rFonts w:ascii="Arial" w:hAnsi="Arial" w:cs="Arial"/>
          <w:sz w:val="28"/>
          <w:szCs w:val="28"/>
        </w:rPr>
        <w:t>.</w:t>
      </w:r>
    </w:p>
    <w:p w14:paraId="0418FE1C" w14:textId="6E34903A" w:rsidR="002E1D97" w:rsidRDefault="002E1D97" w:rsidP="002E1D97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E1D97">
        <w:rPr>
          <w:rFonts w:ascii="Arial" w:hAnsi="Arial" w:cs="Arial"/>
          <w:sz w:val="28"/>
          <w:szCs w:val="28"/>
        </w:rPr>
        <w:t xml:space="preserve">Démontage de </w:t>
      </w:r>
      <w:r>
        <w:rPr>
          <w:rFonts w:ascii="Arial" w:hAnsi="Arial" w:cs="Arial"/>
          <w:sz w:val="28"/>
          <w:szCs w:val="28"/>
        </w:rPr>
        <w:t>4</w:t>
      </w:r>
      <w:r w:rsidRPr="002E1D97">
        <w:rPr>
          <w:rFonts w:ascii="Arial" w:hAnsi="Arial" w:cs="Arial"/>
          <w:sz w:val="28"/>
          <w:szCs w:val="28"/>
        </w:rPr>
        <w:t xml:space="preserve"> anciennes platines de câblage</w:t>
      </w:r>
      <w:r>
        <w:rPr>
          <w:rFonts w:ascii="Arial" w:hAnsi="Arial" w:cs="Arial"/>
          <w:sz w:val="28"/>
          <w:szCs w:val="28"/>
        </w:rPr>
        <w:t>.</w:t>
      </w:r>
    </w:p>
    <w:p w14:paraId="7467DAB9" w14:textId="400D45F6" w:rsidR="002E1D97" w:rsidRPr="002E1D97" w:rsidRDefault="002E1D97" w:rsidP="002E1D97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E1D97">
        <w:rPr>
          <w:rFonts w:ascii="Arial" w:hAnsi="Arial" w:cs="Arial"/>
          <w:sz w:val="28"/>
          <w:szCs w:val="28"/>
        </w:rPr>
        <w:t>Aménagement de l’espace pour les Portes Ouvertes</w:t>
      </w:r>
      <w:r>
        <w:rPr>
          <w:rFonts w:ascii="Arial" w:hAnsi="Arial" w:cs="Arial"/>
          <w:sz w:val="28"/>
          <w:szCs w:val="28"/>
        </w:rPr>
        <w:t>.</w:t>
      </w:r>
    </w:p>
    <w:p w14:paraId="1775A2DF" w14:textId="77777777" w:rsidR="007C1342" w:rsidRDefault="007C1342">
      <w:pPr>
        <w:pStyle w:val="Default"/>
        <w:rPr>
          <w:rFonts w:ascii="Arial" w:hAnsi="Arial" w:cs="Arial"/>
          <w:sz w:val="28"/>
          <w:szCs w:val="28"/>
          <w:u w:val="single"/>
        </w:rPr>
      </w:pPr>
    </w:p>
    <w:p w14:paraId="6C55B452" w14:textId="77777777" w:rsidR="002E1D97" w:rsidRPr="002E1D97" w:rsidRDefault="002E1D97" w:rsidP="002E1D97">
      <w:pPr>
        <w:pStyle w:val="Titre1"/>
        <w:rPr>
          <w:rFonts w:ascii="Arial" w:eastAsiaTheme="minorHAnsi" w:hAnsi="Arial" w:cs="Arial"/>
          <w:b w:val="0"/>
          <w:bCs w:val="0"/>
          <w:color w:val="0070C0"/>
          <w:sz w:val="40"/>
          <w:szCs w:val="40"/>
          <w:u w:val="single"/>
          <w:lang w:val="fr-FR"/>
        </w:rPr>
      </w:pPr>
      <w:r w:rsidRPr="002E1D97">
        <w:rPr>
          <w:rFonts w:ascii="Arial" w:eastAsiaTheme="minorHAnsi" w:hAnsi="Arial" w:cs="Arial"/>
          <w:b w:val="0"/>
          <w:bCs w:val="0"/>
          <w:color w:val="0070C0"/>
          <w:sz w:val="40"/>
          <w:szCs w:val="40"/>
          <w:u w:val="single"/>
          <w:lang w:val="fr-FR"/>
        </w:rPr>
        <w:t>6. Bilan pédagogique et perspectives</w:t>
      </w:r>
    </w:p>
    <w:p w14:paraId="35863475" w14:textId="77777777" w:rsidR="002E1D97" w:rsidRDefault="002E1D97" w:rsidP="002E1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E1D97">
        <w:rPr>
          <w:rFonts w:ascii="Arial" w:hAnsi="Arial" w:cs="Arial"/>
          <w:sz w:val="28"/>
          <w:szCs w:val="28"/>
        </w:rPr>
        <w:t>Le projet a été mené auprès des classes de seconde et de première, qui travaillent principalement sur des supports bois adaptés aux installations électriques du bâtiment.</w:t>
      </w:r>
    </w:p>
    <w:p w14:paraId="28828966" w14:textId="77777777" w:rsidR="002E1D97" w:rsidRDefault="002E1D97" w:rsidP="002E1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E1D97">
        <w:rPr>
          <w:rFonts w:ascii="Arial" w:hAnsi="Arial" w:cs="Arial"/>
          <w:sz w:val="28"/>
          <w:szCs w:val="28"/>
        </w:rPr>
        <w:t>Le tuilage des élèves de terminale, mis en place cette année, a permis d’agir directement sur les mesures de prévention et sur l’identification des risques professionnels, afin de sensibiliser les futurs élèves de seconde dès leurs premières semaines d’immersion.</w:t>
      </w:r>
    </w:p>
    <w:p w14:paraId="3578C23D" w14:textId="77777777" w:rsidR="002E1D97" w:rsidRDefault="002E1D97" w:rsidP="002E1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E1D97">
        <w:rPr>
          <w:rFonts w:ascii="Arial" w:hAnsi="Arial" w:cs="Arial"/>
          <w:sz w:val="28"/>
          <w:szCs w:val="28"/>
        </w:rPr>
        <w:t>Force est de constater que ce projet a permis à nos élèves de terminale d’organiser un chantier en respectant les règles de sécurité élémentaires.</w:t>
      </w:r>
      <w:r w:rsidRPr="002E1D97">
        <w:rPr>
          <w:rFonts w:ascii="Arial" w:hAnsi="Arial" w:cs="Arial"/>
          <w:sz w:val="28"/>
          <w:szCs w:val="28"/>
        </w:rPr>
        <w:br/>
        <w:t>Aujourd’hui, le matériel acquis bénéficie pleinement à nos nouveaux élèves.</w:t>
      </w:r>
    </w:p>
    <w:p w14:paraId="62A172B7" w14:textId="0133A620" w:rsidR="007C1342" w:rsidRDefault="002E1D97" w:rsidP="002E1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E1D97">
        <w:rPr>
          <w:rFonts w:ascii="Arial" w:hAnsi="Arial" w:cs="Arial"/>
          <w:sz w:val="28"/>
          <w:szCs w:val="28"/>
        </w:rPr>
        <w:t>Un nouveau projet est actuellement en cours d’élaboration avec Mme CESBRON, professeure de PSE.</w:t>
      </w:r>
    </w:p>
    <w:sectPr w:rsidR="007C1342" w:rsidSect="001270AA">
      <w:pgSz w:w="11906" w:h="16838"/>
      <w:pgMar w:top="907" w:right="1418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AAAAF+TimesNewRomanPSMT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16F81"/>
    <w:multiLevelType w:val="multilevel"/>
    <w:tmpl w:val="CE0C205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04256C"/>
    <w:multiLevelType w:val="multilevel"/>
    <w:tmpl w:val="8E90BF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F0859EC"/>
    <w:multiLevelType w:val="multilevel"/>
    <w:tmpl w:val="01C67BA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AF0FE0"/>
    <w:multiLevelType w:val="hybridMultilevel"/>
    <w:tmpl w:val="6874C2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969A4"/>
    <w:multiLevelType w:val="multilevel"/>
    <w:tmpl w:val="60C6286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AAAAF+TimesNewRomanPSMT" w:hAnsi="AAAAAF+TimesNewRomanPSMT" w:cs="AAAAAF+TimesNewRomanPS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24C271E"/>
    <w:multiLevelType w:val="hybridMultilevel"/>
    <w:tmpl w:val="A1DAD6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B1FEC"/>
    <w:multiLevelType w:val="hybridMultilevel"/>
    <w:tmpl w:val="BB149C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6886202">
    <w:abstractNumId w:val="4"/>
  </w:num>
  <w:num w:numId="2" w16cid:durableId="1158570301">
    <w:abstractNumId w:val="0"/>
  </w:num>
  <w:num w:numId="3" w16cid:durableId="1037004912">
    <w:abstractNumId w:val="2"/>
  </w:num>
  <w:num w:numId="4" w16cid:durableId="128745239">
    <w:abstractNumId w:val="1"/>
  </w:num>
  <w:num w:numId="5" w16cid:durableId="728848025">
    <w:abstractNumId w:val="3"/>
  </w:num>
  <w:num w:numId="6" w16cid:durableId="662780271">
    <w:abstractNumId w:val="5"/>
  </w:num>
  <w:num w:numId="7" w16cid:durableId="21030662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13E"/>
    <w:rsid w:val="00076FDF"/>
    <w:rsid w:val="0008089F"/>
    <w:rsid w:val="000A64A3"/>
    <w:rsid w:val="001270AA"/>
    <w:rsid w:val="001609A8"/>
    <w:rsid w:val="001F750D"/>
    <w:rsid w:val="002E1D97"/>
    <w:rsid w:val="00540FA6"/>
    <w:rsid w:val="005D61A3"/>
    <w:rsid w:val="007653AB"/>
    <w:rsid w:val="007C1342"/>
    <w:rsid w:val="008720E2"/>
    <w:rsid w:val="008A113E"/>
    <w:rsid w:val="008F3E8C"/>
    <w:rsid w:val="009704DD"/>
    <w:rsid w:val="009807CC"/>
    <w:rsid w:val="00B05C4E"/>
    <w:rsid w:val="00B70F3B"/>
    <w:rsid w:val="00C84764"/>
    <w:rsid w:val="00CF011E"/>
    <w:rsid w:val="00D946DA"/>
    <w:rsid w:val="00F0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635B"/>
  <w15:docId w15:val="{0045B333-CFA9-4A5A-8A18-A170726AA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0A64A3"/>
    <w:pPr>
      <w:keepNext/>
      <w:keepLines/>
      <w:suppressAutoHyphens w:val="0"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D6212E"/>
    <w:rPr>
      <w:rFonts w:ascii="AAAAAF+TimesNewRomanPSMT" w:eastAsia="Calibri" w:hAnsi="AAAAAF+TimesNewRomanPSMT" w:cs="AAAAAF+TimesNewRomanPSMT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D6212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F011E"/>
    <w:rPr>
      <w:rFonts w:ascii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0A64A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82D22-2F74-4D6D-AE35-6D8B0C62E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418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 des Pays de la Loire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MATHIEU</dc:creator>
  <dc:description/>
  <cp:lastModifiedBy>Emilie</cp:lastModifiedBy>
  <cp:revision>2</cp:revision>
  <dcterms:created xsi:type="dcterms:W3CDTF">2025-11-25T10:09:00Z</dcterms:created>
  <dcterms:modified xsi:type="dcterms:W3CDTF">2025-11-25T10:09:00Z</dcterms:modified>
  <dc:language>fr-FR</dc:language>
</cp:coreProperties>
</file>