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99" w:rsidRDefault="00EF21B5">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20 novembre 2018</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n°0257 du 7 novembre 2018</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n°21</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15 octobre 2018 portant définition et fixant les conditions de délivrance du brevet de technicien supérieur « Management commercial opérationnel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ESRS1827364A</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ELI:https://www.legifrance.gouv.fr/eli/arrete/2018/10/15/ESRS1827364A/jo/texte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l’enseignement supérieur, de la recherche et de l’innovation,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l’éducation, notamment ses articles D. 643-1 à D. 643-35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9 mai 1995 relatif au positionnement en vue de la préparation du baccalauréat professionnel, du brevet professionnel et du brevet de technicien supérieur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juin 2005 fixant les conditions d’obtention de dispenses d’unités au brevet de technicien supérieur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24 juillet 2015 fixant les conditions d’habilitation à mettre en œuvre le contrôle en cours de formation en vue de la délivrance du certificat d’aptitude professionnelle, du baccalauréat professionnel, du brevet professionnel, de la mention complémentaire, du brevet des métiers d’art et du brevet de technicien supérieur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de la commission professionnelle consultative « commercialisation et distribution » du 31 mai 2018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national de l’enseignement supérieur et de la recherche du 17 septembre 2018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Conseil supérieur de l’éducation du 20 septembre 2018,</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définition et les conditions de délivrance du brevet de technicien supérieur « Management commercial opérationnel » sont fixées conformément aux dispositions du présent arrêté.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 présentation synthétique fait l’objet d’une annexe introductive jointe au présent arrêté.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référentiel des activités professionnelles, le référentiel de certification, les unités constitutives du diplôme et les unités communes au brevet de technicien supérieur « Management commercial opérationnel » et à d’autres spécialités de brevet de technicien supérieur sont définis respectivement en annexes I a, I b, II a et II b au présent arrêté.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règlement d’examen et la définition des épreuves ponctuelles et des situations d’évaluation en cours de formation sont fixés respectivement en annexes II c et II d au présent arrêté.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L’horaire hebdomadaire des enseignements en formation initiale sous statut scolaire et le stage en milieu professionnel sont définis respectivement en annexes III a et III b au présent arrêté.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chaque session d’examen, la date de clôture des registres d’inscription et la date de début des épreuves pratiques ou écrites sont arrêtées par le ministre chargé de l’enseignement supérieur.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candidat s’inscrit à l’examen dans sa forme globale ou dans sa forme progressive conformément aux dispositions des articles D. 643-14 et D. 643-20 à D. 643-23 du code de l’éducation. Dans le cas de la forme progressive, le candidat précise les épreuves ou unités qu’il souhaite subir à la session à laquelle il s’inscrit.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liste des pièces à fournir lors de l’inscription à l’examen est fixée par chaque recteur.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brevet de technicien supérieur « Management commercial opérationnel » est délivré aux candidats ayant passé avec succès l’examen défini par le présent arrêté conformément aux dispositions des articles D. 643-13 à D. 643-26 du code de l’éducation.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correspondances entre les épreuves de l’examen organisées conformément à l’arrêté du 30 juillet 2003 modifié portant définition et fixant les conditions de délivrance du brevet de technicien supérieur « Management des unités commerciales » et les épreuves de l’examen organisées conformément au présent arrêté sont précisées en annexe IV au présent arrêté.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validité des notes égales ou supérieures à 10 sur 20 aux épreuves de l’examen subi selon les dispositions de l’arrêté du 30 juillet 2003 précité et dont le candidat demande le bénéfice dans les conditions prévues à l’alinéa précédent, est reportée dans le cadre de l’examen organisé selon les dispositions du présent arrêté conformément à l’article D. 643-15 du code de l’éducation, et à compter de la date d’obtention de ce résultat.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première session du brevet de technicien supérieur « Management commercial opérationnel » organisée conformément aux dispositions du présent arrêté a lieu en 2021.</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dernière session du brevet de technicien supérieur « Management des unités commerciales » organisée conformément aux dispositions de l’arrêté du 30 juillet 2003 précité a lieu en 2020. A l’issue de cette session, l’arrêté du 30 juillet 2003 précité est abrogé.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générale de l’enseignement supérieur et de l’insertion professionnelle et les recteurs sont chargés, chacun en ce qui le concerne, de l’exécution du présent arrêté, qui sera publié au Journal officiel de la République française.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SOMMAIRE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 Domaines d’activités - Blocs de compétences - Unités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 Référentiels du diplôme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 : Référentiel des activités professionnelles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 : Référentiel de certification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 Modalités de certification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 a : Unités constitutives du diplôme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 : Dispenses d’unités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 : Règlement d’examen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 : Définition des épreuves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III. - Organisation de la formation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 : Grille horaire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 : Stage en milieu professionnel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 - Tableau de correspondance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synthèse : Domaines d’activités - Blocs de compétences - Unités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062399" w:rsidRPr="00610453">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DOMAINES D’ACTIVITÉS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BLOCS DE COMPÉTENCES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Domaine d’activités 1 : Développement de la relation client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vente conseil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Collecte, analyse et exploitation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de l’information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Vente conseil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 la relation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 la qualité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Fidélisation de la clientèle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Développement de clientèle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xml:space="preserve">Bloc de compétences 1 : Développer la relation client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assurer la vente conseil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Assurer la veille informationnelle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Réaliser des études commerciales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Vendre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Entretenir la relation client</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U41 : Développement de la relation client et vente conseil</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2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Animation et dynamisation de l’offre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Élaboration et adaptation continue de l’offre de produits et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Agencement de l’espace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Maintien d’un espace commercial attractif et fonctionnel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Mise en valeur de l’offre de produits et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Organisation de promotions et d’animations commerciales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Conception et mise en place de la communication sur l’unité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Conception et mise en œuvre de la communication externe de l’unité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 et suivi de l’action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2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Animer et dynamiser l’offre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Élaborer et adapter en continu l’offre de produits et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l’espace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Développer les performances de l’espace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Concevoir et mettre en place la communication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l’action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U42 : Animation et dynamisation de l’offre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3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Gestion opérationnelle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Fixation des objectifs commerciaux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approvisionnements et suivi des achats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Suivi des règlements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Élaboration des budgets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Gestion des risques liés à l’activité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Participation aux décisions d’investissement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 des performances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Mise en œuvre du reporting</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3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Assurer la gestion opérationnelle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Gérer les opérations courantes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Prévoir et budgétiser l’activité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Analyser les performances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U5 : Gestion opérationnelle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Domaine d’activités 4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Management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Évaluation des besoins en personnel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Répartition des tâches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Réalisation de plannings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Organisation du travail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Recrutement et intégration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Animation et valorisation de l’équipe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Évaluation des performances individuelles et collectives de l’équipe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Individualisation de la formation des membres de l’équipe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de compétences 4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Manager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le travail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Recruter des collaborateurs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Animer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les performances de l’équipe commerciale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U6 : Management de l’équipe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Culture générale et expression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Appréhender et réaliser un message écrit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Respecter les contraintes de la langue écrite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Synthétiser des informations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Répondre de façon argumentée à une question posée en relation avec les documents proposés en lecture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Communiquer oralement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S’adapter à la situation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Organiser un message oral</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Unité U1 : Culture générale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expression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Langue vivante étrangère 1</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Niveau B2 du CECRL pour les activités langagières suivantes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documents écrits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écrite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l’oral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U21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Compréhension de l’écrit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expression écrite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Langue vivante étrangère 1</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Compréhension de l’oral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U22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 xml:space="preserve">Compréhension de l’oral,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production orale en continu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en interaction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Culture économique, juridique et managériale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Analyser des situations auxquelles l’entreprise est confrontée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Exploiter une base documentaire économique, juridique ou managériale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Proposer des solutions argumentées et mobilisant des notions et les méthodologies économiques, juridiques ou managériales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Établir un diagnostic (ou une partie de diagnostic) préparant une prise de décision stratégique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Exposer des analyses et des propositions de manière cohérente et argumentée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U3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Culture économique, juridique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et managériale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Langue vivante 2</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Niveau B1 du CECRL pour les activités langagières suivantes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Compréhension de documents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Production et interactions orales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UF1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LV 2</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Parcours de professionnalisation à l’étranger</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Comprendre le cadre de travail et son contexte culturel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Comparer des pratiques professionnelles observées ou mises en œuvre à l’étranger avec les pratiques ayant cours dans un contexte français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Repérer et mettre en valeur des pratiques professionnelles susceptibles d’enrichir les approches françaises</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Unité UF2 :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Parcours de professionnalisation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l’étranger</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Bloc facultatif : Entrepreneuriat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Réaliser un diagnostic préalable à la création ou à la reprise d’une unité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Choisir le positionnement de l’unité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Évaluer le potentiel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Mesurer la solidité des relations de partenariat envisagées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Effectuer la gestion prévisionnelle des ressources humaines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Étudier la faisabilité financière du projet de création ou de reprise</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 UF3 : Entrepreneuriat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RÉFÉRENTIELS DU DIPLÔME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a Référentiel des activités professionnelles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Brevet de technicien supérieur Management commercial opérationnel (MCO)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Champ d’activités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I.1. - Définition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brevet de technicien supérieur Management commercial opérationnel (MCO) a pour perspective de prendre la responsabilité opérationnelle de tout ou partie d’une unité commerciale.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unité commerciale est un lieu physique et/ou virtuel permettant à un client potentiel d’accéder à une offre de produits ou de services.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prend en charge la relation client dans sa globalité ainsi que l’animation et la dynamisation de l’offre. Il assure également la gestion opérationnelle de l’unité commerciale ainsi que le management de son équipe commerciale. Cette polyvalence fonctionnelle s’inscrit dans un contexte d’activités commerciales digitalisées visant à mettre en œuvre la politique commerciale du réseau et/ou de l’unité commerciale.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son métier en autonomie en s’adaptant à son environnement professionnel.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 - Contexte professionnel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I.2.1. - Emplois concernés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accède à plusieurs niveaux de responsabilité, en fonction de son expérience, de la taille de l’organisation qui l’emploie et des opportunités professionnelles qui s’offrent à lui. Il peut être amené à créer ou reprendre une unité commerciale en qualité d’entrepreneur.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appellations les plus courantes des emplois relevant du champ professionnel du diplôme concerné sont les suivantes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l’obtention du BTS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conseiller de vente et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vendeur/conseil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vendeur/conseiller e-commerce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de clientèle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chargé du service client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marchandiseur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adjoint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second de rayon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d’une unité commerciale de proximité.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Avec expérience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chef des ventes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chef de rayon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e-commerce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drive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adjoint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caisses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rayon(s)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de la relation client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responsable de secteur, de département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manageur d’une 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I.2.2. - Types d’organisation, de produit, de clientèle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Management commercial opérationnel exerce ses activités essentiellement dans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distribution des secteurs alimentaires ou spécialisés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unités commerciales d’entreprises de production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commerce électronique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entreprises de prestation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associations à but lucratif dont l’objet repose sur la distribution de produits et/ou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 organisations s’adressent aussi bien à une clientèle de particuliers que de professionnels.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I.2.3. - Place au sein de l’organisation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Selon la nature et la taille de l’organisation et en fonction de son expérience et des opportunités, le titulaire du BTS Management commercial opérationnel peut exercer son activité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sous l’autorité et l’encadrement d’un dirigeant dans le cadre d’une unité commerciale à gestion fortement intégrée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un contexte d’autonomie plus large, lorsqu’il est responsable d’une unité commerciale indépendante ou à gestion décentralisée.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I.2.4. - Environnement économique et technique des emplois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de l’unité commerciale et de son activité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de l’unité commerciale physique conduit à repenser l’organisation, l’assortiment effectif (vs. la disponibilité en ligne), l’agencement (avec notamment des zones de stockage, des espaces dédiés au click and collect, l’intégration d’outils digitaux), à réorganiser les rôles et les missions des personnels et à faire évoluer les pratiques managériales.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ce contexte les applications numériques utilisées au sein des points de vente par les clients et/ou l’équipe commerciale, contribuent à améliorer les performances, à enrichir l’offre, à générer du trafic et à optimiser l’expérience client.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digitalisation se traduit également par le développement de canaux de vente complémentaires permettant de faciliter, d’accompagner les parcours d’achat diversifiés des clients et d’enrichir leur expérience. Elle implique notamment l’utilisation d’outils de communication ciblant directement le client et des démarches commerciales exploitant les réseaux sociaux.</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L’évolution des formats, des concepts et la cohabitation des méthodes de vente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déterminé par l’évolution en continu de la demande mais également par celle de l’offre concurrentielle, les synergies recherchées et devenues inévitables entre les unités commerciales physiques et virtuelles font évoluer à la fois les concepts de vente et les formats des unités commerciales, transforment les postes et les métiers exigeant des personnels en contact d’apporter davantage de valeur ajoutée par rapport aux autres canaux de distribution. Il s’agit à cet égard de retrouver de nouvelles sources de différenciation.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Globalement, il est essentiel de fournir aux clients le niveau de service exigé à travers tous les canaux. Il s’agit de s’interroger sur la façon dont on peut mieux servir les clients, réduire les coûts et, finalement, augmenter les ventes en conjuguant de façon cohérente tous les canaux pour en maximiser les bénéfices.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L’impact de l’omnicanalité sur la gestion de la relation client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développement de l’omnicanal nécessite une remise en cause de l’approche commerciale envers les clients dont les parcours d’achat et d’accès à l’information se diversifient. Le processus d’achat se complexifie et se diversifie.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Dès lors, les titulaires du BTS Management commercial opérationnel doivent nécessairement intégrer l’omnicanalité dans leur démarche et adopter une approche renouvelée de la relation client depuis la veille informationnelle en amont de la vente jusqu’à l’après-vente et la fidélisation. Finaliser la vente ne suffit plus. Il est nécessaire de créer du trafic et d’entretenir le capital client par la mise en œuvre d’actions mercatiques comme l’adaptation permanente de l’offre au contexte local, l’organisation d’événements, l’animation d’une communauté de clients ou le suivi de la e-réputation par exemple.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I.2.5. - Conditions générales d’exercice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L’activité du titulaire du BTS MCO s’exerce auprès de la clientèle actuelle et potentielle de </w:t>
      </w:r>
      <w:r>
        <w:rPr>
          <w:rFonts w:ascii="Arial" w:hAnsi="Arial" w:cs="Arial"/>
          <w:sz w:val="24"/>
          <w:szCs w:val="24"/>
        </w:rPr>
        <w:lastRenderedPageBreak/>
        <w:t>l’entreprise. Elle varie en fonction des structures, des missions et des statuts de l’organisation qui l’emploie.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maîtrise les techniques essentielles de management opérationnel, de gestion et d’animation commerciale. Il utilise ses compétences en communication dans son activité courante. Il met en œuvre en permanence les applications et technologies digitales ainsi que les outils de traitement de l’information.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Ses activités professionnelles exigent le respect de la législation, des règles d’éthique et de déontologie. Elles s’inscrivent également dans un souci constant de lutte contre toutes les discriminations professionnelles, de préservation de l’environnement et de contribution au développement durable.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I.3. - Délimitation et pondération des domaines d’activités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les activités relevant des domaines suivants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développement de la relation client et vente conseil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animation et dynamisation de l’offre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opérationnelle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management de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Leur mise en œuvre peut varier selon la nature, la taille et les modalités de fonctionnement des organisations concernées, le type et la complexité des produits ou des services commercialisés.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Description des activités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diplôme exerce son activité au sein d’une organisation qui distribue des produits et/ou services et propose une expérience d’achat omnicanale.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1 : développement de la relation client et vente conseil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collecte, analyse et exploitation de l’information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vente conseil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 la relation client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 la qualité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fidélisation de la clientèle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développement de clientèle.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lastRenderedPageBreak/>
              <w:t>L’activité de vente conseil du titulaire du diplôme s’inscrit dans une démarche de relation client pérenne régulièrement évaluée. Elle implique l’exploitation d’informations sur le marché, les clients, la concurrence, les produits et services de l’unité commerciale. Les différentes activités nécessitent le recours aux outils numériques.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Bases de données clients, produits et services, état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Outils d’aide à la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Supports commerciaux et de communication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Documentation technique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Conditions générales de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d’études quantitatives et qualitatives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Règlementations, normes, procédures, contraintes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Tableaux de bord, indicateurs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blogs, réseaux sociaux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Clients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Concurrents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L’environnement de la vente est maitrisé.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conseil est réalisée, avec la qualité de service requise, dans une démarche de pérennisation de la relation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clients sont satisfaits.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commerciaux sont réalisés.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 fidélisation et de développement de clientèle sont atteints.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Domaine d’activités 2 : animation et dynamisation de l’offre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élaboration et adaptation continue de l’offre de produits et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agencement de l’espace commercial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maintien d’un espace commercial attractif et fonctionnel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mise en valeur de l’offre de produits et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organisation de promotions et d’animations commerciales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et mise en place de la communication au sein de l’unité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conception et mise en œuvre de la communication commerciale externe de l’unité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et suivi de l’action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 fonction du format de l’unité commerciale et de l’autonomie dont il dispose, le titulaire du diplôme contribue à l’élaboration d’une offre adaptée à la clientèle. Il veille à la fonctionnalité et à l’attractivité de l’espace commercial. Par ses actions de promotion, d’animation et de communication commerciales, il entretient et développe le flux de clientèle pour accroitre les ventes. Son activité s’inscrit dans le respect de la politique commerciale de l’enseigne et il analyse les résultats dans cette optique. Les différentes tâches nécessitent le recours aux outils numériques.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Bases de données clients, produits et services, état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Supports commerciaux et de communication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Documentation technique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d’études quantitatives et qualitatives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d’implantation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Règlementations, normes, procédures, contraintes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Règles de qualité, hygiène, sécurité et environnement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Contrats de maintenance et d’assurance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blogs, réseaux sociaux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Clients actuels et potentiels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Concurrents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de services est en adéquation avec les attentes de la clientèle, le contexte local et la politique de l’enseigne.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L’espace de vente est fonctionnel.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client est informé sur l’offre de produits et services pour favoriser l’acte d’achat.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L’espace de vente est attractif et déclenche les achats.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notoriété, l’image et la fréquentation de l’unité commerciale sont satisfaisantes ou s’améliorent.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L’activité de l’unité commerciale fait l’objet d’un suivi permanent et d’une analyse.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niveau de satisfaction de la clientèle s’améliore.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commerciales sont analysées et des axes d’amélioration adaptés sont proposés.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3 : gestion opérationnelle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fixation des objectifs commerciaux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approvisionnements et suivi des achats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stocks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suivi des règlements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élaboration des budgets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gestion des risques liés à l’activité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participation aux décisions d’investissement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 des performances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mise en œuvre du reporting.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l’aide d’indicateurs de performance, le titulaire du diplôme assure la gestion quotidienne de l’unité commerciale et d’opérations commerciales plus ponctuelles dans le respect des contraintes d’objectifs et de budgets de la politique commerciale. Il veille à la maintenance et au renouvellement des équipements pour assurer le fonctionnement de l’unité commerciale. Son niveau de participation aux décisions d’investissement varie en fonction du format de l’unité commerciale et de l’autonomie dont il dispose. Il réalise un suivi des résultats et propose des mesures correctrices. Les différentes tâches nécessitent le recours aux outils numériques.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Tableaux de bord</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Budgets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Compte d’exploitation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Documents comptables et financiers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Documents techniques et commerciaux des fournisseurs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Règlementations, normes, procédures et contraintes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Règles de qualité, d’hygiène, de sécurité et environnementales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Contrats de maintenance et d’assurance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Extranet, intranet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Logiciels et progiciels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Relations internes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Responsables hiérarchiques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Équipe commerciale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Services supports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Plateforme logistique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Centrale d’achat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Relations externes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Fournisseurs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Clients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Prestataires de services logistiques et bancaires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sont atteints.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stocks et des approvisionnements est rationnalisée.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de gestion opérationnelle sont analysées et des axes d’amélioration adaptés sont proposés.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Les investissements réalisés assurent la continuité du fonctionnement et/ou le développement de l’unité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 l’activité est assurée.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remontée des informations est réalisée.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risques sont identifiés et les incidents sont traités.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Domaine d’activités 4 : management de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Activités relevant du domaine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évaluation des besoins en personnel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répartition des tâches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réalisation de plannings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organisation du travail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recrutement et intégration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animation et valorisation de l’équipe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évaluation des performances individuelles et collectives de l’équipe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individualisation de la formation des membres de l’équipe.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Conditions d’exercice</w:t>
            </w:r>
          </w:p>
        </w:tc>
      </w:tr>
      <w:tr w:rsidR="00610453" w:rsidRPr="00610453" w:rsidTr="00610453">
        <w:trPr>
          <w:gridAfter w:val="1"/>
          <w:wAfter w:w="2" w:type="dxa"/>
          <w:trHeight w:val="276"/>
        </w:trPr>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 fonction du format de l’unité commerciale et de l’autonomie dont il dispose, le titulaire du diplôme organise le travail de l’équipe en tenant compte des contraintes commerciales, des contingences du personnel dans le respect du contexte réglementaire. Il analyse et valorise le potentiel de son équipe, détermine les besoins en personnel et en formation, participe au recrutement et à l’intégration. Il favorise l’implication des membres de son équipe. Les différentes activités nécessitent le recours aux outils numériques.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Ressources et moyens mis à disposition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Relations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Informations sur les marchés, la zone de chalandise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Tableaux de bord</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d’action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Règles de qualité, hygiène, sécurité et environnement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Règlementations, normes, procédures et contraintes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Conventions collectives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Contrats de travail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Règlement intérieur</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Base de données du personnel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Fiches de postes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Protocoles d’entretien d’embauche, d’entretien professionnel et d’évaluation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Grilles salariales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Plans de 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Internet, extranet, intranet, forums et réseaux sociaux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Logiciels et progiciels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Terminaux fixes et mobiles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internes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Responsables hiérarchiques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Services supports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Relations externes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lastRenderedPageBreak/>
              <w:t>Prestataires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Fournisseurs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Partenaires institutionnels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Résultats attendus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plannings sont opérationnels.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besoins en personnel et en compétences sont identifiés.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formation est adapté aux besoins repérés.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L’équipe est accompagnée et motivée.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de l’équipe sont analysées et des axes d’amélioration adaptés sont proposés.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sociaux sont conformes aux objectifs de l’unité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 b Référentiel de certification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BTS Management commercial opérationnel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Autonomie et responsabilité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titulaire du BTS MCO exerce son métier en analysant son environnement professionnel et en s’adaptant à ses évolutions. L’autonomie dont il dispose le conduit à mener et évaluer ses activités professionnelles afin d’optimiser ses performances. Il anime, supervise les activités de son équipe et en évalue l’efficacité dans un souci d’amélioration continue. Il veille à l’application des procédures en vigueur dans son unité commerciale. Il adapte son comportement professionnel et les techniques mises en œuvre aux différentes situations auxquelles il est confronté. Il agit dans le souci constant de préserver l’environnement, de contribuer au développement durable et de lutter contre toutes les formes de discrimination. Il respecte en toute circonstance les règles d’éthique et de déontologie.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omnicanal et digitalisé lui impose un recours permanent aux outils numériques et influe fortement sur les compétences ci-dessous.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1 : développer la relation client et assurer la vente conseil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Assurer la veille informationnelle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Rechercher et mettre à jour l’information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Mobiliser les ressources numériques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Sélectionner l’information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Hiérarchiser l’information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l’information pour la prise de décision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 relation client et de la vente conseil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relation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système d’information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études commerciales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connaissance du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d’influence de l’achat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et le conseil client dans un contexte omnicanal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marketing après-vente et la fidélisation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client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Réaliser et exploiter des études commerciales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Construire une méthodologie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Recueillir les données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les résultats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Vendre dans un contexte omnicanal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Préparer la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Accueillir le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Conseiller</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Argumenter</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Conclure la vente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Entretenir la relation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Suivre les évolutions des attentes du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l’expérience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Accompagner le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Fidéliser la clientèle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Accroitre la « valeur client »</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et outils de la veille commerciale sont appropriés.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produite est fiable et pertinente pour la prise de décision.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méthodologies d’études sont adaptées au contexte.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résultats des études sont exploitables.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démarche de vente conseil est pertinente.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attentes du client et leurs évolutions sont prises en compte.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fidélisation mises en œuvre sont adaptées.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 vente, de fidélisation et d’accroissement de la « valeur client » sont atteints.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est mise en œuvre au service de l’efficacité relationnelle.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2 : animer et dynamiser l’offre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Élaborer et adapter en continu l’offre de produits et de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la demande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l’offre existante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Construire et/ou adapter l’offre de l’unité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 l’animation et de la dynamisation de l’offre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unités commerciales et l’omnicanalité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services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producteurs/distributeurs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marchandisage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commerciale et les actions promotionnelles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de l’unité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Organiser l’espace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Agencer l’espace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Garantir la disponibilité de l’offre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Maintenir un espace commercial opérationnel et attractif</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Respecter les préconisations de l’enseigne, la réglementation, les règles d’hygiène et de sécurité</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Développer les performances de l’espace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Mettre en valeur les produits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Optimiser l’implantation de l’offre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et organiser des animations commerciales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et organiser des opérations promotionnelles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place la communication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œuvre la communication sur le lieu de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mettre en œuvre la communication commerciale externe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Exploiter les réseaux sociaux, les applications et tout autre outil numérique au service de la communication commerciale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l’action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Analyser l’impact des actions mises en œuvre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des axes d’amélioration ou de développement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L’analyse de la demande et de l’offre est pertinente.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proposée est adaptée aux caractéristiques locales et est cohérente avec la politique commerciale de l’enseigne.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achats des clients sont facilités par des linéaires bien approvisionnés et vendeurs.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L’agencement de l’espace commercial facilite le travail du personnel et contribue au confort d’achat des clients.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les règles d’hygiène et de sécurité sont respectées.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d’agencement de l’enseigne sont mis en œuvre.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d’animations et d’opérations promotionnelles sont cohérentes avec le contexte local et avec la politique commerciale de l’enseigne.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choix des outils et des messages de communication est approprié.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retombées de la communication commerciale sont analysées.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d’implantation sont analysées.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d’axes d’amélioration ou de développement tiennent compte des réalités locales et, le cas échéant, nationales.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3 : assurer la gestion opérationnelle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Gérer les opérations courantes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Garantir les approvisionnements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Gérer les stocks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Suivre les règlements et la trésorerie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Fixer les prix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Gérer les risques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cadre juridique des opérations de gestion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cycle d’exploitation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documents commerciaux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opérations de règlement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stocks et les approvisionnements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financement de l’exploitation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trésorerie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compte de résultat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coûts et les marges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fixation des prix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bilan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gestion des risques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méthodes de prévision des ventes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budgets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financement de l’investissement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critères de choix d’investissement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indicateurs de performance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rentabilité de l’activité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reporting</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Prévoir et budgétiser l’activité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Fixer des objectifs commerciaux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Élaborer des budgets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aux décisions d’investissement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Analyser les performances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Concevoir et analyser un tableau de bord</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Analyser la rentabilité de l’activité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Exploiter et enrichir le système d’information commercial</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Proposer des mesures correctrices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Rendre compte</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et réglementaires sont respectées.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approvisionnements sont assurés et optimisés.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suivi des stocks est rigoureux.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calculs de trésorerie sont justes.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 prix sont réalistes.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risques sont anticipés.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traitement des incidents et des situations de crise est efficace.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fixés sont réalistes.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budgets sont fiables et opérationnels.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 décision d’investissement sont pertinentes.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tableaux de bord sont opérationnels.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données quantitatives sont judicieusement mobilisées.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propositions d’enrichissement du système d’information commercial sont appropriées.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comptes rendus sont adaptés et exploitables.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mesures correctrices sont cohérentes.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4 : manager l’équipe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Compétences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Organiser le travail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Recenser les ressources disponibles et les besoins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Répartir les tâches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Réaliser les plannings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Respecter la législation.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l’activité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planification du travail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L’ordonnancement des tâches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managériale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conduite d’entretiens d’évaluation et d’entretien professionnels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rémunération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stimulation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formation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conflits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 psycho-sociaux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crise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individuelles et collectives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Recruter des collaborateurs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les besoins en compétences et en personnel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au recrutement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 entretien de recrutement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Intégrer les nouveaux arrivants</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Animer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Transmettre et expliquer les informations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une réunion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Conduire un entretien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Favoriser l’implication des collaborateurs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Accompagner et motiver l’équipe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Repérer les besoins en 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Participer à la formation des collaborateurs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Gérer les conflits et les situations de crise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Prévenir et gérer les risques psycho-sociaux</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Évaluer les performances de l’équipe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Concevoir et analyser un tableau de bord de suivi d’équipe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Mesurer et analyser les performances individuelles et collectives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Proposer des actions d’accompagnement</w:t>
            </w:r>
          </w:p>
        </w:tc>
        <w:tc>
          <w:tcPr>
            <w:tcW w:w="48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96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Critères d’évaluation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réglementaires sont respectées.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répartition des tâches est rationnelle.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plannings sont opérationnels.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informations utiles au travail de l’équipe sont transmises et expliquées.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est adapté aux besoins.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nouveaux collaborateurs sont intégrés.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des réunions sont atteints.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objectifs des entretiens sont atteints.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d’animation sont maitrisées.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stimulation sont mis en œuvre à bon escient.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besoins en formation sont correctement repérés.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démarche de formation est efficace.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conflits, les risques psycho-sociaux, les situations de crise sont prévenus et/ou efficacement réglés.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tableaux de bord sont opérationnels.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et l’analyse des performances individuelles et collectives sont pertinentes.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d’accompagnement sont efficaces.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est mise en œuvre au service de l’efficacité managériale.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SAVOIRS ET LIMITES DE SAVOIRS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1 : développer la relation client et assurer la vente conseil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 relation client et de la vente conseil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des méthodes de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liée à la recherche, au stockage, au traitement et à la diffusion de l’information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contrat de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du marketing après-vente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relation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de la relation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variété des contacts commerciaux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composantes de la relation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diversité des relations commerciales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vente et leur réglementation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L’omnicanal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digitalisation de la relation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la relation client (GRC)</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L’information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typologie des informations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sources d’information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de la recherche d’information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recueil, de stockage, de traitement, d’exploitation et de diffusion de l’information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liée à la recherche, au stockage, au traitement et à la diffusion de l’information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système d’information commercial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caractéristiques du système d’information commercial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accès au système d’information, les droits et obligations attachés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études commerciales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différents types d’études et leurs enjeux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collecte de l’information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méthodologie des études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 de réalisation des études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présentation et de diffusion des résultats d’études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composantes de la zone de chalandise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structure et les caractéristiques géographiques et socio-économiques de la clientèle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 la connaissance de la zone de chalandise sur la politique commerciale de l’unité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d’évaluation du potentiel de la zone de chalandise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zone de chalandise des unités commerciales virtuelles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détermination et d’analyse de la zone de chalandise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connaissance du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segmentation de la demande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comportement du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processus d’achat dans un contexte omnicanal</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d’influence de l’achat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nature et le rôle des influenceurs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contextuels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vente et le conseil client dans un contexte omnicanal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interpersonnelle et l’efficacité relationnelle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de la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d’aide à la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numériques au service du conseil et de la 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contrat de vente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marketing après-vente et la fidélisation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notions de satisfaction, de fidélité et de fidélisation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du suivi de la clientèle dans la démarche commerciale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et les moyens du marketing après-vente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de la satisfaction et de la fidélisation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du marketing après-vente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traitement des réclamations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client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valeur client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capital image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notoriété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L’e-réputation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L’expérience client.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2 : animer et dynamiser l’offre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 l’animation et la dynamisation de l’offre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L’unité commerciale dans son environnement économique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dispositions légales et réglementaires en matière de contrats de distribution, d’urbanisme commercial, de négociations commerciales, d’animations commerciales et de communication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propriété industrielle, le droit des marques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des signes de qualité</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différents types de marchés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composantes du marché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concurrentielle et les caractéristiques de l’offre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composantes de l’environnement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consommaction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nouvelles orientations des marchés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unités commerciales et l’omnicanalité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unités commerciales physiques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L’e-commerce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circuits et canaux de distribution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Multicanal, cross canal, omnicanal…</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formes de commerce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réseaux d’unités commerciales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stratégies de distribution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politique commerciale des enseignes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logistique de distribution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contrats de distribution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L’urbanisme commercial</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L’offre de produits et services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positionnement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produits et services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notions d’assortiment et de gamme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L’emballage et la stylique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marque et le droit des marques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démarche et les signes de qualité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services associés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prix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conditions générales de vente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producteurs/distributeurs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de la relation producteurs/distributeurs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de la coopération commerciale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étapes et les critères de la sélection des fournisseurs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modèles de décision en matière de sélection des fournisseurs.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juridique des négociations commerciales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marchandisage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du marchandisage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principes d’aménagement de l’espace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techniques de marchandisage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apports du digital</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L’e-merchandising</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mesure des performances du marchandisage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commerciale et les actions promotionnelles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enjeux de l’animation commerciale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d’animation commerciale des unités commerciales physiques et virtuelles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actions promotionnelles des unités commerciales physiques et virtuelles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réglementation des animations commerciales et des actions promotionnelles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L’évaluation des performances des animations commerciales et des actions promotionnelles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de l’unité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objectifs de la communication commerciale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moyens et supports de la communication sur le lieu de vente et de la communication externe locale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création de supports de communication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communication digitale par les réseaux sociaux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communication géolocalisée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réglementation des actions de communication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performance des actions de communication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3 : assurer la gestion opérationnelle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économique, légal et réglementaire des opérations de gestion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principales dispositions légales et réglementaires relatives à chaque opération de gestion : documents commerciaux, délais de paiement, stocks, inventaires, fixation des prix, documents de synthèse, traitements des incidents, etc.</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cycle d’exploitation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principales composantes du cycle d’exploitation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flux physiques et financiers dans le cadre de l’activité quotidienne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besoin en fonds de roulement (BFR)</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documents commerciaux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éléments constitutifs des documents commerciaux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réglementation en matière de documents commerciaux</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opérations de règlement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modes de règlements fournisseurs et clients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règlement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délais de paiement et leur cadre juridique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stocks et les approvisionnements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enjeux stratégiques de la gestion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de gestion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L’obligation d’inventaire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valorisation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coût induit par la passation des commandes et la possession des stocks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 la rotation des stocks sur la rentabilité</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approvisionnements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financement de l’exploitation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relations avec les banques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moyens de financement de l’exploitation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trésorerie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L’impact des délais de règlement sur le cycle d’exploitation, le BFR et la situation de trésorerie.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possibilités d’ajustement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compte de résultat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du compte de résultat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des résultats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 l’exploitation et la rentabilité opérationnelle de l’activité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soldes intermédiaires de gestion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coûts et les marges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différents coûts et leur calcul</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charges fixes et charges variables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marges et leur calcul</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L’évaluation d’un résultat et d’un seuil de rentabilité</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fixation des prix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facteurs d’influence du prix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contraintes légales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outils de fixation du prix</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modulation des prix</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bilan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 structure d’un bilan comptable, d’un bilan fonctionnel condensé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amortissements et les provisions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Fonds de Roulement Net Global</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L’équilibre financier</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ratios issus du bilan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risques d’une unité commerciale et leur évaluation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prévention des risques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coûts induits par la gestion des risques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solutions de couverture des risques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traitement des incidents et son cadre légal</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méthodes de prévision des ventes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L’analyse des séries chronologiques, la détermination des tendances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outils de prévision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saisonnalité de l’activité</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budgets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principes de la démarche budgétaire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budgets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financement de l’investissement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L’investissement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ressources internes et externes de financement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outils de financement et leur intérêt économique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annuités</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 coût du crédit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tableau d’amortissement de l’emprunt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critères de choix d’investissement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principaux critères financiers de choix d’investissement</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flux nets de trésorerie</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des investissements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de performance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indicateurs du tableau de bord</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rentabilité de l’activité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indicateurs de rentabilité de l’activité</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de remédiation ou d’amélioration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reporting</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supports et les canaux du reporting</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Bloc de compétences n° 4 : manager l’équipe commerciale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Savoirs associés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Limites de savoirs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cadre légal et réglementaire de l’activité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sources : directives européennes, lois, conventions collectives, accords professionnels, accords de branches et accords sectoriels, règlement intérieur.</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principales dispositions légales et réglementaires relatives à l’activité : planification du travail, recrutement, rémunération, stimulation, formation, gestion des conflits, des risques psychosociaux et des situations de crise.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planification du travail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planification et de suivi des tâches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différents types de planning</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réglementaires et conventionnelles, commerciales et managériales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L’ordonnancement des tâches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d’ordonnancement des tâches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recrutement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diagnostic des besoins en recrutement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contrats de travail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profil de poste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modes de recrutement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étapes du recrutement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du recrutement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d’intégration des nouveaux collaborateurs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et réglementaires en matière de recrutement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communication managériale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de conduite d’un entretien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principes de conduite d’une réunion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diffusion de l’information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L’animation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Les leviers de l’animation</w:t>
            </w:r>
          </w:p>
          <w:p w:rsidR="00062399" w:rsidRPr="00610453" w:rsidRDefault="00EF21B5">
            <w:pPr>
              <w:widowControl w:val="0"/>
              <w:autoSpaceDE w:val="0"/>
              <w:autoSpaceDN w:val="0"/>
              <w:adjustRightInd w:val="0"/>
              <w:spacing w:after="0" w:line="240" w:lineRule="auto"/>
              <w:jc w:val="both"/>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outils de l’animation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rémunération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différentes composantes d’un système de rémunération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rémunération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coût de la rémunération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bulletin de paie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stimulation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moyens de stimulation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opérations de stimulation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stimulation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formation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modalités de la 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contraintes légales liées à la formation</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suivi de la formation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conflits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conflit</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techniques de gestion de conflit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risques psycho-sociaux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indicateurs sociaux</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facteurs et les signes de stress au travail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du stress au travail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des comportements critiques dans le respect des contraintes légales et réglementaires</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 gestion de crise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types de situation de crise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opérationnel de gestion de crise</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 plan de communication de crise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performances individuelles et collectives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principaux indicateurs du tableau de bord</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L’analyse des performances</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Les actions de remédiation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CERTIFICATION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a Unités constitutives du diplôme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INTITULÉS</w:t>
            </w: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générale et expression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Compréhension de l’écrit et expression écrite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Compréhension de l’oral, production orale en continu et en interaction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économique, juridique et managériale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Développement de la relation client et vente conseil</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Animation et dynamisation de l’offre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Gestion opérationnelle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de l’équipe commerciale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Communication en langue vivante étrangère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UF2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Parcours de professionnalisation à l’étranger</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UF3 Unité facultative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Entrepreneuriat</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b Dispenses d’unités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titulaires d’un BTS d’une autre spécialité, d’un DUT ou d’un diplôme national de niveau III ou supérieur seront, à leur demande, dispensés de subir l’épreuve U1 Culture générale et expression » ainsi que les unités U21 et U22 Communication en langue vivante étrangère.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titulaires d’un BTS d’une autre spécialité, d’un DUT ou d’une licence ayant validé une unité d’enseignement de droit, économie et management au cours de leur formation seront, à leur demande, dispensés de subir l’unité U3 « Culture économique, juridique et managériale » définie par l’arrêté du 15 février 2018 (publié au JORF du 6 mars 2018).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c Règlement d’examen </w:t>
      </w:r>
    </w:p>
    <w:tbl>
      <w:tblPr>
        <w:tblW w:w="0" w:type="auto"/>
        <w:tblInd w:w="8" w:type="dxa"/>
        <w:tblLayout w:type="fixed"/>
        <w:tblCellMar>
          <w:left w:w="0" w:type="dxa"/>
          <w:right w:w="0" w:type="dxa"/>
        </w:tblCellMar>
        <w:tblLook w:val="0000" w:firstRow="0" w:lastRow="0" w:firstColumn="0" w:lastColumn="0" w:noHBand="0" w:noVBand="0"/>
      </w:tblPr>
      <w:tblGrid>
        <w:gridCol w:w="1066"/>
        <w:gridCol w:w="1066"/>
        <w:gridCol w:w="1066"/>
        <w:gridCol w:w="1066"/>
        <w:gridCol w:w="1066"/>
        <w:gridCol w:w="1066"/>
        <w:gridCol w:w="1066"/>
        <w:gridCol w:w="1066"/>
        <w:gridCol w:w="1066"/>
        <w:gridCol w:w="30"/>
      </w:tblGrid>
      <w:tr w:rsidR="00610453" w:rsidRPr="00610453" w:rsidTr="00610453">
        <w:trPr>
          <w:gridAfter w:val="1"/>
          <w:wAfter w:w="2" w:type="dxa"/>
          <w:trHeight w:val="276"/>
        </w:trPr>
        <w:tc>
          <w:tcPr>
            <w:tcW w:w="3198" w:type="dxa"/>
            <w:gridSpan w:val="3"/>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BTS</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commercial opérationnel</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Voie scolaire dans un établissement public ou privé sous contrat, CFA ou section d’apprentissage habilité. Formation professionnelle continue dans les établissements publics habilités</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Formation professionnelle continue dans les établissements publics habilités à pratiquer le CCF étendu</w:t>
            </w:r>
          </w:p>
        </w:tc>
        <w:tc>
          <w:tcPr>
            <w:tcW w:w="213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Voie scolaire dans un établissement privé, CFA ou section d’apprentissage non habilité. Formation professionnelle continue dans les établissements publics non habilités ou en établissement privé, enseignement à distance, candidats justifiant de 3 ans d’expérience professionnelle</w:t>
            </w: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Coef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Forme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Durée</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E1 Culture générale et expression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 Communication en langue vivante étrangère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E21 Compréhension de l’écrit et expression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2h</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E22 Compréhension de l’oral, production orale en continu et en interaction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min</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 situation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min</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min)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E3 Culture économique, juridique et managériale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 situations d’évaluation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4h</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 Développement de la relation client et vente conseil et Animation, dynamisation de l’offre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E41 Développement de la relation client et vente conseil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30 min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E42 Animation, dynamisation de l’offre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30 min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E5 Gestion opérationnelle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3h</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3h</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E6 Management de l’équipe commerciale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CCF</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écrite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2h30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EF1 Communication en Langue vivante (**)</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20 mn)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EF2 Parcours de professionnalisation à l’étranger</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UF2</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EF3 Entrepreneuriat</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UF3</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Oral</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Ponctuelle Orale</w:t>
            </w:r>
          </w:p>
        </w:tc>
        <w:tc>
          <w:tcPr>
            <w:tcW w:w="1066"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20 mn</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Temps de préparation.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langue vivante étrangère choisie au titre de l’épreuve facultative est obligatoirement différente de celle choisie au titre de l’épreuve obligatoire. Seuls les points au-dessus de la moyenne peuvent être pris en compte.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 d</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Définition des épreuves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E1 - CULTURE GÉNÉRALE ET EXPRESSION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 1 Culture générale et expression valide les compétences établies par l’arrêté du 16 novembre 2006 : objectifs, contenus de l’enseignement et référentiel du domaine de la culture générale et de l’expression pour les brevets de technicien supérieur (publié au BO n° 47 du 21 décembre 2006).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E2 - COMMUNICATION EN LANGUE VIVANTE ÉTRANGÈRE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U2 valide le niveau fixé dans les programmes pour le cycle terminal (arrêté du 21 juillet 2010, Journal officiel du 28 août 2010 et Bulletin officiel spécial n° 9 du 30 septembre 2010) en référence au Cadre européen de référence pour les langues, le niveau B2 étant celui à atteindre pour la première langue vivante étudiée.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langues autorisées sont les suivantes : allemand, anglais, arabe, chinois, espagnol, hébreu, italien, japonais, portugais et russe (selon les arrêtés du 21 octobre 2009 et du 6 février 2012).</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Finalités et objectifs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but d’évaluer au niveau B2 les compétences langagières suivantes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documents écrits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écrite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compréhension de l’oral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production et interaction orales.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 de l’épreuve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E2 comprend deux sous-épreuves : une sous-épreuve écrite (E21) et une sous-épreuve orale (E22).</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E21 (Compréhension de l’écrit et expression écrite) se déroule sous forme ponctuelle (sauf pour les candidats relevant de la formation professionnelle continue dans des établissements publics habilités au contrôle en cours de 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E22 (Compréhension de l’oral, production orale en continu et en interaction) se déroule en CCF (sauf pour les candidats relevant de la voie scolaire dans un établissement privé, CFA ou section d’apprentissage non habilité, formation professionnelle continue dans les établissements publics non habilités ou en établissement privé, enseignement à distance, les candidats justifiant de 3 ans d’expérience professionnelle).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poids respectif de chaque sous-épreuve dans l’évaluation est équivalent.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E21 - COMPRÉHENSION DE L’ÉCRIT ET EXPRESSION ÉCRITE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1,5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sous-épreuve a pour but d’évaluer l’aptitude du candidat à comprendre une langue vivante étrangère écrite et à s’exprimer à l’écrit dans cette langue. Il s’agit de vérifier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du candidat à exploiter des textes abordant des problématiques commerciales, sans spécialisation ni difficultés techniques excessives et relevant de l’aire culturelle de la langue étudiée, pour se les approprier et en restituer les contenus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du candidat à s’exprimer à l’écrit de manière pertinente et intelligible, à un niveau acceptable de correction.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Dictionnaire unilingue autorisé.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durée 2 heures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Support(s) pour l’écrit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ou plusieurs documents en langue vivante étrangère dont le contenu est en relation avec la profession et avec l’aire culturelle et linguistique de référence. L’ensemble n’excèdera pas 50 lignes.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Deux exercices de même pondération sont proposés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Compréhension de l’écrit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français d’un compte rendu faisant apparaître les idées essentielles du ou des documents supports.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Expression écrite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Rédaction en langue vivante étrangère d’un écrit (courrier, courriel, bref rapport, etc.) en relation avec l’exercice de la profession à partir d’éléments de contexte ou de consignes en langue vivante étrangère ou en français.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Contrôle en cours de formation pour les candidats issus de la formation professionnelle continue dans les établissements publics habilités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constitué de deux situations d’évaluation de même poids se déroulant au cours de la deuxième année et correspondant aux deux activités langagières évaluées en épreuve ponctuelle : compréhension de l’écrit (1 heure, coefficient 1), expression écrite (1 heure, coefficient 1).</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modalités de la sous-épreuve sont identiques à celles de la sous-épreuve ponctuelle.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E22 - COMPRÉHENSION DE L’ORAL, PRODUCTION ORALE EN CONTINU ET EN INTERACTION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1,5</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U22</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sous-épreuve a pour but d’évaluer l’aptitude du candidat à exploiter des documents écrits et oraux en langue étrangère, abordant des problématiques commerciales, sans spécialisation ni difficultés techniques excessives et relevant de l’aire culturelle de la langue étudiée, pour se les approprier et en manier de façon argumentée les contenus.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supports d’évaluation remis au candidat en début de préparation sont constitués par un ou plusieurs documents (texte et/ou document audio ou vidéo) formant un ensemble assez bref. L’un de ces documents ou, le cas échéant, le document unique, est obligatoirement un enregistrement audio ou vidéo d’une durée maximale de 3 minutes. Il pourra s’agir, par exemple, de monologues, dialogues, discours, discussions, commentaires de journaux télévisés, émissions de radio ou encore des vidéos disponibles sur un site web d’hébergement. Il ne s’agira cependant en aucune façon d’écrit oralisé ni d’enregistrements issus de manuels. On évitera de même les articles de presse ou tout autre document conçus pour être lus. En effet, ces derniers parce qu’ils sont rédigés dans une langue écrite compliquent considérablement la tâche de l’auditeur. De plus, la compréhension d’un article enregistré ne correspond à aucune situation dans la vie professionnelle.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la sous-épreuve, il est attendu que le candidat s’exprime dans une langue grammaticalement acceptable, adopte une prononciation claire et une intonation pertinente et mobilise une gamme de langue étendue.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Que ce soit en CCF ou sous forme ponctuelle, l’interrogation est conduite par un enseignant ou un formateur de langue vivante, intervenant dans une section MCO.</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 maximum</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un premier temps, le candidat rend compte en français de ce qu’il a compris du ou des document(s) (5 minutes environ).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un second temps, le candidat présente en langue étrangère une analyse du ou des document(s). La commission conduit alors un entretien en langue étrangère avec le candidat à partir de l’analyse qu’il a développée. Au fil des échanges, le candidat est invité à réagir, décrire, reformuler, développer une argumentation, justifier son propos ou encore apporter des explications.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 (pour les candidats relevant de la voie scolaire dans un établissement privé, CFA ou section d’apprentissage non habilité, formation professionnelle continue dans les établissements publics non habilités ou en établissement privé, enseignement à distance, les candidats justifiant de 3 ans d’expérience professionnelle).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Modalités de la sous-épreuve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nature des supports d’évaluation ainsi que le déroulement de la sous-épreuve sont identiques à ceux de la sous-épreuve en CCF.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E3 - CULTURE ÉCONOMIQUE, JURIDIQUE ET MANAGÉRIALE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U3</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L’unité U3 Culture juridique, économique et managériale valide les compétences établies par l’arrêté du 15 février 2018 (publié au JO du 6 mars 2018).</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Finalités et objectifs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vise à évaluer les compétences acquises par le candidat dans le cadre de l’unité 3 ainsi que sa capacité à les mobiliser pour éclairer des problématiques de gestion d’entreprise à travers un questionnement croisant les champs disciplinaires économique, juridique et managérial.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et critères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vise à évaluer les compétences du candidat à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des situations auxquelles l’entreprise est confrontée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exploiter une base documentaire économique, juridique et managériale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proposer des solutions argumentées en mobilisant des notions économiques, juridiques ou managériales et les méthodologies adaptées aux situations proposées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établir un diagnostic (ou une partie de diagnostic) préparant une prise de décision stratégique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prendre des décisions opérationnelles intégrant les dimensions économique, juridique et managériale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exposer des analyses et des propositions de manière cohérente et argumentée.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Forme ponctuelle (épreuve écrite, durée : 4 heures)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objet d’évaluer les capacités du candidat à mobiliser des notions d’économie, de droit et de management afin de formuler un raisonnement dans un contexte concret.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qui comprend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d’une situation contextualisée d’entreprise contenant des problématiques de nature économique ou juridique ou managériale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base documentaire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série de questions permettant de structurer et d’orienter le travail à réaliser par le candidat.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documentaire d’une dizaine de pages au maximum, ainsi que le questionnement couvrent les trois champs de cette unité. Pour chaque question, une réponse construite et argumentée est attendue.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est corrigée par un professeur ayant en charge l’enseignement de « culture économique juridique et managériale » en section de technicien supérieur.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Contrôle en cours de 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en cours de formation se présente sous la forme de deux situations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vise à évaluer les compétences acquises par le candidat dans le cadre de l’unité 3, en faisant apparaître une complémentarité d’approche des champs disciplinaires. L’ensemble des deux situations doit permettre d’évaluer les compétences du candidat dans chacun des trois champs économique, juridique et managérial.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situation est d’une durée de 2 heures dont au moins une écrite.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niveau d’exigence et les critères d’évaluation sont identiques à ceux décrits dans l’épreuve sous sa forme ponctuelle.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E4 - DEVELOPPEMENT DE LA RELATION CLIENT ET VENTE CONSEIL</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ET ANIMATION, DYNAMISATION DE L’OFFRE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6</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E41 - DEVELOPPEMENT DE LA RELATION CLIENT ET VENTE CONSEIL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la sous-épreuve E41 est de valider les compétences du candidat correspondant au bloc n° 1 « Développer la relation client et assurer la vente conseil »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assurer la veille informationnelle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réaliser des études commerciales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vendre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entretenir la relation client.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E41 évalue les compétences et les savoirs associés décrits dans le bloc de compétences n° 1 « Développer la relation client et assurer la vente conseil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et outils de la veille commerciale sont appropriés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l’information produite est fiable et pertinente pour la prise de décision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méthodologies d’études sont adaptées au contexte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des études sont exploitables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démarche de vente conseil est pertinente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attentes du client et leurs évolutions sont prises en compte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de fidélisation mises en œuvre sont adaptées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 vente, de fidélisation et d’accroissement de la valeur client sont atteints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communication est mise en œuvre au service de l’efficacité relationnelle.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s’appuie sur un dossier faisant référence aux situations professionnelles vécues ou observées par le candidat au cours de sa formation y compris en milieu professionnel.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activité réalisée, des éléments suivants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commission d’évaluation est chargée d’apprécier le degré de maîtrise des compétences relevant du bloc n° 1.</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commission est composée d’un professeur de « Développement de la relation client et vente conseil » et ayant en charge le suivi du candidat pendant ses activités professionnelles et d’un professionnel, ou en l’absence de ce dernier, d’un deuxième professeur en charge d’enseignements professionnels en STS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de conformité du dossier est effectué par la commission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constatation de non-conformité du dossier entraîne l’attribution de la mention NV (non valide) à l’épreuve correspondante. En conséquence, le diplôme ne peut lui être délivré.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non-conformité du dossier peut être prononcée dès lors qu’une des situations suivantes est constatée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du dossier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 circulaire d’organisation de l’examen ou de l’autorité organisatrice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celle requise par la réglementation de l’examen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non signés par les personnes habilitées à cet effet.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orale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est remis au jury en format numérique suivant les conditions précisées dans la circulaire nationale d’organisation. Son existence fait l’objet d’un contrôle de conformité par les autorités académiques avant l’interrogation.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L’ensemble des comptes rendus des activités réalisées devra être accessible par le jury lors de l’épreuve. Le candidat se présente à l’épreuve avec l’équipement numérique permettant d’accéder au dossier et de le consulter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une production originale et personnelle soumise à la réglementation de la fraude aux examens ; tout plagiat sera considéré comme une situation de fraude. Le candidat attestera du respect de ces règles selon les modalités définies par la circulaire d’organisation.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 élément substantiel de l’épreuve. L’absence de présentation du dossier entraîne l’impossibilité d’interroger le candidat : la mention NV (non valide) est alors reportée sur le bordereau de notation et le diplôme ne peut être délivré.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dehors du dossier fourni au jury avant l’épreuve, le candidat apporte le jour de l’épreuve tout document qu’il estime pouvoir venir en appui de sa prestation.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E41 se déroule en deux temps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10 minutes maximum, le candidat présente le ou les contexte(s) des activités professionnelles réalisées et les compétences mobilisées dans ce cadre, sans être interrompu ; à cette occasion, il doit nécessairement utiliser une présentation numérique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 temps restant, la commission d’évaluation interroge le candidat sur chacune des compétences du bloc n° 1.</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d’enseignements professionnels en STS Management commercial opérationnel et d’un professionnel ou en l’absence de ce dernier, d’un second professeur en charge d’enseignements professionnels en STS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E42 - ANIMATION ET DYNAMISATION DE L’OFFRE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U42</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la sous-épreuve E42 est de valider les compétences du candidat correspondant au bloc n° 2 « Animer et dynamiser l’offre commerciale »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élaborer et adapter en continu l’offre de produits et de services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organiser l’espace commercial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développer les performances de l’espace commercial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mettre en place la communication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évaluer l’action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E42 évalue les compétences et les savoirs associés décrits dans le bloc de compétences n° 2 « Animer et dynamiser l’offre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l’analyse de la demande et de l’offre est pertinente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l’offre proposée est adaptée aux caractéristiques locales et est cohérente avec la politique commerciale de l’enseigne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achats des clients sont facilités par des linéaires bien approvisionnés et vendeurs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l’agencement de l’espace commercial facilite le travail du personnel et contribue au confort d’achat des clients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réglementation, les règles d’hygiène et de sécurité sont respectées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principes d’agencement de l’enseigne sont mis en œuvre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d’animations et d’opérations promotionnelles sont cohérentes avec le contexte local et avec la politique commerciale de l’enseigne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choix des outils et des messages de communication est approprié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retombées de la communication commerciale sont analysées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performances d’implantation sont analysées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d’axes d’amélioration ou de développement tiennent compte des réalités locales et, le cas échéant, nationales.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s’appuie sur un dossier faisant référence aux situations professionnelles vécues ou observées par le candidat au cours de sa formation y compris en milieu professionnel.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commission d’évaluation est chargée d’apprécier le degré de maîtrise des compétences relevant du bloc n° 2.</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commission est composée d’un professeur de « Animer et dynamiser l’offre commerciale » et ayant en charge le suivi du candidat pendant ses activités professionnelles et d’un professionnel, ou en l’absence de ce dernier, d’un deuxième professeur en charge des enseignements professionnels en STS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contrôle de conformité du dossier est effectué par la commission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constatation de non-conformité du dossier entraîne l’attribution de la mention NV (non valide) à l’épreuve correspondante. En conséquence, le diplôme ne peut lui être délivré.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non-conformité du dossier peut être prononcée dès lors qu’une des situations suivantes est constatée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absence de dépôt du dossier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dépôt du dossier au-delà de la date fixée par la circulaire d’organisation de l’examen ou de l’autorité organisatrice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durée de stage inférieure à celle requise par la réglementation de l’examen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documents constituant le dossier non visés ou non signés par les personnes habilitées à cet effet.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Sous-épreuve orale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sous-épreuve repose sur un dossier numérique personnel rédigé et constitué par le candidat et rendant compte, pour chaque situation professionnelle, des éléments suivants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(ou les) compétence(s) mobilisée(s)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date et la durée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professionnel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méthodologie utilisée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moyens et les techniques mis en œuvre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résultats obtenus.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Chaque compte rendu d’activité est accompagné de l’évaluation qui a été faite par le ou les professeurs.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est remis au jury en format numérique suivant les conditions précisées dans la circulaire nationale d’organisation. Son existence fait l’objet d’un contrôle de conformité par les autorités académiques avant l’interrogation.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L’ensemble des comptes rendus des activités réalisées devra être accessible par le jury lors de la sous-épreuve. Le candidat se présente à l’épreuve avec l’équipement numérique permettant d’accéder au dossier et de le consulter.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une production originale et personnelle soumise à la réglementation de la fraude aux examens ; tout plagiat sera considéré comme une situation de fraude. Le candidat attestera du respect de ces règles selon les modalités définies par la circulaire d’organisation.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dossier constitue un élément substantiel de la sous-épreuve. L’absence de présentation du dossier entraîne l’impossibilité d’interroger le candidat : la mention NV (non valide) est alors reportée sur le bordereau de notation et le diplôme ne peut être délivré.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dehors du dossier fourni au jury avant l’épreuve, le candidat apporte le jour de la sous-épreuve tout document qu’il estime pouvoir venir en appui de sa prestation.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sous-épreuve E42 se déroule en deux temps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10 minutes maximum, le candidat présente le ou les contexte(s) des situations professionnelles et les compétences mobilisées dans ce cadre, sans être interrompu ; à cette occasion, il doit nécessairement utiliser une présentation numérique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pendant le temps restant, la commission d’évaluation interroge le candidat sur chacune des compétences du bloc n° 2.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d’un professeur en charge d’enseignements professionnels en STS Management commercial opérationnel et d’un professionnel ou en l’absence de ce dernier, d’un second professeur en charge d’enseignements professionnels en STS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E5 - GESTION OPERATIONNELLE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U5</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ponctuelle écrite.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3 heures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l’épreuve E5 est de valider les compétences du candidat correspondant au bloc n° 3 « Assurer la gestion opérationnelle »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gérer les opérations courantes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prévoir et budgétiser l’activité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analyser les performances.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E5 évalue les compétences et savoirs associés décrits dans le bloc de compétences n° 3 « Assurer la gestion opérationnelle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contraintes légales et réglementaires sont respectées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approvisionnements sont assurés et optimisés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suivi des stocks est rigoureux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calculs de trésorerie sont justes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prix sont réalistes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risques sont anticipés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traitement des incidents et des situations de crise est efficace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fixés sont réalistes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budgets sont fiables et opérationnels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décision d’investissement sont pertinentes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tableaux de bord sont opérationnels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données quantitatives sont judicieusement mobilisées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d’enrichissement du système d’information commercial sont appropriées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comptes rendus sont adaptés et exploitables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mesures correctrices sont cohérentes.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l’étude d’un cas de gestion d’une unité commerciale. Elle peut comporter des questions à choix multiples. Elle propose des situations professionnelles accompagnées de documents destinés à présenter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contexte commercial support de l’épreuve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nécessaires à la résolution des problèmes posés.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correction de chaque copie est assurée par un professeur en charge d’enseignements professionnels en STS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E6 - MANAGEMENT DE L’ÉQUIPE COMMERCIALE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COEF. 3</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U6</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l’épreuve E6 est de valider les compétences du candidat correspondant au bloc n° 4 « Manager l’équipe commerciale »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organiser le travail de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recruter des collaborateurs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animer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évaluer les performances de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E6 évalue les compétences et savoirs associés décrits dans le bloc de compétences n° 4 « Manager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contraintes légales et réglementaires sont respectées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répartition des tâches est rationnelle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plannings sont opérationnels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utiles au travail de l’équipe sont transmises et expliquées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recrutement est adapté aux besoins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nouveaux collaborateurs sont intégrés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des réunions sont atteints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des entretiens sont atteints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techniques d’animation sont maitrisées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outils de stimulation sont mis en œuvre à bon escient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besoins en formation sont correctement repérés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démarche de formation est efficace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conflits, les risques psycho-sociaux, les situations de crise sont prévenus et/ou efficacement réglés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tableaux de bord sont opérationnels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mesure et l’analyse des performances individuelles et collectives sont pertinentes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actions d’accompagnement sont efficaces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communication est mise en œuvre au service de l’efficacité managériale.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s’appuie sur un contexte d’entreprise diffusé dans la circulaire nationale d’organisation de l’examen.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contexte est identique pour les candidats évalués en CCF comme pour ceux évalués sous forme ponctuelle.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Contrôle en cours de 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 et pratique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contexte d’entreprise est complété localement par des questions et/ou des problèmes à résoudre. Il sert de support d’évaluation de l’ensemble des compétences du bloc n° 4.</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se déroule au cours de la deuxième année de formation. Elle prend la forme d’une ou de plusieurs situations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d’évaluation est composée du professeur ayant en charge l’enseignement « Management de l’équipe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Forme ponctuelle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écrite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 h 30</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le contexte d’entreprise figurant dans la circulaire nationale d’organisation de l’examen et comporte une série de questions et/ou des problèmes à résoudre relatifs aux compétences du bloc n° 4.</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correction de chaque copie est assurée par un professeur en charge d’un des enseignements professionnels en STS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donne lieu à une note sur 20 points.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1 - COMMUNICATION EN LANGUE VIVANTE ÉTRANGÈRE 2</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pour objectif d’évaluer l’aptitude du candidat à s’exprimer à l’oral dans une langue vivante étrangère : il s’agit de vérifier la capacité du candidat à prendre part à un dialogue à contenu professionnel dans la langue choisie.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 au long de l’épreuve, il est attendu que le candidat s’exprime dans une langue grammaticalement acceptable, adopte une prononciation claire et une intonation pertinente et mobilise une gamme de langue étendue.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L’évaluation permet de positionner le candidat par rapport au niveau B1 du cadre européen commun de référence pour les langues (CECRL).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langue étrangère choisie au titre de l’épreuve facultative est obligatoirement différente de la langue étrangère obligatoire.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Forme ponctuelle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Préparation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consiste en un entretien en langue étrangère à partir d’un ou de plusieurs documents (texte, document audio ou vidéo) en relation avec le domaine professionnel de référence. Les documents sont fournis par la commission d’interrogation au candidat.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2 - PARCOURS DE PROFESSIONNALISATION À L’ÉTRANGER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UF2</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a pour objectif d’évaluer les acquis particuliers des candidats ayant effectué un ou plusieurs stages à l’étranger pour une durée cumulée de 2 mois minimum. Elle prend appui sur les activités réalisées en relation avec les blocs de compétences liés au stage en entreprise, mais sans en évaluer les compétences et savoirs associés par ailleurs évaluées dans les épreuves correspondantes.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S’agissant du BTS MCO, ces dernières sont les sous-épreuves E41 et E42 correspondant aux blocs de compétences n° 1 « Développer la relation client et assurer la vente conseil » et n° 2 « Animer et dynamiser l’offre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s’attache à évaluer la capacité d’analyse du candidat, ainsi que son adaptabilité à des contextes professionnels et culturels hors France.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compréhension du cadre de travail et de son contexte culturel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à comparer les pratiques professionnelles observées ou mises en œuvre à l’étranger avec les pratiques ayant cours dans un contexte français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capacité à repérer et mettre en valeur les pratiques professionnelles susceptibles d’enrichir les approches françaises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mis en œuvre à l’occasion du séjour à l’étranger.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l’analyse du cadre de travail et de son contexte culturel à l’étranger est claire et pertinente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comparaisons de pratiques professionnelles France/hors France sont objectives et révèlent les liens avec les contextes culturels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propositions de transpositions de pratiques professionnelles sont réalistes et cohérentes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lors du séjour à l’étranger sont clairement exposés.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2 documents : une grille d’évaluation complétée par l’entreprise d’accueil à l’étranger et une note de 8 à 10 pages rédigée par le candidat.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grille d’évaluation est complétée par l’entreprise d’accueil à l’étranger à la fin du séjour ; elle est signée par le responsable de l’entreprise à l’étranger et contresignée par le lycée ou l’établissement de formation en France. Elle révèle la capacité du candidat, dans un contexte professionnel à l’étranger, à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comprendre et se faire comprendre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réaliser son activité professionnelle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s’adapter aux contraintes spécifiques.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note rédigée par le candidat doit présenter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analyse du cadre de travail et de son contexte culturel à l’étranger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une comparaison de pratiques professionnelles France/hors France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présentation d’au moins une pratique professionnelle transférable et susceptible d’enrichir les approches françaises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efforts d’adaptation déployés lors du séjour à l’étranger.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une durée de 20 minutes. Elle comporte une première partie d’une dizaine de minutes permettant au candidat d’exposer les points saillants de son séjour à l’étranger, suivie d’une phase de dialogue avec la commission d’interrogation. Lors de l’épreuve, le candidat apporte tout support ou document qu’il estime utile.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ayant l’expérience du suivi du parcours de professionnalisation à l’étranger et d’un représentant du champ professionnel du diplôme ou, à défaut, d’un deuxième professeur d’économie et gestion intervenant dans le BTS concerné.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donne lieu à une note sur 20. Seuls les points au-dessus de 10 sont pris en compte pour l’obtention du diplôme.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EF 3 - ENTREPRENEURIAT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UF3</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Epreuve orale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Durée : 20 minutes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épreuve a pour objectif d’évaluer les compétences des candidats dans le domaine de la création ou de la reprise d’une unité commerciale physique ou virtuelle.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s’attache à évaluer la créativité, la capacité d’analyse et la rigueur du candidat, ainsi que sa maitrise des règles de gestion dans une perspective de pérennité de l’activité proposée.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Entrepreneuriat s’appuie sur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l’enseignement de Culture économique, juridique et managériale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blocs de compétences n° 1 « Développer la relation client et assurer la vente conseil », n° 2 « Animer et dynamiser l’offre commerciale », n° 3 « Assurer la gestion opérationnelle », n° 4 « Manager l’équipe commerciale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compétences spécifiques relevant de la définition d’un modèle économique (business model) et de sa traduction par un plan d’affaires (business plan).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Contenu</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évalue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diagnostic préalable à la création ou à la reprise d’une 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choix du positionnement de l’unité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potentiel commercial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solidité des relations de partenariat envisagées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gestion prévisionnelle des ressources humaines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faisabilité financière du projet de création ou de reprise.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Critères d’évaluation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diagnostic est clair et pertinent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positionnement retenu est judicieux et en cohérence avec le diagnostic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potentiel commercial est réaliste et correctement évalué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partenaires envisagés couvrent les besoins de l’unité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besoins en ressources humaines sont correctement anticipés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plan de financement est rigoureux, clair, complet et précis.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Modalités d’évaluation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prend appui sur un dossier personnel composé du modèle économique et du plan d’affaires du projet de création ou de reprise d’une unité commerciale. Ce dossier comportant une dizaine de pages est remis à la commission d’évaluation deux semaines minimum avant l’épreuve.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a une durée de 20 minutes. Elle comporte une première partie d’une dizaine de minutes permettant au candidat d’exposer les points saillants de son modèle économique et de son plan d’affaires, suivie d’une phase de dialogue avec la commission d’interrogation. Lors de l’épreuve, le candidat apporte tout support ou document qu’il estime utile.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commission d’interrogation est composée d’un professeur ayant en charge la préparation de cette épreuve et d’un représentant du champ professionnel du diplôme ou à défaut d’un deuxième professeur d’économie et gestion intervenant dans le BTS concerné.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L’épreuve donne lieu à une note sur 20. Seuls les points au-dessus de 10 sont pris en compte pour l’obtention du diplôme.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ANNEXE III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ORGANISATION DE LA FORMATION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a Grille horaire hebdomadaire </w:t>
      </w:r>
    </w:p>
    <w:tbl>
      <w:tblPr>
        <w:tblW w:w="0" w:type="auto"/>
        <w:tblInd w:w="8" w:type="dxa"/>
        <w:tblLayout w:type="fixed"/>
        <w:tblCellMar>
          <w:left w:w="0" w:type="dxa"/>
          <w:right w:w="0" w:type="dxa"/>
        </w:tblCellMar>
        <w:tblLook w:val="0000" w:firstRow="0" w:lastRow="0" w:firstColumn="0" w:lastColumn="0" w:noHBand="0" w:noVBand="0"/>
      </w:tblPr>
      <w:tblGrid>
        <w:gridCol w:w="1371"/>
        <w:gridCol w:w="1371"/>
        <w:gridCol w:w="1371"/>
        <w:gridCol w:w="1371"/>
        <w:gridCol w:w="1371"/>
        <w:gridCol w:w="1371"/>
        <w:gridCol w:w="1371"/>
        <w:gridCol w:w="30"/>
      </w:tblGrid>
      <w:tr w:rsidR="00610453" w:rsidRPr="00610453" w:rsidTr="00610453">
        <w:trPr>
          <w:gridAfter w:val="1"/>
          <w:wAfter w:w="2" w:type="dxa"/>
          <w:trHeight w:val="276"/>
        </w:trPr>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Modules de formation</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1re année</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2e année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1re année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2e année</w:t>
            </w:r>
          </w:p>
        </w:tc>
      </w:tr>
      <w:tr w:rsidR="00610453" w:rsidRPr="00610453" w:rsidTr="00610453">
        <w:trPr>
          <w:gridAfter w:val="1"/>
          <w:wAfter w:w="2" w:type="dxa"/>
          <w:trHeight w:val="276"/>
        </w:trPr>
        <w:tc>
          <w:tcPr>
            <w:tcW w:w="137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Cours</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TD</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Cours</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TD</w:t>
            </w: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Volume horaire</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 an et par élève</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(à titre indicatif)</w:t>
            </w: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générale et expression</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Langue vivante étrangère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90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90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Culture économique, juridique et managériale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Développement de la relation client et vente conseil</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4</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180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Animation et dynamisation de l’offre commerciale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180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Gestion opérationnelle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Management de l’équipe commerciale</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Total</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15</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13</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Enseignement facultatif langue vivante étrangère 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60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Entrepreneuriat</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610453" w:rsidRPr="00610453" w:rsidTr="00610453">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Parcours de professionnalisation à l’étranger</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2</w:t>
            </w:r>
          </w:p>
        </w:tc>
        <w:tc>
          <w:tcPr>
            <w:tcW w:w="137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742"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120</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III b Stage en milieu professionnel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est obligatoire pour les candidats au Brevet de technicien supérieur Management commercial opérationnel.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a lieu dans une ou deux unités commerciales proposant des biens et/ou des services à une clientèle de particuliers ou de professionnels (utilisateurs, prescripteurs, revendeurs) et d’une taille suffisante pour justifier le recours à un technicien supérieur. Ces entreprises doivent mettre le stagiaire dans une situation professionnelle conforme aux exigences et à l’esprit du diplôme.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peut se dérouler partiellement ou totalement à l’étranger. Il est alors, en complément des sous-épreuves E41- Développement de la relation client et vente conseil et E42- Animation et dynamisation de l’offre commerciale, le support de l’épreuve facultative UF3- Parcours de professionnalisation à l’étranger.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Garantes de la qualité de la formation et de son adaptation aux opportunités et contraintes des métiers commerciaux visés, les périodes en entreprise constituent un gage d’insertion professionnelle durable.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repose sur une relation à caractère pédagogique entre 3 partenaires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l’entreprise partenaire confie à l’étudiant des activités professionnelles correspondant au référentiel et au niveau d’exigence du diplôme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l’étudiant définit, avec l’entreprise et l’équipe pédagogique, les objectifs de son immersion et le contenu de ses activités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l’équipe pédagogique encadre, conseille, met en cohérence et articule les différentes modalités d’appropriation des compétences. Elle veille notamment à ce qu’elles soient transférables à d’autres situations professionnelles comparables.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 Objectif</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a pour objectif de permettre à l’étudiant d’acquérir et/ou d’approfondir des compétences professionnelles en situation réelle de travail et d’améliorer sa connaissance du milieu professionnel et de l’emploi.</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s’inscrit dans la progression élaborée par l’équipe pédagogique et induit naturellement une approche interdisciplinaire qui combine des savoirs et savoir-faire issus des enseignements professionnels. Il permet en outre une utilisation régulière des outils et données numériques de l’unité commerciale.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est particulièrement valorisé lors des épreuves du Brevet de technicien supérieur Management commercial opérationnel puisqu’il sert de support à deux des épreuves professionnelles : Développement de la relation client et vente conseil et Animation et dynamisation de l’offre commerciale. Il est donc le moment privilégié pour constituer les dossiers supports de ces deux épreuves en s’inscrivant dans une démarche professionnelle.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 Modalités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Voie scolaire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stages sont organisés avec le concours des milieux professionnels et sont placés sous le contrôle des autorités académiques dont relève l’étudiant. La recherche des unités commerciales d’accueil est assurée conjointement par l’étudiant et l’équipe pédagogique.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stage en milieu professionnel comprend des Périodes d’immersion en entreprise complétées si nécessaire par des Missions professionnelles de préparation et de suivi.</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L’immersion en entreprise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 implique la présence en continu du stagiaire en entreprise. La durée totale sur l’ensemble de la période de formation est de 14 à 16 semaines. Celles-ci sont réparties avec une période d’une durée minimale de 4 semaines consécutives en première année. Ces périodes d’immersion font l’objet d’une convention signée entre les représentants de l’organisme d’accueil, ceux de l’établissement de formation et l’étudiant stagiaire. Cette convention est établie conformément aux dispositions en vigueur. Elle comporte en outre une annexe pédagogique qui précise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objectifs poursuivis libellés en termes de compétences à acquérir ou à approfondir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prévues pour atteindre les objectifs précités (responsabilités et activités confiées au stagiaire)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informations que l’entreprise ou l’organisation s’engage à fournir afin d’aider le stagiaire dans son travail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conditions matérielles de déroulement du stage (lieu (x), conditions d’utilisation du matériel mis à disposition, horaires)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tutorat (nom du tuteur au sein de l’entreprise ou de l’organisation d’accueil, modalités de suivi du stagiaire par ce tuteur)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d’échanges entre le représentant de l’entreprise ou de l’organisation d’accueil, le tuteur et l’équipe pédagogique (procédures d’échanges d’informations en cas de difficultés rencontrées par le stagiaire…)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modalités de l’évaluation conjointe (équipe pédagogique, représentant de l’entreprise ou de l’organisation d’accueil, tuteur, stagiaire) de la période de stage.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Pendant le stage, l’étudiant a la qualité d’étudiant - stagiaire et non de salarié.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missions professionnelles de préparation et de suivi</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sont organisées sur le mode des « travaux dirigés externalisés ». Elles nécessitent des ordres de mission spécifiques accompagnés d’annexes pédagogiques qui en précisent les objectifs et contenus.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missions professionnelles de préparation et de suivi ont lieu dans le cadre de l’activité de l’unité commerciale où le stage en immersion totale est programmé. Elles ont pour finalités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découvrir l’environnement professionnel de l’unité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fixer les objectifs et de définir les modalités du stage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faciliter l’immersion du stagiaire dans l’entreprise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mener les activités permettant le déroulement efficace du stage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saisir les opportunités offertes par l’unité commerciale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suivre et d’analyser les effets des actions conduites pendant les périodes d’immersion.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sont limitées dans le temps à 10 demi-journées au maximum par année scolaire. Ces demi-journées sont réparties dans l’année mais peuvent être regroupées, en fonction des contraintes liées à l’activité de l’unité commerciale.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se déroulent principalement dans le cadre des travaux dirigés des enseignements professionnels. Pendant cet horaire, l’étudiant est amené à se rendre régulièrement dans les entreprises partenaires.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fin de stage, une attestation est remise au stagiaire par le responsable de l’entreprise d’accueil. Elle précise les dates et la durée du stage. Les différentes attestations sont envoyées au service académique des examens selon des modalités précisées par le recteur de l’académie et conformément à la circulaire nationale d’organisation de l’examen.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dossiers Développement de la relation client et vente conseil d’une part et Animation et dynamisation de l’offre commerciale d’autre part, sont certifiés par l’établissement du formateur chargé de piloter le stage.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Voie de l’apprentissage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les apprentis, les attestations de stage sont remplacées par l’attestation de l’employeur de réalisation de contrat confirmant le statut du candidat comme apprenti dans son entreprise.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ponctuelles et les missions effectuées au sein de l’entreprise doivent être en cohérence avec les exigences du référentiel.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objectifs pédagogiques sont les mêmes que ceux des étudiants sous statut scolaire.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Voie de la formation continue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Candidats en situation de première formation ou en situation de reconversion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de stage est de 14 à 16 semaines. Elle s’ajoute à la durée de formation dispensée dans le centre de formation continue en application de l’article 11 du décret n° 95-665 du 9 mai 1995 modifié portant règlement général du brevet de technicien supérieur.</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L’organisme de formation peut concourir à la recherche de l’entreprise d’accueil. Le stagiaire peut avoir la qualité de salarié d’un autre secteur professionnel.</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Lorsque cette préparation s’effectue dans le cadre d’un contrat de travail de type particulier, le stage obligatoire est inclus dans la période de formation dispensée en milieu professionnel si les activités effectuées sont en cohérence avec les exigences du référentiel et conformes aux objectifs et aux modalités générales définis ci-dessus.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Candidats en situation de perfectionnement</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L’attestation de stage peut être remplacée par un ou plusieurs certificats de travail attestant que l’intéressé a été occupé dans le secteur de la distribution des produits et des services.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activités ponctuelles et les missions confiées doivent être en cohérence avec les exigences du référentiel et conformes aux objectifs et aux modalités générales définis ci-dessus.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Elles doivent avoir été effectuées en qualité de salarié à plein temps pendant six mois au cours de l’année précédant l’examen ou à temps partiel pendant un an au cours des deux années précédant l’examen.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Candidats en formation à distance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relèvent, selon leur statut (scolaire, apprenti, formation continue), de l’un des cas précédents.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Candidats qui se présentent au titre de leur expérience professionnelle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L’attestation de stage est remplacée par un ou plusieurs certificats de travail justifiant de la nature et de la durée de l’emploi occupé.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 Aménagement de la durée du stage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durée obligatoire minimale du stage est de 14 semaines. Cette durée peut être réduite soit pour une raison de force majeure dûment constatée soit dans le cas d’une décision d’aménagement de la formation ou d’une décision de positionnement à une durée qui ne peut être inférieure à 10 semaines.</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Toutefois, les candidats qui produisent une dispense des unités 4 et 5, notamment au titre de la validation des acquis de l’expérience, ne sont pas tenus d’effectuer de stage. Si la dispense ne porte que sur l’une ou l’autre de ces unités la durée du stage est réduite de moitié.</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 Candidats ayant échoué à une session antérieure de l’examen</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ayant échoué à une session antérieure de l’examen bénéficient du maintien des notes obtenues supérieures à 10 ou des dispenses d’épreuves conformément à la réglementation en vigueur. Ils peuvent s’ils le jugent nécessaire, au vu des éléments d’appréciation portés par la commission d’interrogation et des notes obtenues lors des sous-épreuves E41- Développement de la relation client et vente conseil et E42- Animation et dynamisation de l’offre commerciale, effectuer un nouveau stage.</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candidats apprentis doublants peuvent présenter à la session suivante celle au cours de laquelle ils n’ont pas été déclarés admis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soit leur contrat d’apprentissage initial prorogé pendant un an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soit un nouveau contrat conclu avec un autre employeur (en application des dispositions de l’article L.117-9 du code du travail).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ANNEXE IV</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TABLEAU DE CORRESPONDANCE ENTRE LES ÉPREUVES ET UNITÉS DU BTS MANAGEMENT DES UNITÉS COMMERCIALES ET CELLES DU BTS MANAGEMENT COMMERCIAL OPÉRATIONNEL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610453" w:rsidRPr="00610453" w:rsidTr="00610453">
        <w:trPr>
          <w:gridAfter w:val="1"/>
          <w:wAfter w:w="2" w:type="dxa"/>
          <w:trHeight w:val="276"/>
        </w:trPr>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Brevet de technicien supérieur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Management des unités commerciales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(arrêté du 30 juillet 2003)</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Brevet de technicien supérieur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xml:space="preserve">Management commercial opérationnel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(défini par le présent arrêté)</w:t>
            </w:r>
          </w:p>
        </w:tc>
      </w:tr>
      <w:tr w:rsidR="00062399" w:rsidRPr="00610453">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Épreuves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Unités</w:t>
            </w: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E1 Culture générale et expression</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E2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E2 Communication en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U21 et U22</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E3 Économie et droit</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Sous-épreuve E31 : économie et droit</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Sous-épreuve E32 : management des entreprises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U31</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U32</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E3 Culture économique, juridique et managériale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U3</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E4 Management et gestion des unités commerciales</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E5 Gestion opérationnelle</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E6 Management de l’équipe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 et U6</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E5 Analyse et conduite de la relation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E41 Développement de la relation client et vente conseil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U41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E6 Projet de développement d’une unité commerciale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U6</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062399">
            <w:pPr>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r w:rsidR="00062399" w:rsidRPr="00610453">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EF1 Communication en langue vivante étrangère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EF1 Communication en langue vivante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 </w:t>
            </w:r>
          </w:p>
          <w:p w:rsidR="00062399" w:rsidRPr="00610453" w:rsidRDefault="00EF21B5">
            <w:pPr>
              <w:widowControl w:val="0"/>
              <w:autoSpaceDE w:val="0"/>
              <w:autoSpaceDN w:val="0"/>
              <w:adjustRightInd w:val="0"/>
              <w:spacing w:after="0" w:line="240" w:lineRule="auto"/>
              <w:jc w:val="center"/>
              <w:rPr>
                <w:rFonts w:ascii="Arial" w:hAnsi="Arial" w:cs="Arial"/>
                <w:sz w:val="24"/>
                <w:szCs w:val="24"/>
              </w:rPr>
            </w:pPr>
            <w:r w:rsidRPr="00610453">
              <w:rPr>
                <w:rFonts w:ascii="Arial" w:hAnsi="Arial" w:cs="Arial"/>
                <w:sz w:val="24"/>
                <w:szCs w:val="24"/>
              </w:rPr>
              <w:t>UF1</w:t>
            </w:r>
          </w:p>
        </w:tc>
        <w:tc>
          <w:tcPr>
            <w:tcW w:w="2" w:type="dxa"/>
            <w:tcBorders>
              <w:top w:val="nil"/>
              <w:left w:val="nil"/>
              <w:bottom w:val="nil"/>
              <w:right w:val="nil"/>
            </w:tcBorders>
          </w:tcPr>
          <w:p w:rsidR="00062399" w:rsidRPr="00610453" w:rsidRDefault="00062399">
            <w:pPr>
              <w:widowControl w:val="0"/>
              <w:autoSpaceDE w:val="0"/>
              <w:autoSpaceDN w:val="0"/>
              <w:adjustRightInd w:val="0"/>
              <w:spacing w:after="0" w:line="240" w:lineRule="auto"/>
              <w:rPr>
                <w:rFonts w:ascii="Arial" w:hAnsi="Arial" w:cs="Arial"/>
                <w:sz w:val="24"/>
                <w:szCs w:val="24"/>
              </w:rPr>
            </w:pPr>
          </w:p>
        </w:tc>
      </w:tr>
    </w:tbl>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15 octobre 2018.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la ministre et par délégation :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chef de service de la stratégie des formations et de la vie étudiante,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R.-M. Pradeilles-Duval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62399" w:rsidRDefault="00EF21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EF21B5" w:rsidRDefault="00EF21B5">
      <w:pPr>
        <w:widowControl w:val="0"/>
        <w:autoSpaceDE w:val="0"/>
        <w:autoSpaceDN w:val="0"/>
        <w:adjustRightInd w:val="0"/>
        <w:spacing w:after="0" w:line="240" w:lineRule="auto"/>
        <w:rPr>
          <w:rFonts w:ascii="Arial" w:hAnsi="Arial" w:cs="Arial"/>
          <w:sz w:val="24"/>
          <w:szCs w:val="24"/>
        </w:rPr>
      </w:pPr>
    </w:p>
    <w:sectPr w:rsidR="00EF21B5">
      <w:footerReference w:type="default" r:id="rId7"/>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70" w:rsidRDefault="004C3B70" w:rsidP="00610453">
      <w:pPr>
        <w:spacing w:after="0" w:line="240" w:lineRule="auto"/>
      </w:pPr>
      <w:r>
        <w:separator/>
      </w:r>
    </w:p>
  </w:endnote>
  <w:endnote w:type="continuationSeparator" w:id="0">
    <w:p w:rsidR="004C3B70" w:rsidRDefault="004C3B70" w:rsidP="0061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453" w:rsidRPr="00610453" w:rsidRDefault="00610453" w:rsidP="00610453">
    <w:pPr>
      <w:pStyle w:val="Pieddepage"/>
      <w:jc w:val="right"/>
    </w:pPr>
    <w:r>
      <w:t xml:space="preserve">Page </w:t>
    </w:r>
    <w:r>
      <w:rPr>
        <w:b/>
      </w:rPr>
      <w:fldChar w:fldCharType="begin"/>
    </w:r>
    <w:r>
      <w:rPr>
        <w:b/>
      </w:rPr>
      <w:instrText>PAGE  \* Arabic  \* MERGEFORMAT</w:instrText>
    </w:r>
    <w:r>
      <w:rPr>
        <w:b/>
      </w:rPr>
      <w:fldChar w:fldCharType="separate"/>
    </w:r>
    <w:r w:rsidR="00395F7D">
      <w:rPr>
        <w:b/>
        <w:noProof/>
      </w:rPr>
      <w:t>1</w:t>
    </w:r>
    <w:r>
      <w:rPr>
        <w:b/>
      </w:rPr>
      <w:fldChar w:fldCharType="end"/>
    </w:r>
    <w:r>
      <w:t xml:space="preserve"> sur </w:t>
    </w:r>
    <w:r>
      <w:rPr>
        <w:b/>
      </w:rPr>
      <w:fldChar w:fldCharType="begin"/>
    </w:r>
    <w:r>
      <w:rPr>
        <w:b/>
      </w:rPr>
      <w:instrText>NUMPAGES  \* Arabic  \* MERGEFORMAT</w:instrText>
    </w:r>
    <w:r>
      <w:rPr>
        <w:b/>
      </w:rPr>
      <w:fldChar w:fldCharType="separate"/>
    </w:r>
    <w:r w:rsidR="00395F7D">
      <w:rPr>
        <w:b/>
        <w:noProof/>
      </w:rPr>
      <w:t>18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70" w:rsidRDefault="004C3B70" w:rsidP="00610453">
      <w:pPr>
        <w:spacing w:after="0" w:line="240" w:lineRule="auto"/>
      </w:pPr>
      <w:r>
        <w:separator/>
      </w:r>
    </w:p>
  </w:footnote>
  <w:footnote w:type="continuationSeparator" w:id="0">
    <w:p w:rsidR="004C3B70" w:rsidRDefault="004C3B70" w:rsidP="00610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C452B"/>
    <w:multiLevelType w:val="singleLevel"/>
    <w:tmpl w:val="CD270306"/>
    <w:lvl w:ilvl="0">
      <w:start w:val="1"/>
      <w:numFmt w:val="bullet"/>
      <w:lvlText w:val="·"/>
      <w:lvlJc w:val="left"/>
      <w:rPr>
        <w:rFonts w:ascii="Times New Roman" w:hAnsi="Times New Roman" w:cs="Times New Roman"/>
      </w:rPr>
    </w:lvl>
  </w:abstractNum>
  <w:abstractNum w:abstractNumId="1" w15:restartNumberingAfterBreak="0">
    <w:nsid w:val="3A884D2C"/>
    <w:multiLevelType w:val="singleLevel"/>
    <w:tmpl w:val="B9D4A26E"/>
    <w:lvl w:ilvl="0">
      <w:start w:val="1"/>
      <w:numFmt w:val="bullet"/>
      <w:lvlText w:val="·"/>
      <w:lvlJc w:val="left"/>
      <w:rPr>
        <w:rFonts w:ascii="Times New Roman" w:hAnsi="Times New Roman" w:cs="Times New Roman"/>
      </w:rPr>
    </w:lvl>
  </w:abstractNum>
  <w:abstractNum w:abstractNumId="2" w15:restartNumberingAfterBreak="0">
    <w:nsid w:val="3ABD2380"/>
    <w:multiLevelType w:val="singleLevel"/>
    <w:tmpl w:val="4DFAF9CE"/>
    <w:lvl w:ilvl="0">
      <w:start w:val="1"/>
      <w:numFmt w:val="bullet"/>
      <w:lvlText w:val="·"/>
      <w:lvlJc w:val="left"/>
      <w:rPr>
        <w:rFonts w:ascii="Times New Roman" w:hAnsi="Times New Roman" w:cs="Times New Roman"/>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53"/>
    <w:rsid w:val="00062399"/>
    <w:rsid w:val="00395F7D"/>
    <w:rsid w:val="004C3B70"/>
    <w:rsid w:val="00610453"/>
    <w:rsid w:val="00EF2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887A92-B78D-4432-9C1E-E72B20A8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0453"/>
    <w:pPr>
      <w:tabs>
        <w:tab w:val="center" w:pos="4536"/>
        <w:tab w:val="right" w:pos="9072"/>
      </w:tabs>
    </w:pPr>
  </w:style>
  <w:style w:type="character" w:customStyle="1" w:styleId="En-tteCar">
    <w:name w:val="En-tête Car"/>
    <w:basedOn w:val="Policepardfaut"/>
    <w:link w:val="En-tte"/>
    <w:uiPriority w:val="99"/>
    <w:rsid w:val="00610453"/>
  </w:style>
  <w:style w:type="paragraph" w:styleId="Pieddepage">
    <w:name w:val="footer"/>
    <w:basedOn w:val="Normal"/>
    <w:link w:val="PieddepageCar"/>
    <w:uiPriority w:val="99"/>
    <w:unhideWhenUsed/>
    <w:rsid w:val="00610453"/>
    <w:pPr>
      <w:tabs>
        <w:tab w:val="center" w:pos="4536"/>
        <w:tab w:val="right" w:pos="9072"/>
      </w:tabs>
    </w:pPr>
  </w:style>
  <w:style w:type="character" w:customStyle="1" w:styleId="PieddepageCar">
    <w:name w:val="Pied de page Car"/>
    <w:basedOn w:val="Policepardfaut"/>
    <w:link w:val="Pieddepage"/>
    <w:uiPriority w:val="99"/>
    <w:rsid w:val="00610453"/>
  </w:style>
  <w:style w:type="paragraph" w:styleId="Textedebulles">
    <w:name w:val="Balloon Text"/>
    <w:basedOn w:val="Normal"/>
    <w:link w:val="TextedebullesCar"/>
    <w:uiPriority w:val="99"/>
    <w:semiHidden/>
    <w:unhideWhenUsed/>
    <w:rsid w:val="0061045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10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15652</Words>
  <Characters>86091</Characters>
  <Application>Microsoft Office Word</Application>
  <DocSecurity>0</DocSecurity>
  <Lines>717</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Florence</cp:lastModifiedBy>
  <cp:revision>2</cp:revision>
  <dcterms:created xsi:type="dcterms:W3CDTF">2019-04-07T13:39:00Z</dcterms:created>
  <dcterms:modified xsi:type="dcterms:W3CDTF">2019-04-07T13:39:00Z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Nov 20 22:46:11 CET 2018</vt:lpwstr>
  </property>
  <property fmtid="{D5CDD505-2E9C-101B-9397-08002B2CF9AE}" pid="3" name="jforVersion">
    <vt:lpwstr>jfor V0.7.2rc1 - see http://www.jfor.org</vt:lpwstr>
  </property>
</Properties>
</file>