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0FA" w:rsidRDefault="00FB50FA" w:rsidP="00FB50FA">
      <w:pPr>
        <w:rPr>
          <w:rFonts w:ascii="Comic Sans MS" w:hAnsi="Comic Sans MS"/>
          <w:sz w:val="20"/>
          <w:szCs w:val="20"/>
        </w:rPr>
      </w:pPr>
      <w:bookmarkStart w:id="0" w:name="_GoBack"/>
      <w:bookmarkEnd w:id="0"/>
      <w:r>
        <w:rPr>
          <w:rFonts w:ascii="Comic Sans MS" w:hAnsi="Comic Sans MS"/>
          <w:sz w:val="20"/>
          <w:szCs w:val="20"/>
        </w:rPr>
        <w:t>Contexte 4 – Séquence 3</w:t>
      </w:r>
    </w:p>
    <w:p w:rsidR="00FB50FA" w:rsidRDefault="00FB50FA" w:rsidP="00FB50FA">
      <w:pPr>
        <w:rPr>
          <w:rFonts w:ascii="Comic Sans MS" w:hAnsi="Comic Sans MS"/>
          <w:sz w:val="20"/>
          <w:szCs w:val="20"/>
        </w:rPr>
      </w:pPr>
      <w:r>
        <w:rPr>
          <w:rFonts w:ascii="Comic Sans MS" w:hAnsi="Comic Sans MS"/>
          <w:sz w:val="20"/>
          <w:szCs w:val="20"/>
        </w:rPr>
        <w:t>SMS</w:t>
      </w:r>
    </w:p>
    <w:p w:rsidR="00FB50FA" w:rsidRDefault="00FB50FA" w:rsidP="00806327">
      <w:pPr>
        <w:jc w:val="center"/>
        <w:rPr>
          <w:rFonts w:ascii="Comic Sans MS" w:hAnsi="Comic Sans MS"/>
          <w:b/>
        </w:rPr>
      </w:pPr>
    </w:p>
    <w:p w:rsidR="00806327" w:rsidRDefault="00806327" w:rsidP="00806327">
      <w:pPr>
        <w:jc w:val="center"/>
        <w:rPr>
          <w:rFonts w:ascii="Comic Sans MS" w:hAnsi="Comic Sans MS"/>
          <w:b/>
        </w:rPr>
      </w:pPr>
      <w:r w:rsidRPr="00806327">
        <w:rPr>
          <w:rFonts w:ascii="Comic Sans MS" w:hAnsi="Comic Sans MS"/>
          <w:b/>
        </w:rPr>
        <w:t>Documents ressources</w:t>
      </w:r>
    </w:p>
    <w:p w:rsidR="00806327" w:rsidRPr="00806327" w:rsidRDefault="00806327" w:rsidP="00806327">
      <w:pPr>
        <w:jc w:val="center"/>
        <w:rPr>
          <w:rFonts w:ascii="Comic Sans MS" w:hAnsi="Comic Sans MS"/>
          <w:b/>
        </w:rPr>
      </w:pPr>
    </w:p>
    <w:p w:rsidR="00806327" w:rsidRDefault="00806327" w:rsidP="00806327">
      <w:pPr>
        <w:rPr>
          <w:rFonts w:ascii="Comic Sans MS" w:hAnsi="Comic Sans MS"/>
          <w:b/>
          <w:sz w:val="20"/>
          <w:szCs w:val="20"/>
        </w:rPr>
      </w:pPr>
    </w:p>
    <w:p w:rsidR="009445D6" w:rsidRPr="00313FF0" w:rsidRDefault="00081FBB" w:rsidP="00806327">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Comic Sans MS" w:hAnsi="Comic Sans MS"/>
          <w:b/>
          <w:sz w:val="20"/>
          <w:szCs w:val="20"/>
        </w:rPr>
      </w:pPr>
      <w:r>
        <w:rPr>
          <w:rFonts w:ascii="Comic Sans MS" w:hAnsi="Comic Sans MS"/>
          <w:b/>
          <w:sz w:val="20"/>
          <w:szCs w:val="20"/>
        </w:rPr>
        <w:t>DOC</w:t>
      </w:r>
      <w:r w:rsidR="00313FF0" w:rsidRPr="00313FF0">
        <w:rPr>
          <w:rFonts w:ascii="Comic Sans MS" w:hAnsi="Comic Sans MS"/>
          <w:b/>
          <w:sz w:val="20"/>
          <w:szCs w:val="20"/>
        </w:rPr>
        <w:t xml:space="preserve"> 1 :</w:t>
      </w:r>
      <w:r w:rsidR="00313FF0">
        <w:rPr>
          <w:rFonts w:ascii="Comic Sans MS" w:hAnsi="Comic Sans MS"/>
          <w:b/>
          <w:sz w:val="20"/>
          <w:szCs w:val="20"/>
        </w:rPr>
        <w:t xml:space="preserve"> </w:t>
      </w:r>
      <w:r w:rsidR="00313FF0" w:rsidRPr="00956C0D">
        <w:rPr>
          <w:rFonts w:ascii="Comic Sans MS" w:hAnsi="Comic Sans MS"/>
          <w:b/>
          <w:sz w:val="20"/>
          <w:szCs w:val="20"/>
        </w:rPr>
        <w:t xml:space="preserve">Tableau récapitulatif </w:t>
      </w:r>
    </w:p>
    <w:p w:rsidR="00313FF0" w:rsidRDefault="00313FF0"/>
    <w:tbl>
      <w:tblPr>
        <w:tblStyle w:val="Grilledutableau"/>
        <w:tblW w:w="15518" w:type="dxa"/>
        <w:jc w:val="center"/>
        <w:tblCellMar>
          <w:left w:w="70" w:type="dxa"/>
          <w:right w:w="70" w:type="dxa"/>
        </w:tblCellMar>
        <w:tblLook w:val="0000" w:firstRow="0" w:lastRow="0" w:firstColumn="0" w:lastColumn="0" w:noHBand="0" w:noVBand="0"/>
      </w:tblPr>
      <w:tblGrid>
        <w:gridCol w:w="1843"/>
        <w:gridCol w:w="3752"/>
        <w:gridCol w:w="6663"/>
        <w:gridCol w:w="3260"/>
      </w:tblGrid>
      <w:tr w:rsidR="00313FF0" w:rsidRPr="00E20641" w:rsidTr="00313FF0">
        <w:trPr>
          <w:trHeight w:val="242"/>
          <w:jc w:val="center"/>
        </w:trPr>
        <w:tc>
          <w:tcPr>
            <w:tcW w:w="1843" w:type="dxa"/>
            <w:shd w:val="clear" w:color="auto" w:fill="FFFFFF" w:themeFill="background1"/>
          </w:tcPr>
          <w:p w:rsidR="00313FF0" w:rsidRPr="006058C9" w:rsidRDefault="00313FF0" w:rsidP="00CA52EE">
            <w:pPr>
              <w:jc w:val="center"/>
              <w:rPr>
                <w:rFonts w:ascii="Comic Sans MS" w:hAnsi="Comic Sans MS"/>
                <w:b/>
                <w:sz w:val="18"/>
                <w:szCs w:val="18"/>
              </w:rPr>
            </w:pPr>
            <w:r w:rsidRPr="006058C9">
              <w:rPr>
                <w:rFonts w:ascii="Comic Sans MS" w:hAnsi="Comic Sans MS"/>
                <w:b/>
                <w:sz w:val="18"/>
                <w:szCs w:val="18"/>
              </w:rPr>
              <w:t>Intervenants</w:t>
            </w:r>
          </w:p>
        </w:tc>
        <w:tc>
          <w:tcPr>
            <w:tcW w:w="3752" w:type="dxa"/>
          </w:tcPr>
          <w:p w:rsidR="00313FF0" w:rsidRPr="006058C9" w:rsidRDefault="00313FF0" w:rsidP="00CA52EE">
            <w:pPr>
              <w:jc w:val="center"/>
              <w:rPr>
                <w:rFonts w:ascii="Comic Sans MS" w:hAnsi="Comic Sans MS"/>
                <w:b/>
                <w:bCs/>
                <w:sz w:val="18"/>
                <w:szCs w:val="18"/>
              </w:rPr>
            </w:pPr>
            <w:r w:rsidRPr="006058C9">
              <w:rPr>
                <w:rFonts w:ascii="Comic Sans MS" w:hAnsi="Comic Sans MS"/>
                <w:b/>
                <w:bCs/>
                <w:sz w:val="18"/>
                <w:szCs w:val="18"/>
              </w:rPr>
              <w:t>Attitudes/Actions/Événements</w:t>
            </w:r>
          </w:p>
          <w:p w:rsidR="00313FF0" w:rsidRPr="006058C9" w:rsidRDefault="00313FF0" w:rsidP="00CA52EE">
            <w:pPr>
              <w:jc w:val="center"/>
              <w:rPr>
                <w:rFonts w:ascii="Comic Sans MS" w:hAnsi="Comic Sans MS"/>
                <w:b/>
                <w:bCs/>
                <w:sz w:val="18"/>
                <w:szCs w:val="18"/>
              </w:rPr>
            </w:pPr>
          </w:p>
        </w:tc>
        <w:tc>
          <w:tcPr>
            <w:tcW w:w="6663" w:type="dxa"/>
          </w:tcPr>
          <w:p w:rsidR="00313FF0" w:rsidRPr="006058C9" w:rsidRDefault="00313FF0" w:rsidP="00CA52EE">
            <w:pPr>
              <w:jc w:val="center"/>
              <w:rPr>
                <w:rFonts w:ascii="Comic Sans MS" w:hAnsi="Comic Sans MS"/>
                <w:b/>
                <w:bCs/>
                <w:sz w:val="18"/>
                <w:szCs w:val="18"/>
              </w:rPr>
            </w:pPr>
            <w:r w:rsidRPr="006058C9">
              <w:rPr>
                <w:rFonts w:ascii="Comic Sans MS" w:hAnsi="Comic Sans MS"/>
                <w:b/>
                <w:bCs/>
                <w:sz w:val="18"/>
                <w:szCs w:val="18"/>
              </w:rPr>
              <w:t>Citations pour illustrer</w:t>
            </w:r>
          </w:p>
        </w:tc>
        <w:tc>
          <w:tcPr>
            <w:tcW w:w="3260" w:type="dxa"/>
          </w:tcPr>
          <w:p w:rsidR="00313FF0" w:rsidRPr="006058C9" w:rsidRDefault="00313FF0" w:rsidP="00CA52EE">
            <w:pPr>
              <w:jc w:val="center"/>
              <w:rPr>
                <w:rFonts w:ascii="Comic Sans MS" w:hAnsi="Comic Sans MS"/>
                <w:b/>
                <w:sz w:val="18"/>
                <w:szCs w:val="18"/>
              </w:rPr>
            </w:pPr>
            <w:r w:rsidRPr="006058C9">
              <w:rPr>
                <w:rFonts w:ascii="Comic Sans MS" w:hAnsi="Comic Sans MS"/>
                <w:b/>
                <w:sz w:val="18"/>
                <w:szCs w:val="18"/>
              </w:rPr>
              <w:t>Pages</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 Tante</w:t>
            </w:r>
          </w:p>
        </w:tc>
        <w:tc>
          <w:tcPr>
            <w:tcW w:w="3752"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xml:space="preserve">Inquiétude : </w:t>
            </w:r>
            <w:r w:rsidR="002606C6">
              <w:rPr>
                <w:rFonts w:ascii="Comic Sans MS" w:hAnsi="Comic Sans MS"/>
                <w:bCs/>
                <w:sz w:val="18"/>
                <w:szCs w:val="18"/>
              </w:rPr>
              <w:t>d</w:t>
            </w:r>
            <w:r w:rsidRPr="00E20641">
              <w:rPr>
                <w:rFonts w:ascii="Comic Sans MS" w:hAnsi="Comic Sans MS"/>
                <w:bCs/>
                <w:sz w:val="18"/>
                <w:szCs w:val="18"/>
              </w:rPr>
              <w:t>it à la grand-mère qu’il faut faire un signalement</w:t>
            </w:r>
          </w:p>
        </w:tc>
        <w:tc>
          <w:tcPr>
            <w:tcW w:w="6663"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xml:space="preserve"> « elle a dit : un signalement »</w:t>
            </w: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37</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 Grand-mère</w:t>
            </w:r>
          </w:p>
        </w:tc>
        <w:tc>
          <w:tcPr>
            <w:tcW w:w="3752"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Appel d’un N° d’urgence</w:t>
            </w: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Tante : « tu as fait ce qu’il fallait »</w:t>
            </w: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41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5595" w:type="dxa"/>
            <w:gridSpan w:val="2"/>
            <w:shd w:val="clear" w:color="auto" w:fill="FFFFFF" w:themeFill="background1"/>
          </w:tcPr>
          <w:p w:rsidR="00313FF0" w:rsidRPr="00E20641" w:rsidRDefault="00313FF0" w:rsidP="00CA52EE">
            <w:pPr>
              <w:jc w:val="center"/>
              <w:rPr>
                <w:rFonts w:ascii="Comic Sans MS" w:hAnsi="Comic Sans MS"/>
                <w:bCs/>
                <w:sz w:val="18"/>
                <w:szCs w:val="18"/>
              </w:rPr>
            </w:pPr>
            <w:r w:rsidRPr="00E20641">
              <w:rPr>
                <w:rFonts w:ascii="Comic Sans MS" w:hAnsi="Comic Sans MS"/>
                <w:bCs/>
                <w:sz w:val="18"/>
                <w:szCs w:val="18"/>
                <w:highlight w:val="yellow"/>
              </w:rPr>
              <w:t>Déménagement de la famille de Diana</w:t>
            </w:r>
            <w:r w:rsidRPr="00E20641">
              <w:rPr>
                <w:rFonts w:ascii="Comic Sans MS" w:hAnsi="Comic Sans MS"/>
                <w:bCs/>
                <w:sz w:val="18"/>
                <w:szCs w:val="18"/>
              </w:rPr>
              <w:t> </w:t>
            </w:r>
          </w:p>
        </w:tc>
        <w:tc>
          <w:tcPr>
            <w:tcW w:w="6663" w:type="dxa"/>
          </w:tcPr>
          <w:p w:rsidR="00313FF0" w:rsidRDefault="00313FF0" w:rsidP="00CA52EE">
            <w:pPr>
              <w:rPr>
                <w:rFonts w:ascii="Comic Sans MS" w:hAnsi="Comic Sans MS"/>
                <w:bCs/>
                <w:sz w:val="18"/>
                <w:szCs w:val="18"/>
              </w:rPr>
            </w:pPr>
            <w:r w:rsidRPr="00E20641">
              <w:rPr>
                <w:rFonts w:ascii="Comic Sans MS" w:hAnsi="Comic Sans MS"/>
                <w:bCs/>
                <w:sz w:val="18"/>
                <w:szCs w:val="18"/>
              </w:rPr>
              <w:t>« à louer, tous les volets étaient fermés »</w:t>
            </w: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43</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 xml:space="preserve">3. </w:t>
            </w:r>
            <w:r w:rsidR="003473B4" w:rsidRPr="00E20641">
              <w:rPr>
                <w:rFonts w:ascii="Comic Sans MS" w:hAnsi="Comic Sans MS"/>
                <w:sz w:val="18"/>
                <w:szCs w:val="18"/>
              </w:rPr>
              <w:t>École</w:t>
            </w:r>
            <w:r w:rsidRPr="00E20641">
              <w:rPr>
                <w:rFonts w:ascii="Comic Sans MS" w:hAnsi="Comic Sans MS"/>
                <w:sz w:val="18"/>
                <w:szCs w:val="18"/>
              </w:rPr>
              <w:t xml:space="preserve"> 1</w:t>
            </w:r>
          </w:p>
        </w:tc>
        <w:tc>
          <w:tcPr>
            <w:tcW w:w="3752"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Annonce du père à la Directrice du « handicap de sa fille »</w:t>
            </w:r>
          </w:p>
        </w:tc>
        <w:tc>
          <w:tcPr>
            <w:tcW w:w="6663"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parcours douloureux » « légèrement handicapée » « légères déformations physiques » « tête un peu gonflée »</w:t>
            </w: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46 - 47</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 Institutrice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Default="00313FF0" w:rsidP="00CA52EE">
            <w:pPr>
              <w:rPr>
                <w:rFonts w:ascii="Comic Sans MS" w:hAnsi="Comic Sans MS"/>
                <w:bCs/>
                <w:sz w:val="18"/>
                <w:szCs w:val="18"/>
              </w:rPr>
            </w:pPr>
          </w:p>
          <w:p w:rsidR="00716551" w:rsidRDefault="00716551" w:rsidP="00CA52EE">
            <w:pPr>
              <w:rPr>
                <w:rFonts w:ascii="Comic Sans MS" w:hAnsi="Comic Sans MS"/>
                <w:bCs/>
                <w:sz w:val="18"/>
                <w:szCs w:val="18"/>
              </w:rPr>
            </w:pPr>
          </w:p>
          <w:p w:rsidR="00716551" w:rsidRDefault="00716551" w:rsidP="00CA52EE">
            <w:pPr>
              <w:rPr>
                <w:rFonts w:ascii="Comic Sans MS" w:hAnsi="Comic Sans MS"/>
                <w:bCs/>
                <w:sz w:val="18"/>
                <w:szCs w:val="18"/>
              </w:rPr>
            </w:pPr>
          </w:p>
          <w:p w:rsidR="00716551" w:rsidRPr="00E20641" w:rsidRDefault="00716551"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47</w:t>
            </w:r>
          </w:p>
          <w:p w:rsidR="00B1791A" w:rsidRDefault="00B1791A"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49</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5. Institutrice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716551">
            <w:pPr>
              <w:jc w:val="center"/>
              <w:rPr>
                <w:rFonts w:ascii="Comic Sans MS" w:hAnsi="Comic Sans MS"/>
                <w:sz w:val="18"/>
                <w:szCs w:val="18"/>
              </w:rPr>
            </w:pPr>
            <w:r w:rsidRPr="00E20641">
              <w:rPr>
                <w:rFonts w:ascii="Comic Sans MS" w:hAnsi="Comic Sans MS"/>
                <w:sz w:val="18"/>
                <w:szCs w:val="18"/>
              </w:rPr>
              <w:t>50</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6. Institutrice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51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7. Médecin scolaire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53</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8. Médecin scolaire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54</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9. Institutrice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54</w:t>
            </w:r>
            <w:r w:rsidR="009032C5">
              <w:rPr>
                <w:rFonts w:ascii="Comic Sans MS" w:hAnsi="Comic Sans MS"/>
                <w:sz w:val="18"/>
                <w:szCs w:val="18"/>
              </w:rPr>
              <w:t xml:space="preserve"> - 55</w:t>
            </w: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10. Médecin scolaire + Directrice + Institutrice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58</w:t>
            </w:r>
            <w:r w:rsidR="009032C5">
              <w:rPr>
                <w:rFonts w:ascii="Comic Sans MS" w:hAnsi="Comic Sans MS"/>
                <w:sz w:val="18"/>
                <w:szCs w:val="18"/>
              </w:rPr>
              <w:t xml:space="preserve"> – 59 – 60 - 61</w:t>
            </w: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11. Médecin scolaire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62</w:t>
            </w:r>
            <w:r w:rsidR="009032C5">
              <w:rPr>
                <w:rFonts w:ascii="Comic Sans MS" w:hAnsi="Comic Sans MS"/>
                <w:sz w:val="18"/>
                <w:szCs w:val="18"/>
              </w:rPr>
              <w:t xml:space="preserve"> - 63</w:t>
            </w: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12. Institutrice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63</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lastRenderedPageBreak/>
              <w:t>13. Institutrice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64</w:t>
            </w:r>
            <w:r>
              <w:rPr>
                <w:rFonts w:ascii="Comic Sans MS" w:hAnsi="Comic Sans MS"/>
                <w:sz w:val="18"/>
                <w:szCs w:val="18"/>
              </w:rPr>
              <w:t xml:space="preserve"> </w:t>
            </w:r>
            <w:r w:rsidRPr="00E20641">
              <w:rPr>
                <w:rFonts w:ascii="Comic Sans MS" w:hAnsi="Comic Sans MS"/>
                <w:sz w:val="18"/>
                <w:szCs w:val="18"/>
              </w:rPr>
              <w:t>-</w:t>
            </w:r>
            <w:r>
              <w:rPr>
                <w:rFonts w:ascii="Comic Sans MS" w:hAnsi="Comic Sans MS"/>
                <w:sz w:val="18"/>
                <w:szCs w:val="18"/>
              </w:rPr>
              <w:t xml:space="preserve"> </w:t>
            </w:r>
            <w:r w:rsidRPr="00E20641">
              <w:rPr>
                <w:rFonts w:ascii="Comic Sans MS" w:hAnsi="Comic Sans MS"/>
                <w:sz w:val="18"/>
                <w:szCs w:val="18"/>
              </w:rPr>
              <w:t>65</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14. Directrice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67</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15. Médecin scolaire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68</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5595" w:type="dxa"/>
            <w:gridSpan w:val="2"/>
            <w:shd w:val="clear" w:color="auto" w:fill="FFFFFF" w:themeFill="background1"/>
          </w:tcPr>
          <w:p w:rsidR="00313FF0" w:rsidRPr="00E20641" w:rsidRDefault="00313FF0" w:rsidP="00CA52EE">
            <w:pPr>
              <w:jc w:val="center"/>
              <w:rPr>
                <w:rFonts w:ascii="Comic Sans MS" w:hAnsi="Comic Sans MS"/>
                <w:bCs/>
                <w:sz w:val="18"/>
                <w:szCs w:val="18"/>
              </w:rPr>
            </w:pPr>
            <w:r w:rsidRPr="00E20641">
              <w:rPr>
                <w:rFonts w:ascii="Comic Sans MS" w:hAnsi="Comic Sans MS"/>
                <w:bCs/>
                <w:sz w:val="18"/>
                <w:szCs w:val="18"/>
                <w:highlight w:val="yellow"/>
              </w:rPr>
              <w:t>Déménagement de la famille de Diana</w:t>
            </w:r>
          </w:p>
        </w:tc>
        <w:tc>
          <w:tcPr>
            <w:tcW w:w="6663" w:type="dxa"/>
          </w:tcPr>
          <w:p w:rsidR="00313FF0" w:rsidRDefault="00313FF0" w:rsidP="00CA52EE">
            <w:pPr>
              <w:rPr>
                <w:rFonts w:ascii="Comic Sans MS" w:hAnsi="Comic Sans MS"/>
                <w:bCs/>
                <w:sz w:val="18"/>
                <w:szCs w:val="18"/>
              </w:rPr>
            </w:pPr>
            <w:r w:rsidRPr="00E20641">
              <w:rPr>
                <w:rFonts w:ascii="Comic Sans MS" w:hAnsi="Comic Sans MS"/>
                <w:bCs/>
                <w:sz w:val="18"/>
                <w:szCs w:val="18"/>
              </w:rPr>
              <w:t>« d’autres s’en chargeraient, on a fait de notre mieux » (médecin scolaire)</w:t>
            </w: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68</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16. Directrice 2</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69</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17. Instituteur</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70</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18. Directrice 2</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19. Directrice 2</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20. Directrice 2</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Default="00313FF0" w:rsidP="00CA52EE">
            <w:pPr>
              <w:rPr>
                <w:rFonts w:ascii="Comic Sans MS" w:hAnsi="Comic Sans MS"/>
                <w:bCs/>
                <w:sz w:val="18"/>
                <w:szCs w:val="18"/>
              </w:rPr>
            </w:pPr>
          </w:p>
          <w:p w:rsidR="00B1791A" w:rsidRDefault="00B1791A" w:rsidP="00CA52EE">
            <w:pPr>
              <w:rPr>
                <w:rFonts w:ascii="Comic Sans MS" w:hAnsi="Comic Sans MS"/>
                <w:bCs/>
                <w:sz w:val="18"/>
                <w:szCs w:val="18"/>
              </w:rPr>
            </w:pP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71</w:t>
            </w:r>
            <w:r w:rsidR="009032C5">
              <w:rPr>
                <w:rFonts w:ascii="Comic Sans MS" w:hAnsi="Comic Sans MS"/>
                <w:sz w:val="18"/>
                <w:szCs w:val="18"/>
              </w:rPr>
              <w:t xml:space="preserve"> - 72</w:t>
            </w: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21. Bureaux de l’aide sociale à l’enfance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73</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22. Médecin légiste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Default="00313FF0" w:rsidP="00CA52EE">
            <w:pPr>
              <w:rPr>
                <w:rFonts w:ascii="Comic Sans MS" w:hAnsi="Comic Sans MS"/>
                <w:bCs/>
                <w:sz w:val="18"/>
                <w:szCs w:val="18"/>
              </w:rPr>
            </w:pPr>
          </w:p>
          <w:p w:rsidR="00B1791A" w:rsidRDefault="00B1791A" w:rsidP="00CA52EE">
            <w:pPr>
              <w:rPr>
                <w:rFonts w:ascii="Comic Sans MS" w:hAnsi="Comic Sans MS"/>
                <w:bCs/>
                <w:sz w:val="18"/>
                <w:szCs w:val="18"/>
              </w:rPr>
            </w:pP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75</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23. Gendarme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75</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24. Diana</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77</w:t>
            </w:r>
          </w:p>
          <w:p w:rsidR="00313FF0" w:rsidRPr="00E20641" w:rsidRDefault="00313FF0" w:rsidP="00CA52EE">
            <w:pPr>
              <w:jc w:val="center"/>
              <w:rPr>
                <w:rFonts w:ascii="Comic Sans MS" w:hAnsi="Comic Sans MS"/>
                <w:sz w:val="18"/>
                <w:szCs w:val="18"/>
              </w:rPr>
            </w:pPr>
          </w:p>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79</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25. Gendarme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 xml:space="preserve">26. Directrice 2 </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82</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5595" w:type="dxa"/>
            <w:gridSpan w:val="2"/>
            <w:shd w:val="clear" w:color="auto" w:fill="FFFFFF" w:themeFill="background1"/>
          </w:tcPr>
          <w:p w:rsidR="00313FF0" w:rsidRPr="00E20641" w:rsidRDefault="00313FF0" w:rsidP="00CA52EE">
            <w:pPr>
              <w:jc w:val="center"/>
              <w:rPr>
                <w:rFonts w:ascii="Comic Sans MS" w:hAnsi="Comic Sans MS"/>
                <w:bCs/>
                <w:sz w:val="18"/>
                <w:szCs w:val="18"/>
              </w:rPr>
            </w:pPr>
            <w:r w:rsidRPr="00E20641">
              <w:rPr>
                <w:rFonts w:ascii="Comic Sans MS" w:hAnsi="Comic Sans MS"/>
                <w:bCs/>
                <w:sz w:val="18"/>
                <w:szCs w:val="18"/>
                <w:highlight w:val="yellow"/>
              </w:rPr>
              <w:t>Affaire classée</w:t>
            </w:r>
          </w:p>
        </w:tc>
        <w:tc>
          <w:tcPr>
            <w:tcW w:w="6663"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xml:space="preserve">« faute d’éléments suffisants » </w:t>
            </w:r>
          </w:p>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les décisions d’évaluation, nous les prenons selon les éléments que nous avons, il y a un cadre à respecter » (assistante sociale)</w:t>
            </w:r>
          </w:p>
        </w:tc>
        <w:tc>
          <w:tcPr>
            <w:tcW w:w="3260" w:type="dxa"/>
          </w:tcPr>
          <w:p w:rsidR="009032C5" w:rsidRDefault="00313FF0" w:rsidP="00CA52EE">
            <w:pPr>
              <w:jc w:val="center"/>
              <w:rPr>
                <w:rFonts w:ascii="Comic Sans MS" w:hAnsi="Comic Sans MS"/>
                <w:sz w:val="18"/>
                <w:szCs w:val="18"/>
              </w:rPr>
            </w:pPr>
            <w:r w:rsidRPr="00E20641">
              <w:rPr>
                <w:rFonts w:ascii="Comic Sans MS" w:hAnsi="Comic Sans MS"/>
                <w:sz w:val="18"/>
                <w:szCs w:val="18"/>
              </w:rPr>
              <w:t>82</w:t>
            </w:r>
          </w:p>
          <w:p w:rsidR="00313FF0" w:rsidRDefault="009032C5" w:rsidP="00CA52EE">
            <w:pPr>
              <w:jc w:val="center"/>
              <w:rPr>
                <w:rFonts w:ascii="Comic Sans MS" w:hAnsi="Comic Sans MS"/>
                <w:sz w:val="18"/>
                <w:szCs w:val="18"/>
              </w:rPr>
            </w:pPr>
            <w:r>
              <w:rPr>
                <w:rFonts w:ascii="Comic Sans MS" w:hAnsi="Comic Sans MS"/>
                <w:sz w:val="18"/>
                <w:szCs w:val="18"/>
              </w:rPr>
              <w:t>83</w:t>
            </w:r>
          </w:p>
          <w:p w:rsidR="00313FF0" w:rsidRPr="00E20641" w:rsidRDefault="00313FF0" w:rsidP="00CA52EE">
            <w:pPr>
              <w:jc w:val="center"/>
              <w:rPr>
                <w:rFonts w:ascii="Comic Sans MS" w:hAnsi="Comic Sans MS"/>
                <w:sz w:val="18"/>
                <w:szCs w:val="18"/>
              </w:rPr>
            </w:pP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27. Instituteur + Directrice 2</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84</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28. Médecin scolaire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85</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 xml:space="preserve">29. Pédiatre hospitalier </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Default="00313FF0" w:rsidP="00CA52EE">
            <w:pPr>
              <w:rPr>
                <w:rFonts w:ascii="Comic Sans MS" w:hAnsi="Comic Sans MS"/>
                <w:bCs/>
                <w:sz w:val="18"/>
                <w:szCs w:val="18"/>
              </w:rPr>
            </w:pPr>
          </w:p>
          <w:p w:rsidR="00B1791A" w:rsidRDefault="00B1791A" w:rsidP="00CA52EE">
            <w:pPr>
              <w:rPr>
                <w:rFonts w:ascii="Comic Sans MS" w:hAnsi="Comic Sans MS"/>
                <w:bCs/>
                <w:sz w:val="18"/>
                <w:szCs w:val="18"/>
              </w:rPr>
            </w:pP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86</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30. Pédiatre hospitalier</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87</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31. Instituteur informe la Directrice 2</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87</w:t>
            </w:r>
            <w:r>
              <w:rPr>
                <w:rFonts w:ascii="Comic Sans MS" w:hAnsi="Comic Sans MS"/>
                <w:sz w:val="18"/>
                <w:szCs w:val="18"/>
              </w:rPr>
              <w:t xml:space="preserve"> </w:t>
            </w:r>
            <w:r w:rsidRPr="00E20641">
              <w:rPr>
                <w:rFonts w:ascii="Comic Sans MS" w:hAnsi="Comic Sans MS"/>
                <w:sz w:val="18"/>
                <w:szCs w:val="18"/>
              </w:rPr>
              <w:t>-</w:t>
            </w:r>
            <w:r>
              <w:rPr>
                <w:rFonts w:ascii="Comic Sans MS" w:hAnsi="Comic Sans MS"/>
                <w:sz w:val="18"/>
                <w:szCs w:val="18"/>
              </w:rPr>
              <w:t xml:space="preserve"> </w:t>
            </w:r>
            <w:r w:rsidRPr="00E20641">
              <w:rPr>
                <w:rFonts w:ascii="Comic Sans MS" w:hAnsi="Comic Sans MS"/>
                <w:sz w:val="18"/>
                <w:szCs w:val="18"/>
              </w:rPr>
              <w:t>88</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lastRenderedPageBreak/>
              <w:t>32. Bureau d</w:t>
            </w:r>
            <w:r w:rsidR="008C1F3B">
              <w:rPr>
                <w:rFonts w:ascii="Comic Sans MS" w:hAnsi="Comic Sans MS"/>
                <w:sz w:val="18"/>
                <w:szCs w:val="18"/>
              </w:rPr>
              <w:t>e l</w:t>
            </w:r>
            <w:r w:rsidRPr="00E20641">
              <w:rPr>
                <w:rFonts w:ascii="Comic Sans MS" w:hAnsi="Comic Sans MS"/>
                <w:sz w:val="18"/>
                <w:szCs w:val="18"/>
              </w:rPr>
              <w:t>’aide sociale à l’enfance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88</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33. Directrice 2</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Default="00313FF0" w:rsidP="00CA52EE">
            <w:pPr>
              <w:rPr>
                <w:rFonts w:ascii="Comic Sans MS" w:hAnsi="Comic Sans MS"/>
                <w:bCs/>
                <w:sz w:val="18"/>
                <w:szCs w:val="18"/>
              </w:rPr>
            </w:pPr>
          </w:p>
          <w:p w:rsidR="00B1791A" w:rsidRDefault="00B1791A" w:rsidP="00CA52EE">
            <w:pPr>
              <w:rPr>
                <w:rFonts w:ascii="Comic Sans MS" w:hAnsi="Comic Sans MS"/>
                <w:bCs/>
                <w:sz w:val="18"/>
                <w:szCs w:val="18"/>
              </w:rPr>
            </w:pP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highlight w:val="yellow"/>
              </w:rPr>
            </w:pPr>
            <w:r w:rsidRPr="00E20641">
              <w:rPr>
                <w:rFonts w:ascii="Comic Sans MS" w:hAnsi="Comic Sans MS"/>
                <w:sz w:val="18"/>
                <w:szCs w:val="18"/>
              </w:rPr>
              <w:t>89</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5595" w:type="dxa"/>
            <w:gridSpan w:val="2"/>
            <w:shd w:val="clear" w:color="auto" w:fill="FFFFFF" w:themeFill="background1"/>
          </w:tcPr>
          <w:p w:rsidR="00313FF0" w:rsidRDefault="00313FF0" w:rsidP="00CA52EE">
            <w:pPr>
              <w:jc w:val="center"/>
              <w:rPr>
                <w:rFonts w:ascii="Comic Sans MS" w:hAnsi="Comic Sans MS"/>
                <w:bCs/>
                <w:sz w:val="18"/>
                <w:szCs w:val="18"/>
                <w:highlight w:val="yellow"/>
              </w:rPr>
            </w:pPr>
            <w:r w:rsidRPr="00E20641">
              <w:rPr>
                <w:rFonts w:ascii="Comic Sans MS" w:hAnsi="Comic Sans MS"/>
                <w:bCs/>
                <w:sz w:val="18"/>
                <w:szCs w:val="18"/>
                <w:highlight w:val="yellow"/>
              </w:rPr>
              <w:t>Déménagement de la famille de Diana</w:t>
            </w:r>
          </w:p>
          <w:p w:rsidR="00B1791A" w:rsidRPr="00E20641" w:rsidRDefault="00B1791A" w:rsidP="00CA52EE">
            <w:pPr>
              <w:jc w:val="cente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90</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34. Frère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w:t>
            </w: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9032C5">
            <w:pPr>
              <w:jc w:val="center"/>
              <w:rPr>
                <w:rFonts w:ascii="Comic Sans MS" w:hAnsi="Comic Sans MS"/>
                <w:sz w:val="18"/>
                <w:szCs w:val="18"/>
              </w:rPr>
            </w:pPr>
            <w:r w:rsidRPr="00E20641">
              <w:rPr>
                <w:rFonts w:ascii="Comic Sans MS" w:hAnsi="Comic Sans MS"/>
                <w:sz w:val="18"/>
                <w:szCs w:val="18"/>
              </w:rPr>
              <w:t>91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35. Voisin</w:t>
            </w:r>
          </w:p>
        </w:tc>
        <w:tc>
          <w:tcPr>
            <w:tcW w:w="3752"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Découverte d’une famille normale mais que 3 enfants donc pas Diana</w:t>
            </w: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 3 enfants, un bon nombre, juste ce qu’il faut pour l’harmonie. Le père a souri »</w:t>
            </w: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92</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36. Assistante sociale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94</w:t>
            </w:r>
            <w:r w:rsidR="009032C5">
              <w:rPr>
                <w:rFonts w:ascii="Comic Sans MS" w:hAnsi="Comic Sans MS"/>
                <w:sz w:val="18"/>
                <w:szCs w:val="18"/>
              </w:rPr>
              <w:t xml:space="preserve"> - 95</w:t>
            </w:r>
          </w:p>
          <w:p w:rsidR="00313FF0" w:rsidRPr="00E20641" w:rsidRDefault="00313FF0" w:rsidP="00CA52EE">
            <w:pPr>
              <w:rPr>
                <w:rFonts w:ascii="Comic Sans MS" w:hAnsi="Comic Sans MS"/>
                <w:sz w:val="18"/>
                <w:szCs w:val="18"/>
              </w:rPr>
            </w:pPr>
          </w:p>
          <w:p w:rsidR="00313FF0" w:rsidRPr="00E20641" w:rsidRDefault="00313FF0" w:rsidP="00CA52EE">
            <w:pPr>
              <w:rPr>
                <w:rFonts w:ascii="Comic Sans MS" w:hAnsi="Comic Sans MS"/>
                <w:sz w:val="18"/>
                <w:szCs w:val="18"/>
              </w:rPr>
            </w:pPr>
          </w:p>
          <w:p w:rsidR="00313FF0" w:rsidRPr="00E20641" w:rsidRDefault="00313FF0" w:rsidP="00CA52EE">
            <w:pPr>
              <w:jc w:val="center"/>
              <w:rPr>
                <w:rFonts w:ascii="Comic Sans MS" w:hAnsi="Comic Sans MS"/>
                <w:sz w:val="18"/>
                <w:szCs w:val="18"/>
              </w:rPr>
            </w:pP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37. Frère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95</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38. Collègue du père</w:t>
            </w:r>
          </w:p>
        </w:tc>
        <w:tc>
          <w:tcPr>
            <w:tcW w:w="3752" w:type="dxa"/>
          </w:tcPr>
          <w:p w:rsidR="00313FF0" w:rsidRPr="00E20641" w:rsidRDefault="00313FF0" w:rsidP="00CA52EE">
            <w:pPr>
              <w:rPr>
                <w:rFonts w:ascii="Comic Sans MS" w:hAnsi="Comic Sans MS"/>
                <w:bCs/>
                <w:sz w:val="18"/>
                <w:szCs w:val="18"/>
              </w:rPr>
            </w:pPr>
            <w:r w:rsidRPr="00E20641">
              <w:rPr>
                <w:rFonts w:ascii="Comic Sans MS" w:hAnsi="Comic Sans MS"/>
                <w:bCs/>
                <w:sz w:val="18"/>
                <w:szCs w:val="18"/>
              </w:rPr>
              <w:t>Service rendu</w:t>
            </w:r>
          </w:p>
        </w:tc>
        <w:tc>
          <w:tcPr>
            <w:tcW w:w="6663" w:type="dxa"/>
          </w:tcPr>
          <w:p w:rsidR="00313FF0" w:rsidRDefault="00313FF0" w:rsidP="00CA52EE">
            <w:pPr>
              <w:rPr>
                <w:rFonts w:ascii="Comic Sans MS" w:hAnsi="Comic Sans MS"/>
                <w:bCs/>
                <w:sz w:val="18"/>
                <w:szCs w:val="18"/>
              </w:rPr>
            </w:pPr>
            <w:r w:rsidRPr="00E20641">
              <w:rPr>
                <w:rFonts w:ascii="Comic Sans MS" w:hAnsi="Comic Sans MS"/>
                <w:bCs/>
                <w:sz w:val="18"/>
                <w:szCs w:val="18"/>
              </w:rPr>
              <w:t>« depuis qu’on occupe cette maison il y a ce bloc dans le garage, il faudrait m’aider à m’en débarrasser »</w:t>
            </w: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96</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39. Frère</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97</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40.Assistante sociale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98</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41. Directrice 3</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99</w:t>
            </w:r>
            <w:r>
              <w:rPr>
                <w:rFonts w:ascii="Comic Sans MS" w:hAnsi="Comic Sans MS"/>
                <w:sz w:val="18"/>
                <w:szCs w:val="18"/>
              </w:rPr>
              <w:t xml:space="preserve"> </w:t>
            </w:r>
            <w:r w:rsidRPr="00E20641">
              <w:rPr>
                <w:rFonts w:ascii="Comic Sans MS" w:hAnsi="Comic Sans MS"/>
                <w:sz w:val="18"/>
                <w:szCs w:val="18"/>
              </w:rPr>
              <w:t>-</w:t>
            </w:r>
            <w:r>
              <w:rPr>
                <w:rFonts w:ascii="Comic Sans MS" w:hAnsi="Comic Sans MS"/>
                <w:sz w:val="18"/>
                <w:szCs w:val="18"/>
              </w:rPr>
              <w:t xml:space="preserve"> </w:t>
            </w:r>
            <w:r w:rsidRPr="00E20641">
              <w:rPr>
                <w:rFonts w:ascii="Comic Sans MS" w:hAnsi="Comic Sans MS"/>
                <w:sz w:val="18"/>
                <w:szCs w:val="18"/>
              </w:rPr>
              <w:t>100</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 xml:space="preserve">42. </w:t>
            </w:r>
            <w:r>
              <w:rPr>
                <w:rFonts w:ascii="Comic Sans MS" w:hAnsi="Comic Sans MS"/>
                <w:sz w:val="18"/>
                <w:szCs w:val="18"/>
              </w:rPr>
              <w:t>F</w:t>
            </w:r>
            <w:r w:rsidRPr="00E20641">
              <w:rPr>
                <w:rFonts w:ascii="Comic Sans MS" w:hAnsi="Comic Sans MS"/>
                <w:sz w:val="18"/>
                <w:szCs w:val="18"/>
              </w:rPr>
              <w:t>rère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100</w:t>
            </w:r>
          </w:p>
        </w:tc>
      </w:tr>
      <w:tr w:rsidR="00313FF0" w:rsidRPr="00E20641" w:rsidTr="00313FF0">
        <w:tblPrEx>
          <w:tblCellMar>
            <w:left w:w="108" w:type="dxa"/>
            <w:right w:w="108" w:type="dxa"/>
          </w:tblCellMar>
          <w:tblLook w:val="04A0" w:firstRow="1" w:lastRow="0" w:firstColumn="1" w:lastColumn="0" w:noHBand="0" w:noVBand="1"/>
        </w:tblPrEx>
        <w:trPr>
          <w:trHeight w:val="413"/>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43.Policier</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Pr>
                <w:rFonts w:ascii="Comic Sans MS" w:hAnsi="Comic Sans MS"/>
                <w:sz w:val="18"/>
                <w:szCs w:val="18"/>
              </w:rPr>
              <w:t>1</w:t>
            </w:r>
            <w:r w:rsidRPr="00E20641">
              <w:rPr>
                <w:rFonts w:ascii="Comic Sans MS" w:hAnsi="Comic Sans MS"/>
                <w:sz w:val="18"/>
                <w:szCs w:val="18"/>
              </w:rPr>
              <w:t>01</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44. Directrice 3</w:t>
            </w:r>
          </w:p>
          <w:p w:rsidR="00313FF0" w:rsidRPr="00E20641" w:rsidRDefault="00313FF0" w:rsidP="00CA52EE">
            <w:pPr>
              <w:rPr>
                <w:rFonts w:ascii="Comic Sans MS" w:hAnsi="Comic Sans MS"/>
                <w:sz w:val="18"/>
                <w:szCs w:val="18"/>
              </w:rPr>
            </w:pPr>
            <w:r w:rsidRPr="00E20641">
              <w:rPr>
                <w:rFonts w:ascii="Comic Sans MS" w:hAnsi="Comic Sans MS"/>
                <w:sz w:val="18"/>
                <w:szCs w:val="18"/>
              </w:rPr>
              <w:t>Grand-mère</w:t>
            </w:r>
          </w:p>
          <w:p w:rsidR="00313FF0" w:rsidRPr="00E20641" w:rsidRDefault="00313FF0" w:rsidP="00CA52EE">
            <w:pPr>
              <w:rPr>
                <w:rFonts w:ascii="Comic Sans MS" w:hAnsi="Comic Sans MS"/>
                <w:sz w:val="18"/>
                <w:szCs w:val="18"/>
              </w:rPr>
            </w:pPr>
            <w:r w:rsidRPr="00E20641">
              <w:rPr>
                <w:rFonts w:ascii="Comic Sans MS" w:hAnsi="Comic Sans MS"/>
                <w:sz w:val="18"/>
                <w:szCs w:val="18"/>
              </w:rPr>
              <w:t>Gendarme</w:t>
            </w:r>
          </w:p>
          <w:p w:rsidR="00313FF0" w:rsidRPr="00E20641" w:rsidRDefault="00313FF0" w:rsidP="00CA52EE">
            <w:pPr>
              <w:rPr>
                <w:rFonts w:ascii="Comic Sans MS" w:hAnsi="Comic Sans MS"/>
                <w:sz w:val="18"/>
                <w:szCs w:val="18"/>
              </w:rPr>
            </w:pPr>
            <w:r w:rsidRPr="00E20641">
              <w:rPr>
                <w:rFonts w:ascii="Comic Sans MS" w:hAnsi="Comic Sans MS"/>
                <w:sz w:val="18"/>
                <w:szCs w:val="18"/>
              </w:rPr>
              <w:t>Institutrice</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102</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45. Policier</w:t>
            </w:r>
          </w:p>
        </w:tc>
        <w:tc>
          <w:tcPr>
            <w:tcW w:w="3752"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6663" w:type="dxa"/>
          </w:tcPr>
          <w:p w:rsidR="00313FF0" w:rsidRDefault="00313FF0" w:rsidP="00CA52EE">
            <w:pPr>
              <w:rPr>
                <w:rFonts w:ascii="Comic Sans MS" w:hAnsi="Comic Sans MS"/>
                <w:bCs/>
                <w:sz w:val="18"/>
                <w:szCs w:val="18"/>
              </w:rPr>
            </w:pPr>
          </w:p>
          <w:p w:rsidR="00B1791A" w:rsidRDefault="00B1791A" w:rsidP="00CA52EE">
            <w:pPr>
              <w:rPr>
                <w:rFonts w:ascii="Comic Sans MS" w:hAnsi="Comic Sans MS"/>
                <w:bCs/>
                <w:sz w:val="18"/>
                <w:szCs w:val="18"/>
              </w:rPr>
            </w:pPr>
          </w:p>
          <w:p w:rsidR="00B1791A" w:rsidRPr="00E20641" w:rsidRDefault="00B1791A"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103</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1843" w:type="dxa"/>
            <w:shd w:val="clear" w:color="auto" w:fill="FFFFFF" w:themeFill="background1"/>
          </w:tcPr>
          <w:p w:rsidR="00313FF0" w:rsidRPr="00E20641" w:rsidRDefault="00313FF0" w:rsidP="00CA52EE">
            <w:pPr>
              <w:rPr>
                <w:rFonts w:ascii="Comic Sans MS" w:hAnsi="Comic Sans MS"/>
                <w:sz w:val="18"/>
                <w:szCs w:val="18"/>
              </w:rPr>
            </w:pPr>
            <w:r w:rsidRPr="00E20641">
              <w:rPr>
                <w:rFonts w:ascii="Comic Sans MS" w:hAnsi="Comic Sans MS"/>
                <w:sz w:val="18"/>
                <w:szCs w:val="18"/>
              </w:rPr>
              <w:t>46. Policier</w:t>
            </w:r>
          </w:p>
        </w:tc>
        <w:tc>
          <w:tcPr>
            <w:tcW w:w="3752" w:type="dxa"/>
          </w:tcPr>
          <w:p w:rsidR="00313FF0" w:rsidRPr="00E20641" w:rsidRDefault="00313FF0" w:rsidP="00CA52EE">
            <w:pPr>
              <w:rPr>
                <w:rFonts w:ascii="Comic Sans MS" w:hAnsi="Comic Sans MS"/>
                <w:bCs/>
                <w:sz w:val="18"/>
                <w:szCs w:val="18"/>
              </w:rPr>
            </w:pP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B1791A">
            <w:pPr>
              <w:jc w:val="center"/>
              <w:rPr>
                <w:rFonts w:ascii="Comic Sans MS" w:hAnsi="Comic Sans MS"/>
                <w:sz w:val="18"/>
                <w:szCs w:val="18"/>
              </w:rPr>
            </w:pPr>
            <w:r w:rsidRPr="00E20641">
              <w:rPr>
                <w:rFonts w:ascii="Comic Sans MS" w:hAnsi="Comic Sans MS"/>
                <w:sz w:val="18"/>
                <w:szCs w:val="18"/>
              </w:rPr>
              <w:t>104</w:t>
            </w:r>
            <w:r>
              <w:rPr>
                <w:rFonts w:ascii="Comic Sans MS" w:hAnsi="Comic Sans MS"/>
                <w:sz w:val="18"/>
                <w:szCs w:val="18"/>
              </w:rPr>
              <w:t xml:space="preserve"> - </w:t>
            </w:r>
            <w:r w:rsidRPr="00E20641">
              <w:rPr>
                <w:rFonts w:ascii="Comic Sans MS" w:hAnsi="Comic Sans MS"/>
                <w:sz w:val="18"/>
                <w:szCs w:val="18"/>
              </w:rPr>
              <w:t>105</w:t>
            </w:r>
          </w:p>
        </w:tc>
      </w:tr>
      <w:tr w:rsidR="00313FF0" w:rsidRPr="00E20641" w:rsidTr="00313FF0">
        <w:tblPrEx>
          <w:tblCellMar>
            <w:left w:w="108" w:type="dxa"/>
            <w:right w:w="108" w:type="dxa"/>
          </w:tblCellMar>
          <w:tblLook w:val="04A0" w:firstRow="1" w:lastRow="0" w:firstColumn="1" w:lastColumn="0" w:noHBand="0" w:noVBand="1"/>
        </w:tblPrEx>
        <w:trPr>
          <w:jc w:val="center"/>
        </w:trPr>
        <w:tc>
          <w:tcPr>
            <w:tcW w:w="5595" w:type="dxa"/>
            <w:gridSpan w:val="2"/>
          </w:tcPr>
          <w:p w:rsidR="00313FF0" w:rsidRPr="00E20641" w:rsidRDefault="00313FF0" w:rsidP="00CA52EE">
            <w:pPr>
              <w:jc w:val="center"/>
              <w:rPr>
                <w:rFonts w:ascii="Comic Sans MS" w:hAnsi="Comic Sans MS"/>
                <w:bCs/>
                <w:sz w:val="18"/>
                <w:szCs w:val="18"/>
              </w:rPr>
            </w:pPr>
            <w:r w:rsidRPr="00E20641">
              <w:rPr>
                <w:rFonts w:ascii="Comic Sans MS" w:hAnsi="Comic Sans MS"/>
                <w:bCs/>
                <w:sz w:val="18"/>
                <w:szCs w:val="18"/>
                <w:highlight w:val="yellow"/>
              </w:rPr>
              <w:t>47</w:t>
            </w:r>
            <w:r w:rsidR="0058092D">
              <w:rPr>
                <w:rFonts w:ascii="Comic Sans MS" w:hAnsi="Comic Sans MS"/>
                <w:bCs/>
                <w:sz w:val="18"/>
                <w:szCs w:val="18"/>
                <w:highlight w:val="yellow"/>
              </w:rPr>
              <w:t xml:space="preserve">. </w:t>
            </w:r>
            <w:r w:rsidRPr="00E20641">
              <w:rPr>
                <w:rFonts w:ascii="Comic Sans MS" w:hAnsi="Comic Sans MS"/>
                <w:bCs/>
                <w:sz w:val="18"/>
                <w:szCs w:val="18"/>
                <w:highlight w:val="yellow"/>
              </w:rPr>
              <w:t>Aveux du père</w:t>
            </w:r>
          </w:p>
        </w:tc>
        <w:tc>
          <w:tcPr>
            <w:tcW w:w="6663" w:type="dxa"/>
          </w:tcPr>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p w:rsidR="00313FF0" w:rsidRPr="00E20641" w:rsidRDefault="00313FF0" w:rsidP="00CA52EE">
            <w:pPr>
              <w:rPr>
                <w:rFonts w:ascii="Comic Sans MS" w:hAnsi="Comic Sans MS"/>
                <w:bCs/>
                <w:sz w:val="18"/>
                <w:szCs w:val="18"/>
              </w:rPr>
            </w:pPr>
          </w:p>
        </w:tc>
        <w:tc>
          <w:tcPr>
            <w:tcW w:w="3260" w:type="dxa"/>
          </w:tcPr>
          <w:p w:rsidR="00313FF0" w:rsidRPr="00E20641" w:rsidRDefault="00313FF0" w:rsidP="00CA52EE">
            <w:pPr>
              <w:jc w:val="center"/>
              <w:rPr>
                <w:rFonts w:ascii="Comic Sans MS" w:hAnsi="Comic Sans MS"/>
                <w:sz w:val="18"/>
                <w:szCs w:val="18"/>
              </w:rPr>
            </w:pPr>
            <w:r w:rsidRPr="00E20641">
              <w:rPr>
                <w:rFonts w:ascii="Comic Sans MS" w:hAnsi="Comic Sans MS"/>
                <w:sz w:val="18"/>
                <w:szCs w:val="18"/>
              </w:rPr>
              <w:t>105</w:t>
            </w:r>
          </w:p>
        </w:tc>
      </w:tr>
    </w:tbl>
    <w:p w:rsidR="00313FF0" w:rsidRDefault="00313FF0"/>
    <w:p w:rsidR="005347E2" w:rsidRDefault="005347E2"/>
    <w:p w:rsidR="005347E2" w:rsidRDefault="005347E2"/>
    <w:p w:rsidR="005347E2" w:rsidRDefault="005347E2"/>
    <w:p w:rsidR="005347E2" w:rsidRDefault="005347E2"/>
    <w:p w:rsidR="005347E2" w:rsidRDefault="005347E2"/>
    <w:p w:rsidR="005347E2" w:rsidRDefault="005347E2"/>
    <w:p w:rsidR="005347E2" w:rsidRDefault="005347E2"/>
    <w:p w:rsidR="005347E2" w:rsidRDefault="005347E2"/>
    <w:p w:rsidR="005347E2" w:rsidRDefault="005347E2"/>
    <w:p w:rsidR="005347E2" w:rsidRDefault="005347E2" w:rsidP="005347E2">
      <w:pPr>
        <w:rPr>
          <w:rFonts w:ascii="Comic Sans MS" w:hAnsi="Comic Sans MS"/>
          <w:sz w:val="20"/>
          <w:szCs w:val="20"/>
        </w:rPr>
      </w:pPr>
    </w:p>
    <w:tbl>
      <w:tblPr>
        <w:tblStyle w:val="Grilledutableau"/>
        <w:tblW w:w="0" w:type="auto"/>
        <w:jc w:val="center"/>
        <w:tblLook w:val="04A0" w:firstRow="1" w:lastRow="0" w:firstColumn="1" w:lastColumn="0" w:noHBand="0" w:noVBand="1"/>
      </w:tblPr>
      <w:tblGrid>
        <w:gridCol w:w="15317"/>
      </w:tblGrid>
      <w:tr w:rsidR="005347E2" w:rsidRPr="00B669F8" w:rsidTr="005347E2">
        <w:trPr>
          <w:jc w:val="center"/>
        </w:trPr>
        <w:tc>
          <w:tcPr>
            <w:tcW w:w="15317" w:type="dxa"/>
            <w:shd w:val="clear" w:color="auto" w:fill="BFBFBF" w:themeFill="background1" w:themeFillShade="BF"/>
          </w:tcPr>
          <w:p w:rsidR="005347E2" w:rsidRPr="00410E81" w:rsidRDefault="005347E2" w:rsidP="00CA52EE">
            <w:pPr>
              <w:rPr>
                <w:rFonts w:ascii="Comic Sans MS" w:hAnsi="Comic Sans MS"/>
                <w:b/>
                <w:i/>
                <w:sz w:val="20"/>
                <w:szCs w:val="20"/>
              </w:rPr>
            </w:pPr>
            <w:r>
              <w:rPr>
                <w:rFonts w:ascii="Comic Sans MS" w:hAnsi="Comic Sans MS"/>
                <w:b/>
                <w:sz w:val="20"/>
                <w:szCs w:val="20"/>
              </w:rPr>
              <w:t>DOC</w:t>
            </w:r>
            <w:r w:rsidRPr="00410E81">
              <w:rPr>
                <w:rFonts w:ascii="Comic Sans MS" w:hAnsi="Comic Sans MS"/>
                <w:b/>
                <w:sz w:val="20"/>
                <w:szCs w:val="20"/>
              </w:rPr>
              <w:t xml:space="preserve"> 2 : article 222-14 du code pénal</w:t>
            </w:r>
          </w:p>
        </w:tc>
      </w:tr>
      <w:tr w:rsidR="005347E2" w:rsidRPr="00B669F8" w:rsidTr="005347E2">
        <w:trPr>
          <w:jc w:val="center"/>
        </w:trPr>
        <w:tc>
          <w:tcPr>
            <w:tcW w:w="15317" w:type="dxa"/>
          </w:tcPr>
          <w:p w:rsidR="005347E2" w:rsidRPr="00B669F8" w:rsidRDefault="005347E2" w:rsidP="00CA52EE">
            <w:pPr>
              <w:pStyle w:val="Titre2"/>
              <w:spacing w:before="0" w:beforeAutospacing="0" w:after="0" w:afterAutospacing="0"/>
              <w:outlineLvl w:val="1"/>
              <w:rPr>
                <w:rFonts w:ascii="Comic Sans MS" w:hAnsi="Comic Sans MS"/>
                <w:b w:val="0"/>
                <w:bCs w:val="0"/>
                <w:i w:val="0"/>
                <w:sz w:val="22"/>
                <w:szCs w:val="22"/>
              </w:rPr>
            </w:pPr>
          </w:p>
          <w:p w:rsidR="005347E2" w:rsidRDefault="005347E2" w:rsidP="00CA52EE">
            <w:pPr>
              <w:pStyle w:val="Titre2"/>
              <w:spacing w:before="0" w:beforeAutospacing="0" w:after="0" w:afterAutospacing="0"/>
              <w:jc w:val="center"/>
              <w:outlineLvl w:val="1"/>
              <w:rPr>
                <w:rFonts w:ascii="Comic Sans MS" w:hAnsi="Comic Sans MS" w:cstheme="minorHAnsi"/>
                <w:i w:val="0"/>
                <w:sz w:val="20"/>
                <w:szCs w:val="20"/>
              </w:rPr>
            </w:pPr>
            <w:r w:rsidRPr="00410E81">
              <w:rPr>
                <w:rFonts w:ascii="Comic Sans MS" w:hAnsi="Comic Sans MS" w:cstheme="minorHAnsi"/>
                <w:i w:val="0"/>
                <w:sz w:val="20"/>
                <w:szCs w:val="20"/>
              </w:rPr>
              <w:t>SIGNALEMENT D'UNE VICTIME</w:t>
            </w:r>
          </w:p>
          <w:p w:rsidR="005347E2" w:rsidRPr="00410E81" w:rsidRDefault="005347E2" w:rsidP="00CA52EE">
            <w:pPr>
              <w:pStyle w:val="Titre2"/>
              <w:spacing w:before="0" w:beforeAutospacing="0" w:after="0" w:afterAutospacing="0"/>
              <w:jc w:val="center"/>
              <w:outlineLvl w:val="1"/>
              <w:rPr>
                <w:rFonts w:ascii="Comic Sans MS" w:hAnsi="Comic Sans MS" w:cstheme="minorHAnsi"/>
                <w:i w:val="0"/>
                <w:sz w:val="20"/>
                <w:szCs w:val="20"/>
              </w:rPr>
            </w:pPr>
          </w:p>
          <w:p w:rsidR="005347E2" w:rsidRDefault="005347E2" w:rsidP="005347E2">
            <w:pPr>
              <w:pStyle w:val="NormalWeb"/>
              <w:spacing w:before="0" w:beforeAutospacing="0" w:after="0" w:afterAutospacing="0"/>
              <w:jc w:val="both"/>
              <w:rPr>
                <w:rFonts w:ascii="Comic Sans MS" w:hAnsi="Comic Sans MS" w:cstheme="minorHAnsi"/>
                <w:i w:val="0"/>
                <w:color w:val="000000" w:themeColor="text1"/>
                <w:sz w:val="20"/>
                <w:szCs w:val="20"/>
              </w:rPr>
            </w:pPr>
            <w:r w:rsidRPr="00410E81">
              <w:rPr>
                <w:rFonts w:ascii="Comic Sans MS" w:hAnsi="Comic Sans MS" w:cstheme="minorHAnsi"/>
                <w:i w:val="0"/>
                <w:color w:val="000000" w:themeColor="text1"/>
                <w:sz w:val="20"/>
                <w:szCs w:val="20"/>
              </w:rPr>
              <w:t xml:space="preserve">Toute personne ayant connaissance d'un cas de maltraitance sur un mineur, doit le </w:t>
            </w:r>
            <w:hyperlink r:id="rId5" w:history="1">
              <w:r w:rsidRPr="00410E81">
                <w:rPr>
                  <w:rStyle w:val="Lienhypertexte"/>
                  <w:rFonts w:ascii="Comic Sans MS" w:hAnsi="Comic Sans MS" w:cstheme="minorHAnsi"/>
                  <w:i w:val="0"/>
                  <w:color w:val="000000" w:themeColor="text1"/>
                  <w:sz w:val="20"/>
                  <w:szCs w:val="20"/>
                </w:rPr>
                <w:t>signaler</w:t>
              </w:r>
            </w:hyperlink>
            <w:r w:rsidRPr="00410E81">
              <w:rPr>
                <w:rFonts w:ascii="Comic Sans MS" w:hAnsi="Comic Sans MS" w:cstheme="minorHAnsi"/>
                <w:i w:val="0"/>
                <w:color w:val="000000" w:themeColor="text1"/>
                <w:sz w:val="20"/>
                <w:szCs w:val="20"/>
              </w:rPr>
              <w:t xml:space="preserve"> aux autorités, même sans porter plainte. Et ce, quel que soit son lien avec la victime : enseignant, proche, personnel hospitalier, assistante sociale...</w:t>
            </w:r>
          </w:p>
          <w:p w:rsidR="005347E2" w:rsidRPr="00410E81" w:rsidRDefault="005347E2" w:rsidP="005347E2">
            <w:pPr>
              <w:pStyle w:val="NormalWeb"/>
              <w:spacing w:before="0" w:beforeAutospacing="0" w:after="0" w:afterAutospacing="0"/>
              <w:jc w:val="both"/>
              <w:rPr>
                <w:rFonts w:ascii="Comic Sans MS" w:hAnsi="Comic Sans MS" w:cstheme="minorHAnsi"/>
                <w:i w:val="0"/>
                <w:sz w:val="20"/>
                <w:szCs w:val="20"/>
              </w:rPr>
            </w:pPr>
            <w:r w:rsidRPr="00410E81">
              <w:rPr>
                <w:rFonts w:ascii="Comic Sans MS" w:hAnsi="Comic Sans MS" w:cstheme="minorHAnsi"/>
                <w:i w:val="0"/>
                <w:sz w:val="20"/>
                <w:szCs w:val="20"/>
              </w:rPr>
              <w:t>Dans le cas contraire, une personne ne signalant pas un tel cas risque 3 ans de prison et 45 000 € d'amende.</w:t>
            </w:r>
          </w:p>
          <w:p w:rsidR="005347E2" w:rsidRDefault="005347E2" w:rsidP="005347E2">
            <w:pPr>
              <w:pStyle w:val="NormalWeb"/>
              <w:spacing w:before="0" w:beforeAutospacing="0" w:after="0" w:afterAutospacing="0"/>
              <w:jc w:val="both"/>
              <w:rPr>
                <w:rFonts w:ascii="Comic Sans MS" w:hAnsi="Comic Sans MS" w:cstheme="minorHAnsi"/>
                <w:i w:val="0"/>
                <w:sz w:val="20"/>
                <w:szCs w:val="20"/>
              </w:rPr>
            </w:pPr>
            <w:r w:rsidRPr="00410E81">
              <w:rPr>
                <w:rFonts w:ascii="Comic Sans MS" w:hAnsi="Comic Sans MS" w:cstheme="minorHAnsi"/>
                <w:i w:val="0"/>
                <w:sz w:val="20"/>
                <w:szCs w:val="20"/>
              </w:rPr>
              <w:t>La victime mineure au moment des faits peut porter plainte jusqu'à ses 38 ans en cas de violences ayant causé des blessures graves ou une infirmité permanente et commises :</w:t>
            </w:r>
          </w:p>
          <w:p w:rsidR="005347E2" w:rsidRDefault="005347E2" w:rsidP="005347E2">
            <w:pPr>
              <w:pStyle w:val="NormalWeb"/>
              <w:spacing w:before="0" w:beforeAutospacing="0" w:after="0" w:afterAutospacing="0"/>
              <w:jc w:val="both"/>
              <w:rPr>
                <w:rFonts w:ascii="Comic Sans MS" w:hAnsi="Comic Sans MS" w:cstheme="minorHAnsi"/>
                <w:i w:val="0"/>
                <w:sz w:val="20"/>
                <w:szCs w:val="20"/>
              </w:rPr>
            </w:pPr>
            <w:r>
              <w:rPr>
                <w:rFonts w:ascii="Comic Sans MS" w:hAnsi="Comic Sans MS" w:cstheme="minorHAnsi"/>
                <w:i w:val="0"/>
                <w:sz w:val="20"/>
                <w:szCs w:val="20"/>
              </w:rPr>
              <w:t xml:space="preserve">- </w:t>
            </w:r>
            <w:r w:rsidRPr="00410E81">
              <w:rPr>
                <w:rFonts w:ascii="Comic Sans MS" w:hAnsi="Comic Sans MS" w:cstheme="minorHAnsi"/>
                <w:i w:val="0"/>
                <w:sz w:val="20"/>
                <w:szCs w:val="20"/>
              </w:rPr>
              <w:t>lorsqu'elle avait moins de 15 ans ;</w:t>
            </w:r>
          </w:p>
          <w:p w:rsidR="005347E2" w:rsidRDefault="005347E2" w:rsidP="005347E2">
            <w:pPr>
              <w:pStyle w:val="NormalWeb"/>
              <w:spacing w:before="0" w:beforeAutospacing="0" w:after="0" w:afterAutospacing="0"/>
              <w:jc w:val="both"/>
              <w:rPr>
                <w:rFonts w:ascii="Comic Sans MS" w:hAnsi="Comic Sans MS" w:cstheme="minorHAnsi"/>
                <w:i w:val="0"/>
                <w:sz w:val="20"/>
                <w:szCs w:val="20"/>
              </w:rPr>
            </w:pPr>
            <w:r>
              <w:rPr>
                <w:rFonts w:ascii="Comic Sans MS" w:hAnsi="Comic Sans MS" w:cstheme="minorHAnsi"/>
                <w:i w:val="0"/>
                <w:sz w:val="20"/>
                <w:szCs w:val="20"/>
              </w:rPr>
              <w:t xml:space="preserve">- </w:t>
            </w:r>
            <w:r w:rsidRPr="00410E81">
              <w:rPr>
                <w:rFonts w:ascii="Comic Sans MS" w:hAnsi="Comic Sans MS" w:cstheme="minorHAnsi"/>
                <w:i w:val="0"/>
                <w:sz w:val="20"/>
                <w:szCs w:val="20"/>
              </w:rPr>
              <w:t>ou par un enseignant ou toute autre personne chargée d'une mission de service public dans l'exercice de ses fonctions ;</w:t>
            </w:r>
          </w:p>
          <w:p w:rsidR="005347E2" w:rsidRDefault="005347E2" w:rsidP="005347E2">
            <w:pPr>
              <w:pStyle w:val="NormalWeb"/>
              <w:spacing w:before="0" w:beforeAutospacing="0" w:after="0" w:afterAutospacing="0"/>
              <w:jc w:val="both"/>
              <w:rPr>
                <w:rFonts w:ascii="Comic Sans MS" w:hAnsi="Comic Sans MS" w:cstheme="minorHAnsi"/>
                <w:i w:val="0"/>
                <w:sz w:val="20"/>
                <w:szCs w:val="20"/>
              </w:rPr>
            </w:pPr>
            <w:r>
              <w:rPr>
                <w:rFonts w:ascii="Comic Sans MS" w:hAnsi="Comic Sans MS" w:cstheme="minorHAnsi"/>
                <w:i w:val="0"/>
                <w:sz w:val="20"/>
                <w:szCs w:val="20"/>
              </w:rPr>
              <w:t xml:space="preserve">- </w:t>
            </w:r>
            <w:r w:rsidRPr="00410E81">
              <w:rPr>
                <w:rFonts w:ascii="Comic Sans MS" w:hAnsi="Comic Sans MS" w:cstheme="minorHAnsi"/>
                <w:i w:val="0"/>
                <w:sz w:val="20"/>
                <w:szCs w:val="20"/>
              </w:rPr>
              <w:t>ou par plusieurs personnes.</w:t>
            </w:r>
          </w:p>
          <w:p w:rsidR="005347E2" w:rsidRDefault="005347E2" w:rsidP="005347E2">
            <w:pPr>
              <w:pStyle w:val="NormalWeb"/>
              <w:spacing w:before="0" w:beforeAutospacing="0" w:after="0" w:afterAutospacing="0"/>
              <w:jc w:val="both"/>
              <w:rPr>
                <w:rFonts w:ascii="Comic Sans MS" w:hAnsi="Comic Sans MS" w:cstheme="minorHAnsi"/>
                <w:i w:val="0"/>
                <w:sz w:val="20"/>
                <w:szCs w:val="20"/>
              </w:rPr>
            </w:pPr>
            <w:r w:rsidRPr="00410E81">
              <w:rPr>
                <w:rFonts w:ascii="Comic Sans MS" w:hAnsi="Comic Sans MS" w:cstheme="minorHAnsi"/>
                <w:i w:val="0"/>
                <w:sz w:val="20"/>
                <w:szCs w:val="20"/>
              </w:rPr>
              <w:t>Pour les cas moins graves de violences, la victime peut porter plainte jusqu'à 6 ans après les faits.</w:t>
            </w:r>
          </w:p>
          <w:p w:rsidR="005347E2" w:rsidRPr="00410E81" w:rsidRDefault="005347E2" w:rsidP="00CA52EE">
            <w:pPr>
              <w:pStyle w:val="NormalWeb"/>
              <w:spacing w:before="0" w:beforeAutospacing="0" w:after="0" w:afterAutospacing="0"/>
              <w:jc w:val="both"/>
              <w:rPr>
                <w:rFonts w:ascii="Comic Sans MS" w:hAnsi="Comic Sans MS" w:cstheme="minorHAnsi"/>
                <w:i w:val="0"/>
                <w:sz w:val="20"/>
                <w:szCs w:val="20"/>
              </w:rPr>
            </w:pPr>
          </w:p>
          <w:p w:rsidR="005347E2" w:rsidRDefault="005347E2" w:rsidP="00CA52EE">
            <w:pPr>
              <w:pStyle w:val="Titre2"/>
              <w:spacing w:before="0" w:beforeAutospacing="0" w:after="0" w:afterAutospacing="0"/>
              <w:jc w:val="center"/>
              <w:outlineLvl w:val="1"/>
              <w:rPr>
                <w:rFonts w:ascii="Comic Sans MS" w:hAnsi="Comic Sans MS" w:cstheme="minorHAnsi"/>
                <w:i w:val="0"/>
                <w:sz w:val="20"/>
                <w:szCs w:val="20"/>
              </w:rPr>
            </w:pPr>
          </w:p>
          <w:p w:rsidR="005347E2" w:rsidRPr="00410E81" w:rsidRDefault="005347E2" w:rsidP="00CA52EE">
            <w:pPr>
              <w:pStyle w:val="Titre2"/>
              <w:spacing w:before="0" w:beforeAutospacing="0" w:after="0" w:afterAutospacing="0"/>
              <w:jc w:val="center"/>
              <w:outlineLvl w:val="1"/>
              <w:rPr>
                <w:rFonts w:ascii="Comic Sans MS" w:hAnsi="Comic Sans MS" w:cstheme="minorHAnsi"/>
                <w:i w:val="0"/>
                <w:sz w:val="20"/>
                <w:szCs w:val="20"/>
              </w:rPr>
            </w:pPr>
            <w:r w:rsidRPr="00410E81">
              <w:rPr>
                <w:rFonts w:ascii="Comic Sans MS" w:hAnsi="Comic Sans MS" w:cstheme="minorHAnsi"/>
                <w:i w:val="0"/>
                <w:sz w:val="20"/>
                <w:szCs w:val="20"/>
              </w:rPr>
              <w:t>PEINES ENCOURUES</w:t>
            </w:r>
          </w:p>
          <w:p w:rsidR="005347E2" w:rsidRDefault="005347E2" w:rsidP="00CA52EE">
            <w:pPr>
              <w:pStyle w:val="Titre4"/>
              <w:spacing w:before="0" w:line="240" w:lineRule="auto"/>
              <w:outlineLvl w:val="3"/>
              <w:rPr>
                <w:rFonts w:ascii="Comic Sans MS" w:hAnsi="Comic Sans MS" w:cstheme="minorHAnsi"/>
                <w:i w:val="0"/>
                <w:color w:val="auto"/>
                <w:sz w:val="20"/>
                <w:szCs w:val="20"/>
              </w:rPr>
            </w:pPr>
          </w:p>
          <w:p w:rsidR="005347E2" w:rsidRPr="00410E81" w:rsidRDefault="005347E2" w:rsidP="00CA52EE">
            <w:pPr>
              <w:pStyle w:val="Titre4"/>
              <w:spacing w:before="0" w:line="240" w:lineRule="auto"/>
              <w:outlineLvl w:val="3"/>
              <w:rPr>
                <w:rFonts w:ascii="Comic Sans MS" w:hAnsi="Comic Sans MS" w:cstheme="minorHAnsi"/>
                <w:i w:val="0"/>
                <w:color w:val="auto"/>
                <w:sz w:val="20"/>
                <w:szCs w:val="20"/>
              </w:rPr>
            </w:pPr>
            <w:r w:rsidRPr="00410E81">
              <w:rPr>
                <w:rFonts w:ascii="Comic Sans MS" w:hAnsi="Comic Sans MS" w:cstheme="minorHAnsi"/>
                <w:i w:val="0"/>
                <w:color w:val="auto"/>
                <w:sz w:val="20"/>
                <w:szCs w:val="20"/>
              </w:rPr>
              <w:t xml:space="preserve">Violences </w:t>
            </w:r>
          </w:p>
          <w:p w:rsidR="005347E2" w:rsidRPr="00410E81" w:rsidRDefault="005347E2" w:rsidP="00CA52EE">
            <w:pPr>
              <w:pStyle w:val="Titre5"/>
              <w:spacing w:before="0" w:line="240" w:lineRule="auto"/>
              <w:outlineLvl w:val="4"/>
              <w:rPr>
                <w:rFonts w:ascii="Comic Sans MS" w:hAnsi="Comic Sans MS" w:cstheme="minorHAnsi"/>
                <w:color w:val="auto"/>
                <w:sz w:val="20"/>
                <w:szCs w:val="20"/>
                <w:u w:val="single"/>
              </w:rPr>
            </w:pPr>
            <w:r w:rsidRPr="00410E81">
              <w:rPr>
                <w:rFonts w:ascii="Comic Sans MS" w:hAnsi="Comic Sans MS" w:cstheme="minorHAnsi"/>
                <w:color w:val="auto"/>
                <w:sz w:val="20"/>
                <w:szCs w:val="20"/>
                <w:u w:val="single"/>
              </w:rPr>
              <w:t>Victime de moins de 15 ans</w:t>
            </w:r>
            <w:r w:rsidRPr="00410E81">
              <w:rPr>
                <w:rFonts w:ascii="Comic Sans MS" w:hAnsi="Comic Sans MS" w:cstheme="minorHAnsi"/>
                <w:color w:val="auto"/>
                <w:sz w:val="20"/>
                <w:szCs w:val="20"/>
              </w:rPr>
              <w:t>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peines sont les mêmes qu'il s'agisse de violences répétées ou d'actes isolés.</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violences sur un mineur de moins de 15 ans commises par son père ou sa mère sont punies jusqu'à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- 20 ans de prison lorsqu'elles ont entraîné une infirmité permanente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- 10 ans de prison et de 150 000 € d'amende, lorsqu'elles sont la cause de blessures graves ;</w:t>
            </w:r>
          </w:p>
          <w:p w:rsidR="005347E2" w:rsidRPr="005347E2" w:rsidRDefault="005347E2" w:rsidP="005347E2">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- 5 ans de prison et 75 000 € d'amende pour les cas moins graves.</w:t>
            </w:r>
          </w:p>
          <w:p w:rsidR="005347E2" w:rsidRPr="00410E81" w:rsidRDefault="005347E2" w:rsidP="00CA52EE">
            <w:pPr>
              <w:pStyle w:val="Titre5"/>
              <w:spacing w:before="0" w:line="240" w:lineRule="auto"/>
              <w:outlineLvl w:val="4"/>
              <w:rPr>
                <w:rFonts w:ascii="Comic Sans MS" w:hAnsi="Comic Sans MS" w:cstheme="minorHAnsi"/>
                <w:color w:val="auto"/>
                <w:sz w:val="20"/>
                <w:szCs w:val="20"/>
                <w:u w:val="single"/>
              </w:rPr>
            </w:pPr>
            <w:r w:rsidRPr="00410E81">
              <w:rPr>
                <w:rFonts w:ascii="Comic Sans MS" w:hAnsi="Comic Sans MS" w:cstheme="minorHAnsi"/>
                <w:color w:val="auto"/>
                <w:sz w:val="20"/>
                <w:szCs w:val="20"/>
                <w:u w:val="single"/>
              </w:rPr>
              <w:t>Victime de plus de 15 ans</w:t>
            </w:r>
            <w:r w:rsidRPr="00410E81">
              <w:rPr>
                <w:rFonts w:ascii="Comic Sans MS" w:hAnsi="Comic Sans MS" w:cstheme="minorHAnsi"/>
                <w:color w:val="auto"/>
                <w:sz w:val="20"/>
                <w:szCs w:val="20"/>
              </w:rPr>
              <w:t>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peines sont les mêmes qu'il s'agisse de violences répétées ou d'actes isolés.</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Les violences commises sur un mineur de plus de 15 ans par son père ou sa mère sont punies jusqu'à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- 15 ans de prison lorsqu'elles ont entraîné une infirmité permanente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- 5 ans de prison et de 75 000 € d'amende, lorsqu'elles sont la cause de blessures graves ;</w:t>
            </w:r>
          </w:p>
          <w:p w:rsidR="005347E2" w:rsidRPr="00410E81" w:rsidRDefault="005347E2" w:rsidP="00CA52EE">
            <w:pPr>
              <w:pStyle w:val="NormalWeb"/>
              <w:spacing w:before="0" w:beforeAutospacing="0" w:after="0" w:afterAutospacing="0"/>
              <w:rPr>
                <w:rFonts w:ascii="Comic Sans MS" w:hAnsi="Comic Sans MS" w:cstheme="minorHAnsi"/>
                <w:i w:val="0"/>
                <w:sz w:val="20"/>
                <w:szCs w:val="20"/>
              </w:rPr>
            </w:pPr>
            <w:r w:rsidRPr="00410E81">
              <w:rPr>
                <w:rFonts w:ascii="Comic Sans MS" w:hAnsi="Comic Sans MS" w:cstheme="minorHAnsi"/>
                <w:i w:val="0"/>
                <w:sz w:val="20"/>
                <w:szCs w:val="20"/>
              </w:rPr>
              <w:t>- 3 ans de prison et 45 000 € d'amende pour les cas moins graves.</w:t>
            </w:r>
          </w:p>
          <w:p w:rsidR="005347E2" w:rsidRDefault="005347E2" w:rsidP="00CA52EE">
            <w:pPr>
              <w:pStyle w:val="Titre4"/>
              <w:spacing w:before="0" w:line="240" w:lineRule="auto"/>
              <w:outlineLvl w:val="3"/>
              <w:rPr>
                <w:rFonts w:ascii="Comic Sans MS" w:hAnsi="Comic Sans MS" w:cstheme="minorHAnsi"/>
                <w:i w:val="0"/>
                <w:color w:val="auto"/>
                <w:sz w:val="20"/>
                <w:szCs w:val="20"/>
              </w:rPr>
            </w:pPr>
          </w:p>
          <w:p w:rsidR="005347E2" w:rsidRPr="005347E2" w:rsidRDefault="005347E2" w:rsidP="005347E2">
            <w:pPr>
              <w:pStyle w:val="Titre4"/>
              <w:spacing w:before="0" w:line="240" w:lineRule="auto"/>
              <w:outlineLvl w:val="3"/>
              <w:rPr>
                <w:rFonts w:ascii="Comic Sans MS" w:hAnsi="Comic Sans MS" w:cstheme="minorHAnsi"/>
                <w:i w:val="0"/>
                <w:color w:val="auto"/>
                <w:sz w:val="20"/>
                <w:szCs w:val="20"/>
              </w:rPr>
            </w:pPr>
            <w:r w:rsidRPr="00410E81">
              <w:rPr>
                <w:rFonts w:ascii="Comic Sans MS" w:hAnsi="Comic Sans MS" w:cstheme="minorHAnsi"/>
                <w:i w:val="0"/>
                <w:color w:val="auto"/>
                <w:sz w:val="20"/>
                <w:szCs w:val="20"/>
              </w:rPr>
              <w:t xml:space="preserve">Privation de soins </w:t>
            </w:r>
          </w:p>
          <w:p w:rsidR="005347E2" w:rsidRDefault="005347E2" w:rsidP="005347E2">
            <w:pPr>
              <w:pStyle w:val="NormalWeb"/>
              <w:spacing w:before="0" w:beforeAutospacing="0" w:after="0" w:afterAutospacing="0"/>
              <w:rPr>
                <w:rFonts w:ascii="Comic Sans MS" w:hAnsi="Comic Sans MS" w:cstheme="minorHAnsi"/>
                <w:i w:val="0"/>
                <w:color w:val="000000" w:themeColor="text1"/>
                <w:sz w:val="20"/>
                <w:szCs w:val="20"/>
              </w:rPr>
            </w:pPr>
            <w:r w:rsidRPr="00410E81">
              <w:rPr>
                <w:rFonts w:ascii="Comic Sans MS" w:hAnsi="Comic Sans MS" w:cstheme="minorHAnsi"/>
                <w:i w:val="0"/>
                <w:color w:val="000000" w:themeColor="text1"/>
                <w:sz w:val="20"/>
                <w:szCs w:val="20"/>
              </w:rPr>
              <w:t xml:space="preserve">Le </w:t>
            </w:r>
            <w:hyperlink r:id="rId6" w:anchor="Parent" w:tooltip="C'est celui qui est indiqué comme tel dans l'acte de naissance de l'enfant" w:history="1">
              <w:r w:rsidRPr="00410E81">
                <w:rPr>
                  <w:rStyle w:val="Lienhypertexte"/>
                  <w:rFonts w:ascii="Comic Sans MS" w:hAnsi="Comic Sans MS" w:cstheme="minorHAnsi"/>
                  <w:i w:val="0"/>
                  <w:color w:val="000000" w:themeColor="text1"/>
                  <w:sz w:val="20"/>
                  <w:szCs w:val="20"/>
                </w:rPr>
                <w:t>parent</w:t>
              </w:r>
            </w:hyperlink>
            <w:r w:rsidRPr="00410E81">
              <w:rPr>
                <w:rFonts w:ascii="Comic Sans MS" w:hAnsi="Comic Sans MS" w:cstheme="minorHAnsi"/>
                <w:i w:val="0"/>
                <w:color w:val="000000" w:themeColor="text1"/>
                <w:sz w:val="20"/>
                <w:szCs w:val="20"/>
              </w:rPr>
              <w:t xml:space="preserve"> privant de soins ou d'alimentation son enfant de moins de 15 ans au point de compromettre sa santé risque 7 ans de prison et 100 000 € d'amende. </w:t>
            </w:r>
          </w:p>
          <w:p w:rsidR="005347E2" w:rsidRPr="005347E2" w:rsidRDefault="005347E2" w:rsidP="005347E2">
            <w:pPr>
              <w:pStyle w:val="NormalWeb"/>
              <w:spacing w:before="0" w:beforeAutospacing="0" w:after="0" w:afterAutospacing="0"/>
              <w:rPr>
                <w:rFonts w:ascii="Comic Sans MS" w:hAnsi="Comic Sans MS" w:cstheme="minorHAnsi"/>
                <w:i w:val="0"/>
                <w:color w:val="000000" w:themeColor="text1"/>
                <w:sz w:val="20"/>
                <w:szCs w:val="20"/>
              </w:rPr>
            </w:pPr>
          </w:p>
          <w:p w:rsidR="005347E2" w:rsidRPr="00B669F8" w:rsidRDefault="005347E2" w:rsidP="00CA52EE">
            <w:pPr>
              <w:pStyle w:val="NormalWeb"/>
              <w:jc w:val="right"/>
              <w:rPr>
                <w:rFonts w:ascii="Comic Sans MS" w:hAnsi="Comic Sans MS" w:cstheme="minorHAnsi"/>
                <w:i w:val="0"/>
                <w:sz w:val="20"/>
                <w:szCs w:val="20"/>
              </w:rPr>
            </w:pPr>
            <w:r w:rsidRPr="00410E81">
              <w:rPr>
                <w:rFonts w:ascii="Comic Sans MS" w:hAnsi="Comic Sans MS" w:cstheme="minorHAnsi"/>
                <w:sz w:val="20"/>
                <w:szCs w:val="20"/>
              </w:rPr>
              <w:t xml:space="preserve">                                                                        Source : Ministère chargé de la justice (28 février 2017)</w:t>
            </w:r>
          </w:p>
        </w:tc>
      </w:tr>
    </w:tbl>
    <w:p w:rsidR="005347E2" w:rsidRPr="00B669F8" w:rsidRDefault="005347E2" w:rsidP="005347E2">
      <w:pPr>
        <w:rPr>
          <w:rFonts w:ascii="Comic Sans MS" w:hAnsi="Comic Sans MS"/>
        </w:rPr>
      </w:pPr>
    </w:p>
    <w:p w:rsidR="005347E2" w:rsidRPr="00410E81" w:rsidRDefault="005347E2" w:rsidP="005347E2">
      <w:pPr>
        <w:pBdr>
          <w:top w:val="single" w:sz="4" w:space="1" w:color="auto"/>
          <w:left w:val="single" w:sz="4" w:space="1" w:color="auto"/>
          <w:right w:val="single" w:sz="4" w:space="1" w:color="auto"/>
        </w:pBdr>
        <w:shd w:val="clear" w:color="auto" w:fill="BFBFBF" w:themeFill="background1" w:themeFillShade="BF"/>
        <w:textAlignment w:val="baseline"/>
        <w:outlineLvl w:val="2"/>
        <w:rPr>
          <w:rFonts w:ascii="Comic Sans MS" w:eastAsia="Times New Roman" w:hAnsi="Comic Sans MS" w:cs="Arial"/>
          <w:b/>
          <w:color w:val="000000" w:themeColor="text1"/>
          <w:sz w:val="20"/>
          <w:szCs w:val="20"/>
          <w:lang w:eastAsia="fr-FR"/>
        </w:rPr>
      </w:pPr>
      <w:r>
        <w:rPr>
          <w:rFonts w:ascii="Comic Sans MS" w:eastAsia="Times New Roman" w:hAnsi="Comic Sans MS" w:cs="Arial"/>
          <w:b/>
          <w:color w:val="000000" w:themeColor="text1"/>
          <w:sz w:val="20"/>
          <w:szCs w:val="20"/>
          <w:lang w:eastAsia="fr-FR"/>
        </w:rPr>
        <w:t>DOC</w:t>
      </w:r>
      <w:r w:rsidRPr="00410E81">
        <w:rPr>
          <w:rFonts w:ascii="Comic Sans MS" w:eastAsia="Times New Roman" w:hAnsi="Comic Sans MS" w:cs="Arial"/>
          <w:b/>
          <w:color w:val="000000" w:themeColor="text1"/>
          <w:sz w:val="20"/>
          <w:szCs w:val="20"/>
          <w:lang w:eastAsia="fr-FR"/>
        </w:rPr>
        <w:t xml:space="preserve"> 3 : Vocabulaire et expressions autour des sentiments</w:t>
      </w:r>
    </w:p>
    <w:p w:rsidR="005347E2"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Sentiments de PEUR</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Angoissé – Anxieux – Appréhension (avoir de l’) – Coincé – Confus – Coupable – Craintif – Défensive (sur la) – Désorienté – Effrayé – Épouvanté – Faible – Fourbe – Frousse (avoir la) – Harcelé – Horrifié – Incertain – Inhibé – Inquiet – Méfiant – Nerveux – Paniqué – Pessimiste – Perdu – Prudent – Secoué – Soucieux – Tendu – Terrifié – Timide – Timoré – Traumatisé – Troublé – Vulnérable</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b/>
          <w:color w:val="000000" w:themeColor="text1"/>
          <w:spacing w:val="8"/>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PEUR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Gorge sèche, nouée</w:t>
      </w:r>
      <w:r w:rsidRPr="00687E66">
        <w:rPr>
          <w:rFonts w:ascii="Comic Sans MS" w:eastAsia="Times New Roman" w:hAnsi="Comic Sans MS"/>
          <w:color w:val="000000" w:themeColor="text1"/>
          <w:spacing w:val="8"/>
          <w:sz w:val="18"/>
          <w:szCs w:val="18"/>
          <w:lang w:eastAsia="fr-FR"/>
        </w:rPr>
        <w:br/>
        <w:t>Souffle coupé, de la peine à respirer</w:t>
      </w:r>
      <w:r w:rsidRPr="00687E66">
        <w:rPr>
          <w:rFonts w:ascii="Comic Sans MS" w:eastAsia="Times New Roman" w:hAnsi="Comic Sans MS"/>
          <w:color w:val="000000" w:themeColor="text1"/>
          <w:spacing w:val="8"/>
          <w:sz w:val="18"/>
          <w:szCs w:val="18"/>
          <w:lang w:eastAsia="fr-FR"/>
        </w:rPr>
        <w:br/>
        <w:t>Aucun son ne sort de ma bouche</w:t>
      </w:r>
      <w:r w:rsidRPr="00687E66">
        <w:rPr>
          <w:rFonts w:ascii="Comic Sans MS" w:eastAsia="Times New Roman" w:hAnsi="Comic Sans MS"/>
          <w:color w:val="000000" w:themeColor="text1"/>
          <w:spacing w:val="8"/>
          <w:sz w:val="18"/>
          <w:szCs w:val="18"/>
          <w:lang w:eastAsia="fr-FR"/>
        </w:rPr>
        <w:br/>
        <w:t>Hurler de terreur</w:t>
      </w:r>
      <w:r w:rsidRPr="00687E66">
        <w:rPr>
          <w:rFonts w:ascii="Comic Sans MS" w:eastAsia="Times New Roman" w:hAnsi="Comic Sans MS"/>
          <w:color w:val="000000" w:themeColor="text1"/>
          <w:spacing w:val="8"/>
          <w:sz w:val="18"/>
          <w:szCs w:val="18"/>
          <w:lang w:eastAsia="fr-FR"/>
        </w:rPr>
        <w:br/>
        <w:t>Chair de poule, les poils qui se hérissent</w:t>
      </w:r>
      <w:r w:rsidRPr="00687E66">
        <w:rPr>
          <w:rFonts w:ascii="Comic Sans MS" w:eastAsia="Times New Roman" w:hAnsi="Comic Sans MS"/>
          <w:color w:val="000000" w:themeColor="text1"/>
          <w:spacing w:val="8"/>
          <w:sz w:val="18"/>
          <w:szCs w:val="18"/>
          <w:lang w:eastAsia="fr-FR"/>
        </w:rPr>
        <w:br/>
        <w:t>Cheveux dressés sur la tête</w:t>
      </w:r>
      <w:r w:rsidRPr="00687E66">
        <w:rPr>
          <w:rFonts w:ascii="Comic Sans MS" w:eastAsia="Times New Roman" w:hAnsi="Comic Sans MS"/>
          <w:color w:val="000000" w:themeColor="text1"/>
          <w:spacing w:val="8"/>
          <w:sz w:val="18"/>
          <w:szCs w:val="18"/>
          <w:lang w:eastAsia="fr-FR"/>
        </w:rPr>
        <w:br/>
        <w:t>Jambes coupées, en coton</w:t>
      </w:r>
      <w:r w:rsidRPr="00687E66">
        <w:rPr>
          <w:rFonts w:ascii="Comic Sans MS" w:eastAsia="Times New Roman" w:hAnsi="Comic Sans MS"/>
          <w:color w:val="000000" w:themeColor="text1"/>
          <w:spacing w:val="8"/>
          <w:sz w:val="18"/>
          <w:szCs w:val="18"/>
          <w:lang w:eastAsia="fr-FR"/>
        </w:rPr>
        <w:br/>
        <w:t>Ne plus tenir sur ses jambes</w:t>
      </w:r>
      <w:r w:rsidRPr="00687E66">
        <w:rPr>
          <w:rFonts w:ascii="Comic Sans MS" w:eastAsia="Times New Roman" w:hAnsi="Comic Sans MS"/>
          <w:color w:val="000000" w:themeColor="text1"/>
          <w:spacing w:val="8"/>
          <w:sz w:val="18"/>
          <w:szCs w:val="18"/>
          <w:lang w:eastAsia="fr-FR"/>
        </w:rPr>
        <w:br/>
        <w:t>Prendre ses jambes à son cou, fuir à toutes jambes</w:t>
      </w:r>
      <w:r w:rsidRPr="00687E66">
        <w:rPr>
          <w:rFonts w:ascii="Comic Sans MS" w:eastAsia="Times New Roman" w:hAnsi="Comic Sans MS"/>
          <w:color w:val="000000" w:themeColor="text1"/>
          <w:spacing w:val="8"/>
          <w:sz w:val="18"/>
          <w:szCs w:val="18"/>
          <w:lang w:eastAsia="fr-FR"/>
        </w:rPr>
        <w:br/>
      </w:r>
      <w:r w:rsidRPr="00687E66">
        <w:rPr>
          <w:rFonts w:ascii="Comic Sans MS" w:eastAsia="Times New Roman" w:hAnsi="Comic Sans MS"/>
          <w:color w:val="000000" w:themeColor="text1"/>
          <w:spacing w:val="8"/>
          <w:sz w:val="18"/>
          <w:szCs w:val="18"/>
          <w:lang w:eastAsia="fr-FR"/>
        </w:rPr>
        <w:lastRenderedPageBreak/>
        <w:t>Le sang qui se glace, qui ne fait qu’un tour</w:t>
      </w:r>
      <w:r w:rsidRPr="00687E66">
        <w:rPr>
          <w:rFonts w:ascii="Comic Sans MS" w:eastAsia="Times New Roman" w:hAnsi="Comic Sans MS"/>
          <w:color w:val="000000" w:themeColor="text1"/>
          <w:spacing w:val="8"/>
          <w:sz w:val="18"/>
          <w:szCs w:val="18"/>
          <w:lang w:eastAsia="fr-FR"/>
        </w:rPr>
        <w:br/>
        <w:t>Trembler comme une feuille</w:t>
      </w:r>
      <w:r w:rsidRPr="00687E66">
        <w:rPr>
          <w:rFonts w:ascii="Comic Sans MS" w:eastAsia="Times New Roman" w:hAnsi="Comic Sans MS"/>
          <w:color w:val="000000" w:themeColor="text1"/>
          <w:spacing w:val="8"/>
          <w:sz w:val="18"/>
          <w:szCs w:val="18"/>
          <w:lang w:eastAsia="fr-FR"/>
        </w:rPr>
        <w:br/>
        <w:t>Frissonner de peur</w:t>
      </w:r>
      <w:r w:rsidRPr="00687E66">
        <w:rPr>
          <w:rFonts w:ascii="Comic Sans MS" w:eastAsia="Times New Roman" w:hAnsi="Comic Sans MS"/>
          <w:color w:val="000000" w:themeColor="text1"/>
          <w:spacing w:val="8"/>
          <w:sz w:val="18"/>
          <w:szCs w:val="18"/>
          <w:lang w:eastAsia="fr-FR"/>
        </w:rPr>
        <w:br/>
        <w:t>Claquer des dents</w:t>
      </w:r>
      <w:r w:rsidRPr="00687E66">
        <w:rPr>
          <w:rFonts w:ascii="Comic Sans MS" w:eastAsia="Times New Roman" w:hAnsi="Comic Sans MS"/>
          <w:color w:val="000000" w:themeColor="text1"/>
          <w:spacing w:val="8"/>
          <w:sz w:val="18"/>
          <w:szCs w:val="18"/>
          <w:lang w:eastAsia="fr-FR"/>
        </w:rPr>
        <w:br/>
        <w:t>Avoir des sueurs froides, les mains moites</w:t>
      </w:r>
      <w:r w:rsidRPr="00687E66">
        <w:rPr>
          <w:rFonts w:ascii="Comic Sans MS" w:eastAsia="Times New Roman" w:hAnsi="Comic Sans MS"/>
          <w:color w:val="000000" w:themeColor="text1"/>
          <w:spacing w:val="8"/>
          <w:sz w:val="18"/>
          <w:szCs w:val="18"/>
          <w:lang w:eastAsia="fr-FR"/>
        </w:rPr>
        <w:br/>
      </w:r>
      <w:r>
        <w:rPr>
          <w:rFonts w:ascii="Comic Sans MS" w:eastAsia="Times New Roman" w:hAnsi="Comic Sans MS"/>
          <w:color w:val="000000" w:themeColor="text1"/>
          <w:spacing w:val="8"/>
          <w:sz w:val="18"/>
          <w:szCs w:val="18"/>
          <w:lang w:eastAsia="fr-FR"/>
        </w:rPr>
        <w:t>Ç</w:t>
      </w:r>
      <w:r w:rsidRPr="00687E66">
        <w:rPr>
          <w:rFonts w:ascii="Comic Sans MS" w:eastAsia="Times New Roman" w:hAnsi="Comic Sans MS"/>
          <w:color w:val="000000" w:themeColor="text1"/>
          <w:spacing w:val="8"/>
          <w:sz w:val="18"/>
          <w:szCs w:val="18"/>
          <w:lang w:eastAsia="fr-FR"/>
        </w:rPr>
        <w:t>a fait froid dans le dos</w:t>
      </w:r>
      <w:r w:rsidRPr="00687E66">
        <w:rPr>
          <w:rFonts w:ascii="Comic Sans MS" w:eastAsia="Times New Roman" w:hAnsi="Comic Sans MS"/>
          <w:color w:val="000000" w:themeColor="text1"/>
          <w:spacing w:val="8"/>
          <w:sz w:val="18"/>
          <w:szCs w:val="18"/>
          <w:lang w:eastAsia="fr-FR"/>
        </w:rPr>
        <w:br/>
        <w:t>Être cloué sur place, pétrifié, paralysé</w:t>
      </w:r>
      <w:r w:rsidRPr="00687E66">
        <w:rPr>
          <w:rFonts w:ascii="Comic Sans MS" w:eastAsia="Times New Roman" w:hAnsi="Comic Sans MS"/>
          <w:color w:val="000000" w:themeColor="text1"/>
          <w:spacing w:val="8"/>
          <w:sz w:val="18"/>
          <w:szCs w:val="18"/>
          <w:lang w:eastAsia="fr-FR"/>
        </w:rPr>
        <w:br/>
        <w:t>Le cœur battant</w:t>
      </w:r>
      <w:r w:rsidRPr="00687E66">
        <w:rPr>
          <w:rFonts w:ascii="Comic Sans MS" w:eastAsia="Times New Roman" w:hAnsi="Comic Sans MS"/>
          <w:color w:val="000000" w:themeColor="text1"/>
          <w:spacing w:val="8"/>
          <w:sz w:val="18"/>
          <w:szCs w:val="18"/>
          <w:lang w:eastAsia="fr-FR"/>
        </w:rPr>
        <w:br/>
        <w:t>Se faire tout petit</w:t>
      </w:r>
      <w:r w:rsidRPr="00687E66">
        <w:rPr>
          <w:rFonts w:ascii="Comic Sans MS" w:eastAsia="Times New Roman" w:hAnsi="Comic Sans MS"/>
          <w:color w:val="000000" w:themeColor="text1"/>
          <w:spacing w:val="8"/>
          <w:sz w:val="18"/>
          <w:szCs w:val="18"/>
          <w:lang w:eastAsia="fr-FR"/>
        </w:rPr>
        <w:br/>
        <w:t>Être plus mort que vif</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Être vert de peur</w:t>
      </w:r>
      <w:r w:rsidRPr="00687E66">
        <w:rPr>
          <w:rFonts w:ascii="Comic Sans MS" w:eastAsia="Times New Roman" w:hAnsi="Comic Sans MS"/>
          <w:color w:val="000000" w:themeColor="text1"/>
          <w:spacing w:val="8"/>
          <w:sz w:val="18"/>
          <w:szCs w:val="18"/>
          <w:lang w:eastAsia="fr-FR"/>
        </w:rPr>
        <w:br/>
        <w:t>Avoir une peur bleue</w:t>
      </w:r>
      <w:r w:rsidRPr="00687E66">
        <w:rPr>
          <w:rFonts w:ascii="Comic Sans MS" w:eastAsia="Times New Roman" w:hAnsi="Comic Sans MS"/>
          <w:color w:val="000000" w:themeColor="text1"/>
          <w:spacing w:val="8"/>
          <w:sz w:val="18"/>
          <w:szCs w:val="18"/>
          <w:lang w:eastAsia="fr-FR"/>
        </w:rPr>
        <w:br/>
        <w:t>Être blanc comme un linge</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Sentiments de TRISTESSE</w:t>
      </w:r>
    </w:p>
    <w:p w:rsidR="005347E2"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Abattu – Affligé – Apathique – Blessé – Bouleversé – Cafardeux – Chagriné – Découragé – Déçu – Dégoûté – Déprimé – Désespéré – Embarrassé – Ennuyé – Éteint – Fatigué – Honteux – Humilié – Inadéquat – Inintéressant – Isolé – Lugubre – Malheureux – Meurtri – Nostalgique – Navré – Paumé – Pessimiste – Prostré – Résigné – Submergé – Tourmenté – Triste – Vaincu – Vidé</w:t>
      </w:r>
    </w:p>
    <w:p w:rsidR="005347E2"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p>
    <w:p w:rsidR="005347E2"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p>
    <w:p w:rsidR="005347E2"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TRISTESSE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Avoir la mort dans l’âme</w:t>
      </w:r>
      <w:r w:rsidRPr="00687E66">
        <w:rPr>
          <w:rFonts w:ascii="Comic Sans MS" w:eastAsia="Times New Roman" w:hAnsi="Comic Sans MS"/>
          <w:color w:val="000000" w:themeColor="text1"/>
          <w:spacing w:val="8"/>
          <w:sz w:val="18"/>
          <w:szCs w:val="18"/>
          <w:lang w:eastAsia="fr-FR"/>
        </w:rPr>
        <w:br/>
        <w:t>Avoir le vague à l’âme</w:t>
      </w:r>
      <w:r w:rsidRPr="00687E66">
        <w:rPr>
          <w:rFonts w:ascii="Comic Sans MS" w:eastAsia="Times New Roman" w:hAnsi="Comic Sans MS"/>
          <w:color w:val="000000" w:themeColor="text1"/>
          <w:spacing w:val="8"/>
          <w:sz w:val="18"/>
          <w:szCs w:val="18"/>
          <w:lang w:eastAsia="fr-FR"/>
        </w:rPr>
        <w:br/>
        <w:t>Errer, se traîner comme une âme en peine</w:t>
      </w:r>
      <w:r w:rsidRPr="00687E66">
        <w:rPr>
          <w:rFonts w:ascii="Comic Sans MS" w:eastAsia="Times New Roman" w:hAnsi="Comic Sans MS"/>
          <w:color w:val="000000" w:themeColor="text1"/>
          <w:spacing w:val="8"/>
          <w:sz w:val="18"/>
          <w:szCs w:val="18"/>
          <w:lang w:eastAsia="fr-FR"/>
        </w:rPr>
        <w:br/>
        <w:t>Baigner dans la tristesse</w:t>
      </w:r>
      <w:r w:rsidRPr="00687E66">
        <w:rPr>
          <w:rFonts w:ascii="Comic Sans MS" w:eastAsia="Times New Roman" w:hAnsi="Comic Sans MS"/>
          <w:color w:val="000000" w:themeColor="text1"/>
          <w:spacing w:val="8"/>
          <w:sz w:val="18"/>
          <w:szCs w:val="18"/>
          <w:lang w:eastAsia="fr-FR"/>
        </w:rPr>
        <w:br/>
        <w:t>Avoir une tête d’enterrement</w:t>
      </w:r>
      <w:r w:rsidRPr="00687E66">
        <w:rPr>
          <w:rFonts w:ascii="Comic Sans MS" w:eastAsia="Times New Roman" w:hAnsi="Comic Sans MS"/>
          <w:color w:val="000000" w:themeColor="text1"/>
          <w:spacing w:val="8"/>
          <w:sz w:val="18"/>
          <w:szCs w:val="18"/>
          <w:lang w:eastAsia="fr-FR"/>
        </w:rPr>
        <w:br/>
        <w:t>Triste comme un bonnet de nuit</w:t>
      </w:r>
      <w:r w:rsidRPr="00687E66">
        <w:rPr>
          <w:rFonts w:ascii="Comic Sans MS" w:eastAsia="Times New Roman" w:hAnsi="Comic Sans MS"/>
          <w:color w:val="000000" w:themeColor="text1"/>
          <w:spacing w:val="8"/>
          <w:sz w:val="18"/>
          <w:szCs w:val="18"/>
          <w:lang w:eastAsia="fr-FR"/>
        </w:rPr>
        <w:br/>
        <w:t>Faire triste mine, morne figure</w:t>
      </w:r>
      <w:r w:rsidRPr="00687E66">
        <w:rPr>
          <w:rFonts w:ascii="Comic Sans MS" w:eastAsia="Times New Roman" w:hAnsi="Comic Sans MS"/>
          <w:color w:val="000000" w:themeColor="text1"/>
          <w:spacing w:val="8"/>
          <w:sz w:val="18"/>
          <w:szCs w:val="18"/>
          <w:lang w:eastAsia="fr-FR"/>
        </w:rPr>
        <w:br/>
        <w:t>Avoir un regard morose, éteint</w:t>
      </w:r>
      <w:r w:rsidRPr="00687E66">
        <w:rPr>
          <w:rFonts w:ascii="Comic Sans MS" w:eastAsia="Times New Roman" w:hAnsi="Comic Sans MS"/>
          <w:color w:val="000000" w:themeColor="text1"/>
          <w:spacing w:val="8"/>
          <w:sz w:val="18"/>
          <w:szCs w:val="18"/>
          <w:lang w:eastAsia="fr-FR"/>
        </w:rPr>
        <w:br/>
        <w:t>En avoir gros sur le cœur, sur la patate</w:t>
      </w:r>
      <w:r w:rsidRPr="00687E66">
        <w:rPr>
          <w:rFonts w:ascii="Comic Sans MS" w:eastAsia="Times New Roman" w:hAnsi="Comic Sans MS"/>
          <w:color w:val="000000" w:themeColor="text1"/>
          <w:spacing w:val="8"/>
          <w:sz w:val="18"/>
          <w:szCs w:val="18"/>
          <w:lang w:eastAsia="fr-FR"/>
        </w:rPr>
        <w:br/>
        <w:t>Avoir une boule dans la gorge</w:t>
      </w:r>
      <w:r w:rsidRPr="00687E66">
        <w:rPr>
          <w:rFonts w:ascii="Comic Sans MS" w:eastAsia="Times New Roman" w:hAnsi="Comic Sans MS"/>
          <w:color w:val="000000" w:themeColor="text1"/>
          <w:spacing w:val="8"/>
          <w:sz w:val="18"/>
          <w:szCs w:val="18"/>
          <w:lang w:eastAsia="fr-FR"/>
        </w:rPr>
        <w:br/>
        <w:t>Avoir la gorge serrée</w:t>
      </w:r>
      <w:r w:rsidRPr="00687E66">
        <w:rPr>
          <w:rFonts w:ascii="Comic Sans MS" w:eastAsia="Times New Roman" w:hAnsi="Comic Sans MS"/>
          <w:color w:val="000000" w:themeColor="text1"/>
          <w:spacing w:val="8"/>
          <w:sz w:val="18"/>
          <w:szCs w:val="18"/>
          <w:lang w:eastAsia="fr-FR"/>
        </w:rPr>
        <w:br/>
        <w:t>Avoir le cœur gros</w:t>
      </w:r>
      <w:r w:rsidRPr="00687E66">
        <w:rPr>
          <w:rFonts w:ascii="Comic Sans MS" w:eastAsia="Times New Roman" w:hAnsi="Comic Sans MS"/>
          <w:color w:val="000000" w:themeColor="text1"/>
          <w:spacing w:val="8"/>
          <w:sz w:val="18"/>
          <w:szCs w:val="18"/>
          <w:lang w:eastAsia="fr-FR"/>
        </w:rPr>
        <w:br/>
        <w:t>Avoir des bleus à l’âme</w:t>
      </w:r>
      <w:r w:rsidRPr="00687E66">
        <w:rPr>
          <w:rFonts w:ascii="Comic Sans MS" w:eastAsia="Times New Roman" w:hAnsi="Comic Sans MS"/>
          <w:color w:val="000000" w:themeColor="text1"/>
          <w:spacing w:val="8"/>
          <w:sz w:val="18"/>
          <w:szCs w:val="18"/>
          <w:lang w:eastAsia="fr-FR"/>
        </w:rPr>
        <w:br/>
        <w:t>Avoir du bleu au cœur</w:t>
      </w:r>
      <w:r w:rsidRPr="00687E66">
        <w:rPr>
          <w:rFonts w:ascii="Comic Sans MS" w:eastAsia="Times New Roman" w:hAnsi="Comic Sans MS"/>
          <w:color w:val="000000" w:themeColor="text1"/>
          <w:spacing w:val="8"/>
          <w:sz w:val="18"/>
          <w:szCs w:val="18"/>
          <w:lang w:eastAsia="fr-FR"/>
        </w:rPr>
        <w:br/>
        <w:t>Broyer du noir</w:t>
      </w:r>
      <w:r w:rsidRPr="00687E66">
        <w:rPr>
          <w:rFonts w:ascii="Comic Sans MS" w:eastAsia="Times New Roman" w:hAnsi="Comic Sans MS"/>
          <w:color w:val="000000" w:themeColor="text1"/>
          <w:spacing w:val="8"/>
          <w:sz w:val="18"/>
          <w:szCs w:val="18"/>
          <w:lang w:eastAsia="fr-FR"/>
        </w:rPr>
        <w:br/>
        <w:t>Rire jaune, rouge de honte</w:t>
      </w:r>
      <w:r w:rsidRPr="00687E66">
        <w:rPr>
          <w:rFonts w:ascii="Comic Sans MS" w:eastAsia="Times New Roman" w:hAnsi="Comic Sans MS"/>
          <w:color w:val="000000" w:themeColor="text1"/>
          <w:spacing w:val="8"/>
          <w:sz w:val="18"/>
          <w:szCs w:val="18"/>
          <w:lang w:eastAsia="fr-FR"/>
        </w:rPr>
        <w:br/>
        <w:t>Être pâle comme la mort</w:t>
      </w:r>
      <w:r w:rsidRPr="00687E66">
        <w:rPr>
          <w:rFonts w:ascii="Comic Sans MS" w:eastAsia="Times New Roman" w:hAnsi="Comic Sans MS"/>
          <w:color w:val="000000" w:themeColor="text1"/>
          <w:spacing w:val="8"/>
          <w:sz w:val="18"/>
          <w:szCs w:val="18"/>
          <w:lang w:eastAsia="fr-FR"/>
        </w:rPr>
        <w:br/>
        <w:t>Triste comme le ciel noir</w:t>
      </w:r>
      <w:r w:rsidRPr="00687E66">
        <w:rPr>
          <w:rFonts w:ascii="Comic Sans MS" w:eastAsia="Times New Roman" w:hAnsi="Comic Sans MS"/>
          <w:color w:val="000000" w:themeColor="text1"/>
          <w:spacing w:val="8"/>
          <w:sz w:val="18"/>
          <w:szCs w:val="18"/>
          <w:lang w:eastAsia="fr-FR"/>
        </w:rPr>
        <w:br/>
        <w:t>Faire grise mine</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jc w:val="center"/>
        <w:rPr>
          <w:rFonts w:ascii="Comic Sans MS" w:eastAsia="Times New Roman" w:hAnsi="Comic Sans MS" w:cs="Arial"/>
          <w:b/>
          <w:vanish/>
          <w:color w:val="000000" w:themeColor="text1"/>
          <w:sz w:val="20"/>
          <w:szCs w:val="20"/>
          <w:lang w:eastAsia="fr-FR"/>
        </w:rPr>
      </w:pPr>
      <w:r w:rsidRPr="00410E81">
        <w:rPr>
          <w:rFonts w:ascii="Comic Sans MS" w:eastAsia="Times New Roman" w:hAnsi="Comic Sans MS" w:cs="Arial"/>
          <w:b/>
          <w:vanish/>
          <w:color w:val="000000" w:themeColor="text1"/>
          <w:sz w:val="20"/>
          <w:szCs w:val="20"/>
          <w:lang w:eastAsia="fr-FR"/>
        </w:rPr>
        <w:t>Bas du formulaire</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Sentiments de COLÈRE</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lastRenderedPageBreak/>
        <w:t>Agacé – Agité – Agressif – Amer – Aversion (avoir) – Choqué – Contracté – Contrarié – Courroucé – Critique – Dérangé – Dur – Énervé – Envieux – Exaspéré – Excité – Fâché – Frustré – Furieux – Haineux – Hostile – Hystérique – Insatisfait – Irrité – Jaloux – Mécontent – Mesquin – Outré – Proteste (qui) – Rancunier – Renfrogné – Révolté – Sauvage – Suffisant – Vexé</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COLÈRE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Fumer, exploser de colère</w:t>
      </w:r>
      <w:r w:rsidRPr="00687E66">
        <w:rPr>
          <w:rFonts w:ascii="Comic Sans MS" w:eastAsia="Times New Roman" w:hAnsi="Comic Sans MS"/>
          <w:color w:val="000000" w:themeColor="text1"/>
          <w:spacing w:val="8"/>
          <w:sz w:val="18"/>
          <w:szCs w:val="18"/>
          <w:lang w:eastAsia="fr-FR"/>
        </w:rPr>
        <w:br/>
        <w:t>Piquer une colère</w:t>
      </w:r>
      <w:r w:rsidRPr="00687E66">
        <w:rPr>
          <w:rFonts w:ascii="Comic Sans MS" w:eastAsia="Times New Roman" w:hAnsi="Comic Sans MS"/>
          <w:color w:val="000000" w:themeColor="text1"/>
          <w:spacing w:val="8"/>
          <w:sz w:val="18"/>
          <w:szCs w:val="18"/>
          <w:lang w:eastAsia="fr-FR"/>
        </w:rPr>
        <w:br/>
        <w:t>Une colère qui fait monter le sang à la tête</w:t>
      </w:r>
      <w:r w:rsidRPr="00687E66">
        <w:rPr>
          <w:rFonts w:ascii="Comic Sans MS" w:eastAsia="Times New Roman" w:hAnsi="Comic Sans MS"/>
          <w:color w:val="000000" w:themeColor="text1"/>
          <w:spacing w:val="8"/>
          <w:sz w:val="18"/>
          <w:szCs w:val="18"/>
          <w:lang w:eastAsia="fr-FR"/>
        </w:rPr>
        <w:br/>
        <w:t>S’emporter de colère, s’enflammer</w:t>
      </w:r>
      <w:r w:rsidRPr="00687E66">
        <w:rPr>
          <w:rFonts w:ascii="Comic Sans MS" w:eastAsia="Times New Roman" w:hAnsi="Comic Sans MS"/>
          <w:color w:val="000000" w:themeColor="text1"/>
          <w:spacing w:val="8"/>
          <w:sz w:val="18"/>
          <w:szCs w:val="18"/>
          <w:lang w:eastAsia="fr-FR"/>
        </w:rPr>
        <w:br/>
        <w:t>Avoir la moutarde qui monte au nez</w:t>
      </w:r>
      <w:r w:rsidRPr="00687E66">
        <w:rPr>
          <w:rFonts w:ascii="Comic Sans MS" w:eastAsia="Times New Roman" w:hAnsi="Comic Sans MS"/>
          <w:color w:val="000000" w:themeColor="text1"/>
          <w:spacing w:val="8"/>
          <w:sz w:val="18"/>
          <w:szCs w:val="18"/>
          <w:lang w:eastAsia="fr-FR"/>
        </w:rPr>
        <w:br/>
        <w:t>Avoir le sang qui monte au visage</w:t>
      </w:r>
      <w:r w:rsidRPr="00687E66">
        <w:rPr>
          <w:rFonts w:ascii="Comic Sans MS" w:eastAsia="Times New Roman" w:hAnsi="Comic Sans MS"/>
          <w:color w:val="000000" w:themeColor="text1"/>
          <w:spacing w:val="8"/>
          <w:sz w:val="18"/>
          <w:szCs w:val="18"/>
          <w:lang w:eastAsia="fr-FR"/>
        </w:rPr>
        <w:br/>
        <w:t>Les trait déformés de colère</w:t>
      </w:r>
      <w:r w:rsidRPr="00687E66">
        <w:rPr>
          <w:rFonts w:ascii="Comic Sans MS" w:eastAsia="Times New Roman" w:hAnsi="Comic Sans MS"/>
          <w:color w:val="000000" w:themeColor="text1"/>
          <w:spacing w:val="8"/>
          <w:sz w:val="18"/>
          <w:szCs w:val="18"/>
          <w:lang w:eastAsia="fr-FR"/>
        </w:rPr>
        <w:br/>
        <w:t>La voix rauque de colère</w:t>
      </w:r>
      <w:r w:rsidRPr="00687E66">
        <w:rPr>
          <w:rFonts w:ascii="Comic Sans MS" w:eastAsia="Times New Roman" w:hAnsi="Comic Sans MS"/>
          <w:color w:val="000000" w:themeColor="text1"/>
          <w:spacing w:val="8"/>
          <w:sz w:val="18"/>
          <w:szCs w:val="18"/>
          <w:lang w:eastAsia="fr-FR"/>
        </w:rPr>
        <w:br/>
        <w:t>Bégayer de colère</w:t>
      </w:r>
      <w:r w:rsidRPr="00687E66">
        <w:rPr>
          <w:rFonts w:ascii="Comic Sans MS" w:eastAsia="Times New Roman" w:hAnsi="Comic Sans MS"/>
          <w:color w:val="000000" w:themeColor="text1"/>
          <w:spacing w:val="8"/>
          <w:sz w:val="18"/>
          <w:szCs w:val="18"/>
          <w:lang w:eastAsia="fr-FR"/>
        </w:rPr>
        <w:br/>
        <w:t>Avoir le sang qui bout</w:t>
      </w:r>
      <w:r w:rsidRPr="00687E66">
        <w:rPr>
          <w:rFonts w:ascii="Comic Sans MS" w:eastAsia="Times New Roman" w:hAnsi="Comic Sans MS"/>
          <w:color w:val="000000" w:themeColor="text1"/>
          <w:spacing w:val="8"/>
          <w:sz w:val="18"/>
          <w:szCs w:val="18"/>
          <w:lang w:eastAsia="fr-FR"/>
        </w:rPr>
        <w:br/>
        <w:t>Trembler de colère</w:t>
      </w:r>
      <w:r w:rsidRPr="00687E66">
        <w:rPr>
          <w:rFonts w:ascii="Comic Sans MS" w:eastAsia="Times New Roman" w:hAnsi="Comic Sans MS"/>
          <w:color w:val="000000" w:themeColor="text1"/>
          <w:spacing w:val="8"/>
          <w:sz w:val="18"/>
          <w:szCs w:val="18"/>
          <w:lang w:eastAsia="fr-FR"/>
        </w:rPr>
        <w:br/>
        <w:t>Trépigner de colère</w:t>
      </w:r>
      <w:r w:rsidRPr="00687E66">
        <w:rPr>
          <w:rFonts w:ascii="Comic Sans MS" w:eastAsia="Times New Roman" w:hAnsi="Comic Sans MS"/>
          <w:color w:val="000000" w:themeColor="text1"/>
          <w:spacing w:val="8"/>
          <w:sz w:val="18"/>
          <w:szCs w:val="18"/>
          <w:lang w:eastAsia="fr-FR"/>
        </w:rPr>
        <w:br/>
        <w:t>Suffoquer de colère</w:t>
      </w:r>
      <w:r w:rsidRPr="00687E66">
        <w:rPr>
          <w:rFonts w:ascii="Comic Sans MS" w:eastAsia="Times New Roman" w:hAnsi="Comic Sans MS"/>
          <w:color w:val="000000" w:themeColor="text1"/>
          <w:spacing w:val="8"/>
          <w:sz w:val="18"/>
          <w:szCs w:val="18"/>
          <w:lang w:eastAsia="fr-FR"/>
        </w:rPr>
        <w:br/>
        <w:t>Ne plus contrôler ses nerfs</w:t>
      </w:r>
      <w:r w:rsidRPr="00687E66">
        <w:rPr>
          <w:rFonts w:ascii="Comic Sans MS" w:eastAsia="Times New Roman" w:hAnsi="Comic Sans MS"/>
          <w:color w:val="000000" w:themeColor="text1"/>
          <w:spacing w:val="8"/>
          <w:sz w:val="18"/>
          <w:szCs w:val="18"/>
          <w:lang w:eastAsia="fr-FR"/>
        </w:rPr>
        <w:br/>
        <w:t>Sortir de ses gonds</w:t>
      </w:r>
      <w:r w:rsidRPr="00687E66">
        <w:rPr>
          <w:rFonts w:ascii="Comic Sans MS" w:eastAsia="Times New Roman" w:hAnsi="Comic Sans MS"/>
          <w:color w:val="000000" w:themeColor="text1"/>
          <w:spacing w:val="8"/>
          <w:sz w:val="18"/>
          <w:szCs w:val="18"/>
          <w:lang w:eastAsia="fr-FR"/>
        </w:rPr>
        <w:br/>
        <w:t>Faire les gros yeux</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lastRenderedPageBreak/>
        <w:t>Être vert de rage</w:t>
      </w:r>
      <w:r w:rsidRPr="00687E66">
        <w:rPr>
          <w:rFonts w:ascii="Comic Sans MS" w:eastAsia="Times New Roman" w:hAnsi="Comic Sans MS"/>
          <w:color w:val="000000" w:themeColor="text1"/>
          <w:spacing w:val="8"/>
          <w:sz w:val="18"/>
          <w:szCs w:val="18"/>
          <w:lang w:eastAsia="fr-FR"/>
        </w:rPr>
        <w:br/>
        <w:t>Se fâcher tout rouge, voir rouge</w:t>
      </w:r>
      <w:r w:rsidRPr="00687E66">
        <w:rPr>
          <w:rFonts w:ascii="Comic Sans MS" w:eastAsia="Times New Roman" w:hAnsi="Comic Sans MS"/>
          <w:color w:val="000000" w:themeColor="text1"/>
          <w:spacing w:val="8"/>
          <w:sz w:val="18"/>
          <w:szCs w:val="18"/>
          <w:lang w:eastAsia="fr-FR"/>
        </w:rPr>
        <w:br/>
        <w:t>Entrer dans une colère noire</w:t>
      </w:r>
      <w:r w:rsidRPr="00687E66">
        <w:rPr>
          <w:rFonts w:ascii="Comic Sans MS" w:eastAsia="Times New Roman" w:hAnsi="Comic Sans MS"/>
          <w:color w:val="000000" w:themeColor="text1"/>
          <w:spacing w:val="8"/>
          <w:sz w:val="18"/>
          <w:szCs w:val="18"/>
          <w:lang w:eastAsia="fr-FR"/>
        </w:rPr>
        <w:br/>
        <w:t>La voix blanche de colère</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b/>
          <w:color w:val="000000" w:themeColor="text1"/>
          <w:spacing w:val="8"/>
          <w:sz w:val="20"/>
          <w:szCs w:val="20"/>
          <w:lang w:eastAsia="fr-FR"/>
        </w:rPr>
      </w:pPr>
      <w:r w:rsidRPr="00410E81">
        <w:rPr>
          <w:rFonts w:ascii="Comic Sans MS" w:eastAsia="Times New Roman" w:hAnsi="Comic Sans MS" w:cs="Arial"/>
          <w:b/>
          <w:color w:val="000000" w:themeColor="text1"/>
          <w:sz w:val="20"/>
          <w:szCs w:val="20"/>
          <w:lang w:eastAsia="fr-FR"/>
        </w:rPr>
        <w:t>Sentiments de JOIE</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Affectueux – Agréable – Allègre – Amical – Amusé – Bon – Chaleureux – Chanceux – Comblé – Confortable – Content – Décontracté – Enchanté – Entrain (plein d’) – Enthousiaste – Euphorique – Exubérant – Fier – Forme (en) – Gai – Harmonie (en) – Heureux – Jovial – Joyeux – Libre – Lumineux – Motivé – Nourri – Optimiste – Passionné – Ravi – Reconnaissant – Satisfait – Stimulé – Transporté</w:t>
      </w: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20"/>
          <w:szCs w:val="20"/>
          <w:lang w:eastAsia="fr-FR"/>
        </w:rPr>
      </w:pPr>
    </w:p>
    <w:p w:rsidR="005347E2" w:rsidRPr="00410E81"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outlineLvl w:val="2"/>
        <w:rPr>
          <w:rFonts w:ascii="Comic Sans MS" w:eastAsia="Times New Roman" w:hAnsi="Comic Sans MS" w:cs="Arial"/>
          <w:b/>
          <w:color w:val="000000" w:themeColor="text1"/>
          <w:sz w:val="20"/>
          <w:szCs w:val="20"/>
          <w:lang w:eastAsia="fr-FR"/>
        </w:rPr>
      </w:pPr>
      <w:r w:rsidRPr="00410E81">
        <w:rPr>
          <w:rFonts w:ascii="Comic Sans MS" w:eastAsia="Times New Roman" w:hAnsi="Comic Sans MS" w:cs="Arial"/>
          <w:b/>
          <w:color w:val="000000" w:themeColor="text1"/>
          <w:sz w:val="20"/>
          <w:szCs w:val="20"/>
          <w:lang w:eastAsia="fr-FR"/>
        </w:rPr>
        <w:t xml:space="preserve">Expressions de JOIE : </w:t>
      </w:r>
      <w:r>
        <w:rPr>
          <w:rFonts w:ascii="Comic Sans MS" w:eastAsia="Times New Roman" w:hAnsi="Comic Sans MS" w:cs="Arial"/>
          <w:b/>
          <w:color w:val="000000" w:themeColor="text1"/>
          <w:sz w:val="20"/>
          <w:szCs w:val="20"/>
          <w:lang w:eastAsia="fr-FR"/>
        </w:rPr>
        <w:t>r</w:t>
      </w:r>
      <w:r w:rsidRPr="00410E81">
        <w:rPr>
          <w:rFonts w:ascii="Comic Sans MS" w:eastAsia="Times New Roman" w:hAnsi="Comic Sans MS" w:cs="Arial"/>
          <w:b/>
          <w:color w:val="000000" w:themeColor="text1"/>
          <w:sz w:val="20"/>
          <w:szCs w:val="20"/>
          <w:lang w:eastAsia="fr-FR"/>
        </w:rPr>
        <w:t xml:space="preserve">essentis &amp; </w:t>
      </w:r>
      <w:r>
        <w:rPr>
          <w:rFonts w:ascii="Comic Sans MS" w:eastAsia="Times New Roman" w:hAnsi="Comic Sans MS" w:cs="Arial"/>
          <w:b/>
          <w:color w:val="000000" w:themeColor="text1"/>
          <w:sz w:val="20"/>
          <w:szCs w:val="20"/>
          <w:lang w:eastAsia="fr-FR"/>
        </w:rPr>
        <w:t>c</w:t>
      </w:r>
      <w:r w:rsidRPr="00410E81">
        <w:rPr>
          <w:rFonts w:ascii="Comic Sans MS" w:eastAsia="Times New Roman" w:hAnsi="Comic Sans MS" w:cs="Arial"/>
          <w:b/>
          <w:color w:val="000000" w:themeColor="text1"/>
          <w:sz w:val="20"/>
          <w:szCs w:val="20"/>
          <w:lang w:eastAsia="fr-FR"/>
        </w:rPr>
        <w:t>ouleurs</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Être au comble de ses vœux, au comble de la joie</w:t>
      </w:r>
      <w:r w:rsidRPr="00687E66">
        <w:rPr>
          <w:rFonts w:ascii="Comic Sans MS" w:eastAsia="Times New Roman" w:hAnsi="Comic Sans MS"/>
          <w:color w:val="000000" w:themeColor="text1"/>
          <w:spacing w:val="8"/>
          <w:sz w:val="18"/>
          <w:szCs w:val="18"/>
          <w:lang w:eastAsia="fr-FR"/>
        </w:rPr>
        <w:br/>
        <w:t>Nager dans la joie.</w:t>
      </w:r>
      <w:r w:rsidRPr="00687E66">
        <w:rPr>
          <w:rFonts w:ascii="Comic Sans MS" w:eastAsia="Times New Roman" w:hAnsi="Comic Sans MS"/>
          <w:color w:val="000000" w:themeColor="text1"/>
          <w:spacing w:val="8"/>
          <w:sz w:val="18"/>
          <w:szCs w:val="18"/>
          <w:lang w:eastAsia="fr-FR"/>
        </w:rPr>
        <w:br/>
        <w:t>Être aux anges, au septième ciel.</w:t>
      </w:r>
      <w:r w:rsidRPr="00687E66">
        <w:rPr>
          <w:rFonts w:ascii="Comic Sans MS" w:eastAsia="Times New Roman" w:hAnsi="Comic Sans MS"/>
          <w:color w:val="000000" w:themeColor="text1"/>
          <w:spacing w:val="8"/>
          <w:sz w:val="18"/>
          <w:szCs w:val="18"/>
          <w:lang w:eastAsia="fr-FR"/>
        </w:rPr>
        <w:br/>
        <w:t>Bondir, sauter de joie.</w:t>
      </w:r>
      <w:r w:rsidRPr="00687E66">
        <w:rPr>
          <w:rFonts w:ascii="Comic Sans MS" w:eastAsia="Times New Roman" w:hAnsi="Comic Sans MS"/>
          <w:color w:val="000000" w:themeColor="text1"/>
          <w:spacing w:val="8"/>
          <w:sz w:val="18"/>
          <w:szCs w:val="18"/>
          <w:lang w:eastAsia="fr-FR"/>
        </w:rPr>
        <w:br/>
        <w:t>Heureux comme un poisson dans l’eau</w:t>
      </w:r>
      <w:r w:rsidRPr="00687E66">
        <w:rPr>
          <w:rFonts w:ascii="Comic Sans MS" w:eastAsia="Times New Roman" w:hAnsi="Comic Sans MS"/>
          <w:color w:val="000000" w:themeColor="text1"/>
          <w:spacing w:val="8"/>
          <w:sz w:val="18"/>
          <w:szCs w:val="18"/>
          <w:lang w:eastAsia="fr-FR"/>
        </w:rPr>
        <w:br/>
        <w:t>Heureux comme un oiseau dans l’air</w:t>
      </w:r>
      <w:r w:rsidRPr="00687E66">
        <w:rPr>
          <w:rFonts w:ascii="Comic Sans MS" w:eastAsia="Times New Roman" w:hAnsi="Comic Sans MS"/>
          <w:color w:val="000000" w:themeColor="text1"/>
          <w:spacing w:val="8"/>
          <w:sz w:val="18"/>
          <w:szCs w:val="18"/>
          <w:lang w:eastAsia="fr-FR"/>
        </w:rPr>
        <w:br/>
        <w:t>Sourire jusqu’aux oreilles</w:t>
      </w:r>
      <w:r w:rsidRPr="00687E66">
        <w:rPr>
          <w:rFonts w:ascii="Comic Sans MS" w:eastAsia="Times New Roman" w:hAnsi="Comic Sans MS"/>
          <w:color w:val="000000" w:themeColor="text1"/>
          <w:spacing w:val="8"/>
          <w:sz w:val="18"/>
          <w:szCs w:val="18"/>
          <w:lang w:eastAsia="fr-FR"/>
        </w:rPr>
        <w:br/>
        <w:t>Le cœur saute de joie</w:t>
      </w:r>
      <w:r w:rsidRPr="00687E66">
        <w:rPr>
          <w:rFonts w:ascii="Comic Sans MS" w:eastAsia="Times New Roman" w:hAnsi="Comic Sans MS"/>
          <w:color w:val="000000" w:themeColor="text1"/>
          <w:spacing w:val="8"/>
          <w:sz w:val="18"/>
          <w:szCs w:val="18"/>
          <w:lang w:eastAsia="fr-FR"/>
        </w:rPr>
        <w:br/>
        <w:t>Mettre du baume au cœur</w:t>
      </w:r>
      <w:r w:rsidRPr="00687E66">
        <w:rPr>
          <w:rFonts w:ascii="Comic Sans MS" w:eastAsia="Times New Roman" w:hAnsi="Comic Sans MS"/>
          <w:color w:val="000000" w:themeColor="text1"/>
          <w:spacing w:val="8"/>
          <w:sz w:val="18"/>
          <w:szCs w:val="18"/>
          <w:lang w:eastAsia="fr-FR"/>
        </w:rPr>
        <w:br/>
        <w:t>Avoir la joie au cœur</w:t>
      </w:r>
      <w:r w:rsidRPr="00687E66">
        <w:rPr>
          <w:rFonts w:ascii="Comic Sans MS" w:eastAsia="Times New Roman" w:hAnsi="Comic Sans MS"/>
          <w:color w:val="000000" w:themeColor="text1"/>
          <w:spacing w:val="8"/>
          <w:sz w:val="18"/>
          <w:szCs w:val="18"/>
          <w:lang w:eastAsia="fr-FR"/>
        </w:rPr>
        <w:br/>
      </w:r>
      <w:r w:rsidRPr="00687E66">
        <w:rPr>
          <w:rFonts w:ascii="Comic Sans MS" w:eastAsia="Times New Roman" w:hAnsi="Comic Sans MS"/>
          <w:color w:val="000000" w:themeColor="text1"/>
          <w:spacing w:val="8"/>
          <w:sz w:val="18"/>
          <w:szCs w:val="18"/>
          <w:lang w:eastAsia="fr-FR"/>
        </w:rPr>
        <w:lastRenderedPageBreak/>
        <w:t>Pleurer de joie, des larmes de joie</w:t>
      </w:r>
      <w:r w:rsidRPr="00687E66">
        <w:rPr>
          <w:rFonts w:ascii="Comic Sans MS" w:eastAsia="Times New Roman" w:hAnsi="Comic Sans MS"/>
          <w:color w:val="000000" w:themeColor="text1"/>
          <w:spacing w:val="8"/>
          <w:sz w:val="18"/>
          <w:szCs w:val="18"/>
          <w:lang w:eastAsia="fr-FR"/>
        </w:rPr>
        <w:br/>
        <w:t>Baigner dans l’allégresse</w:t>
      </w:r>
      <w:r w:rsidRPr="00687E66">
        <w:rPr>
          <w:rFonts w:ascii="Comic Sans MS" w:eastAsia="Times New Roman" w:hAnsi="Comic Sans MS"/>
          <w:color w:val="000000" w:themeColor="text1"/>
          <w:spacing w:val="8"/>
          <w:sz w:val="18"/>
          <w:szCs w:val="18"/>
          <w:lang w:eastAsia="fr-FR"/>
        </w:rPr>
        <w:br/>
        <w:t>Se sentir pousser des ailes</w:t>
      </w:r>
      <w:r w:rsidRPr="00687E66">
        <w:rPr>
          <w:rFonts w:ascii="Comic Sans MS" w:eastAsia="Times New Roman" w:hAnsi="Comic Sans MS"/>
          <w:color w:val="000000" w:themeColor="text1"/>
          <w:spacing w:val="8"/>
          <w:sz w:val="18"/>
          <w:szCs w:val="18"/>
          <w:lang w:eastAsia="fr-FR"/>
        </w:rPr>
        <w:br/>
        <w:t>Avoir le cœur léger</w:t>
      </w:r>
    </w:p>
    <w:p w:rsidR="005347E2" w:rsidRPr="00687E66" w:rsidRDefault="005347E2" w:rsidP="005347E2">
      <w:pPr>
        <w:pBdr>
          <w:top w:val="single" w:sz="4" w:space="1" w:color="auto"/>
          <w:left w:val="single" w:sz="4" w:space="1" w:color="auto"/>
          <w:bottom w:val="single" w:sz="4" w:space="1" w:color="auto"/>
          <w:right w:val="single" w:sz="4" w:space="1" w:color="auto"/>
        </w:pBdr>
        <w:shd w:val="clear" w:color="auto" w:fill="FFFFFF"/>
        <w:textAlignment w:val="baseline"/>
        <w:rPr>
          <w:rFonts w:ascii="Comic Sans MS" w:eastAsia="Times New Roman" w:hAnsi="Comic Sans MS"/>
          <w:color w:val="000000" w:themeColor="text1"/>
          <w:spacing w:val="8"/>
          <w:sz w:val="18"/>
          <w:szCs w:val="18"/>
          <w:lang w:eastAsia="fr-FR"/>
        </w:rPr>
      </w:pPr>
      <w:r w:rsidRPr="00687E66">
        <w:rPr>
          <w:rFonts w:ascii="Comic Sans MS" w:eastAsia="Times New Roman" w:hAnsi="Comic Sans MS"/>
          <w:color w:val="000000" w:themeColor="text1"/>
          <w:spacing w:val="8"/>
          <w:sz w:val="18"/>
          <w:szCs w:val="18"/>
          <w:lang w:eastAsia="fr-FR"/>
        </w:rPr>
        <w:t>Voir la vie en rose</w:t>
      </w:r>
      <w:r w:rsidRPr="00687E66">
        <w:rPr>
          <w:rFonts w:ascii="Comic Sans MS" w:eastAsia="Times New Roman" w:hAnsi="Comic Sans MS"/>
          <w:color w:val="000000" w:themeColor="text1"/>
          <w:spacing w:val="8"/>
          <w:sz w:val="18"/>
          <w:szCs w:val="18"/>
          <w:lang w:eastAsia="fr-FR"/>
        </w:rPr>
        <w:br/>
        <w:t>Se mettre au vert (se reposer)</w:t>
      </w:r>
    </w:p>
    <w:p w:rsidR="005347E2" w:rsidRDefault="005347E2" w:rsidP="005347E2">
      <w:pPr>
        <w:jc w:val="center"/>
        <w:rPr>
          <w:rFonts w:ascii="Comic Sans MS" w:hAnsi="Comic Sans MS"/>
        </w:rPr>
      </w:pPr>
    </w:p>
    <w:p w:rsidR="00482FC6" w:rsidRDefault="00482FC6" w:rsidP="005347E2">
      <w:pPr>
        <w:jc w:val="center"/>
        <w:rPr>
          <w:rFonts w:ascii="Comic Sans MS" w:hAnsi="Comic Sans MS"/>
        </w:rPr>
      </w:pPr>
    </w:p>
    <w:p w:rsidR="00482FC6" w:rsidRDefault="00482FC6" w:rsidP="005347E2">
      <w:pPr>
        <w:jc w:val="center"/>
        <w:rPr>
          <w:rFonts w:ascii="Comic Sans MS" w:hAnsi="Comic Sans MS"/>
        </w:rPr>
      </w:pPr>
    </w:p>
    <w:p w:rsidR="00482FC6" w:rsidRDefault="00482FC6" w:rsidP="005347E2">
      <w:pPr>
        <w:jc w:val="center"/>
        <w:rPr>
          <w:rFonts w:ascii="Comic Sans MS" w:hAnsi="Comic Sans MS"/>
        </w:rPr>
      </w:pPr>
    </w:p>
    <w:p w:rsidR="00482FC6" w:rsidRDefault="00482FC6" w:rsidP="005347E2">
      <w:pPr>
        <w:jc w:val="center"/>
        <w:rPr>
          <w:rFonts w:ascii="Comic Sans MS" w:hAnsi="Comic Sans MS"/>
        </w:rPr>
      </w:pPr>
    </w:p>
    <w:p w:rsidR="00482FC6" w:rsidRDefault="00482FC6" w:rsidP="005347E2">
      <w:pPr>
        <w:jc w:val="center"/>
        <w:rPr>
          <w:rFonts w:ascii="Comic Sans MS" w:hAnsi="Comic Sans MS"/>
        </w:rPr>
      </w:pPr>
    </w:p>
    <w:p w:rsidR="00482FC6" w:rsidRDefault="00482FC6" w:rsidP="005347E2">
      <w:pPr>
        <w:jc w:val="center"/>
        <w:rPr>
          <w:rFonts w:ascii="Comic Sans MS" w:hAnsi="Comic Sans MS"/>
        </w:rPr>
      </w:pPr>
    </w:p>
    <w:p w:rsidR="00482FC6" w:rsidRDefault="00482FC6" w:rsidP="005347E2">
      <w:pPr>
        <w:jc w:val="center"/>
        <w:rPr>
          <w:rFonts w:ascii="Comic Sans MS" w:hAnsi="Comic Sans MS"/>
        </w:rPr>
      </w:pPr>
    </w:p>
    <w:p w:rsidR="00390E2B" w:rsidRPr="00343B3B" w:rsidRDefault="00390E2B" w:rsidP="00390E2B">
      <w:pPr>
        <w:pStyle w:val="Titre1"/>
        <w:pBdr>
          <w:top w:val="single" w:sz="4" w:space="1" w:color="auto"/>
          <w:left w:val="single" w:sz="4" w:space="4" w:color="auto"/>
          <w:right w:val="single" w:sz="4" w:space="4" w:color="auto"/>
        </w:pBdr>
        <w:shd w:val="clear" w:color="auto" w:fill="BFBFBF" w:themeFill="background1" w:themeFillShade="BF"/>
        <w:spacing w:before="0"/>
        <w:rPr>
          <w:rFonts w:ascii="Comic Sans MS" w:hAnsi="Comic Sans MS" w:cs="Arial"/>
          <w:b/>
          <w:bCs/>
          <w:color w:val="000000" w:themeColor="text1"/>
          <w:sz w:val="20"/>
          <w:szCs w:val="20"/>
        </w:rPr>
      </w:pPr>
      <w:r w:rsidRPr="00343B3B">
        <w:rPr>
          <w:rFonts w:ascii="Comic Sans MS" w:hAnsi="Comic Sans MS" w:cs="Arial"/>
          <w:b/>
          <w:bCs/>
          <w:color w:val="000000" w:themeColor="text1"/>
          <w:sz w:val="20"/>
          <w:szCs w:val="20"/>
        </w:rPr>
        <w:t>DOC 4 : Article de presse</w:t>
      </w:r>
    </w:p>
    <w:p w:rsidR="00390E2B" w:rsidRPr="00343B3B" w:rsidRDefault="00390E2B" w:rsidP="00390E2B">
      <w:pPr>
        <w:pBdr>
          <w:top w:val="single" w:sz="4" w:space="1" w:color="auto"/>
          <w:left w:val="single" w:sz="4" w:space="4" w:color="auto"/>
          <w:bottom w:val="single" w:sz="4" w:space="1" w:color="auto"/>
          <w:right w:val="single" w:sz="4" w:space="4" w:color="auto"/>
        </w:pBdr>
        <w:rPr>
          <w:rFonts w:ascii="Comic Sans MS" w:hAnsi="Comic Sans MS"/>
          <w:color w:val="000000" w:themeColor="text1"/>
          <w:sz w:val="20"/>
          <w:szCs w:val="20"/>
        </w:rPr>
      </w:pPr>
    </w:p>
    <w:p w:rsidR="00390E2B" w:rsidRPr="00EE5ADB" w:rsidRDefault="00390E2B" w:rsidP="00390E2B">
      <w:pPr>
        <w:pStyle w:val="Titre1"/>
        <w:pBdr>
          <w:top w:val="single" w:sz="4" w:space="1" w:color="auto"/>
          <w:left w:val="single" w:sz="4" w:space="4" w:color="auto"/>
          <w:bottom w:val="single" w:sz="4" w:space="1" w:color="auto"/>
          <w:right w:val="single" w:sz="4" w:space="4" w:color="auto"/>
        </w:pBdr>
        <w:spacing w:before="0"/>
        <w:jc w:val="center"/>
        <w:rPr>
          <w:rFonts w:ascii="Comic Sans MS" w:hAnsi="Comic Sans MS" w:cs="Arial"/>
          <w:b/>
          <w:bCs/>
          <w:color w:val="000000" w:themeColor="text1"/>
          <w:sz w:val="24"/>
          <w:szCs w:val="24"/>
        </w:rPr>
      </w:pPr>
      <w:r w:rsidRPr="00EE5ADB">
        <w:rPr>
          <w:rFonts w:ascii="Comic Sans MS" w:hAnsi="Comic Sans MS" w:cs="Arial"/>
          <w:b/>
          <w:bCs/>
          <w:color w:val="000000" w:themeColor="text1"/>
          <w:sz w:val="24"/>
          <w:szCs w:val="24"/>
        </w:rPr>
        <w:t>Affaire Marina Sabatier : condamnation inédite de la France par la Cour européenne des droits de l'homme</w:t>
      </w:r>
    </w:p>
    <w:p w:rsidR="00390E2B" w:rsidRPr="00343B3B" w:rsidRDefault="00390E2B" w:rsidP="00390E2B">
      <w:pPr>
        <w:pBdr>
          <w:top w:val="single" w:sz="4" w:space="1" w:color="auto"/>
          <w:left w:val="single" w:sz="4" w:space="4" w:color="auto"/>
          <w:bottom w:val="single" w:sz="4" w:space="1" w:color="auto"/>
          <w:right w:val="single" w:sz="4" w:space="4" w:color="auto"/>
        </w:pBdr>
        <w:rPr>
          <w:rFonts w:ascii="Comic Sans MS" w:hAnsi="Comic Sans MS"/>
          <w:color w:val="000000" w:themeColor="text1"/>
          <w:sz w:val="20"/>
          <w:szCs w:val="20"/>
        </w:rPr>
      </w:pPr>
    </w:p>
    <w:p w:rsidR="00390E2B" w:rsidRPr="00343B3B" w:rsidRDefault="00390E2B" w:rsidP="00390E2B">
      <w:pPr>
        <w:pBdr>
          <w:top w:val="single" w:sz="4" w:space="1" w:color="auto"/>
          <w:left w:val="single" w:sz="4" w:space="4" w:color="auto"/>
          <w:bottom w:val="single" w:sz="4" w:space="1" w:color="auto"/>
          <w:right w:val="single" w:sz="4" w:space="4" w:color="auto"/>
        </w:pBdr>
        <w:jc w:val="center"/>
        <w:rPr>
          <w:rFonts w:ascii="Comic Sans MS" w:eastAsia="Times New Roman" w:hAnsi="Comic Sans MS" w:cs="Times New Roman"/>
          <w:b/>
          <w:color w:val="000000" w:themeColor="text1"/>
          <w:sz w:val="20"/>
          <w:szCs w:val="20"/>
          <w:lang w:eastAsia="fr-FR"/>
        </w:rPr>
      </w:pPr>
      <w:r w:rsidRPr="00343B3B">
        <w:rPr>
          <w:rFonts w:ascii="Comic Sans MS" w:eastAsia="Times New Roman" w:hAnsi="Comic Sans MS" w:cs="Arial"/>
          <w:b/>
          <w:color w:val="000000" w:themeColor="text1"/>
          <w:sz w:val="20"/>
          <w:szCs w:val="20"/>
          <w:shd w:val="clear" w:color="auto" w:fill="FFFFFF"/>
          <w:lang w:eastAsia="fr-FR"/>
        </w:rPr>
        <w:lastRenderedPageBreak/>
        <w:t>C'est une première et un espoir pour les défenseurs des enfants. La CEDH a estimé que la France n'a pas protégé la fillette des "tortures et traitements inhumains" infligés par ses parents. Elle était morte en 2009, à 8 ans, malgré un signalement à la justice et après plus de six années de sévices.</w:t>
      </w:r>
    </w:p>
    <w:p w:rsidR="00390E2B" w:rsidRPr="00343B3B" w:rsidRDefault="00390E2B" w:rsidP="00390E2B">
      <w:pPr>
        <w:pBdr>
          <w:top w:val="single" w:sz="4" w:space="1" w:color="auto"/>
          <w:left w:val="single" w:sz="4" w:space="4" w:color="auto"/>
          <w:bottom w:val="single" w:sz="4" w:space="1" w:color="auto"/>
          <w:right w:val="single" w:sz="4" w:space="4" w:color="auto"/>
        </w:pBdr>
        <w:rPr>
          <w:rFonts w:ascii="Comic Sans MS" w:hAnsi="Comic Sans MS"/>
          <w:color w:val="000000" w:themeColor="text1"/>
          <w:sz w:val="20"/>
          <w:szCs w:val="20"/>
        </w:rPr>
      </w:pP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Pour la première fois, la responsabilité de l’État français est reconnue dans cette affaire emblématique de la maltraitance vécue par les enfants. L'histoire de la petite Marina avait ému l’opinion publique et abouti à l’adoption d’une réforme de la protection de l’enfance. Maltraitée par ses parents depuis son très jeune âge, et malgré un signalement à la justice et des suspicions à l’époque, son dossier avait été classé sans suite. Elle mourra peu de temps après, à l’âge de 8 ans, des</w:t>
      </w:r>
      <w:r w:rsidRPr="00EE5ADB">
        <w:rPr>
          <w:rStyle w:val="apple-converted-space"/>
          <w:rFonts w:ascii="Comic Sans MS" w:eastAsiaTheme="majorEastAsia" w:hAnsi="Comic Sans MS" w:cs="Arial"/>
          <w:i w:val="0"/>
          <w:color w:val="000000" w:themeColor="text1"/>
          <w:sz w:val="20"/>
          <w:szCs w:val="20"/>
        </w:rPr>
        <w:t> </w:t>
      </w:r>
      <w:hyperlink r:id="rId7" w:tgtFrame="_blank" w:history="1">
        <w:r w:rsidRPr="00EE5ADB">
          <w:rPr>
            <w:rStyle w:val="Lienhypertexte"/>
            <w:rFonts w:ascii="Comic Sans MS" w:eastAsiaTheme="majorEastAsia" w:hAnsi="Comic Sans MS" w:cs="Arial"/>
            <w:i w:val="0"/>
            <w:color w:val="000000" w:themeColor="text1"/>
            <w:sz w:val="20"/>
            <w:szCs w:val="20"/>
            <w:u w:val="none"/>
          </w:rPr>
          <w:t>sévices infligés par ses parents</w:t>
        </w:r>
      </w:hyperlink>
      <w:r w:rsidRPr="00EE5ADB">
        <w:rPr>
          <w:rFonts w:ascii="Comic Sans MS" w:hAnsi="Comic Sans MS" w:cs="Arial"/>
          <w:i w:val="0"/>
          <w:color w:val="000000" w:themeColor="text1"/>
          <w:sz w:val="20"/>
          <w:szCs w:val="20"/>
        </w:rPr>
        <w:t>, son cadavre congelé puis coulé dans du béton. L'institution européenne donne raison aux deux associations qui portaient cette affaire depuis cinq ans. Même si l'une d'elles envisage un éventuel recours devant la Grande Chambre.</w:t>
      </w:r>
    </w:p>
    <w:p w:rsidR="00390E2B" w:rsidRPr="00EE5ADB" w:rsidRDefault="00390E2B" w:rsidP="00390E2B">
      <w:pPr>
        <w:pStyle w:val="Titre2"/>
        <w:pBdr>
          <w:top w:val="single" w:sz="4" w:space="1" w:color="auto"/>
          <w:left w:val="single" w:sz="4" w:space="4" w:color="auto"/>
          <w:bottom w:val="single" w:sz="4" w:space="1" w:color="auto"/>
          <w:right w:val="single" w:sz="4" w:space="4" w:color="auto"/>
        </w:pBdr>
        <w:rPr>
          <w:rFonts w:ascii="Comic Sans MS" w:hAnsi="Comic Sans MS" w:cs="Arial"/>
          <w:bCs w:val="0"/>
          <w:i w:val="0"/>
          <w:color w:val="000000" w:themeColor="text1"/>
          <w:sz w:val="20"/>
          <w:szCs w:val="20"/>
        </w:rPr>
      </w:pPr>
      <w:r w:rsidRPr="00EE5ADB">
        <w:rPr>
          <w:rFonts w:ascii="Comic Sans MS" w:hAnsi="Comic Sans MS" w:cs="Arial"/>
          <w:bCs w:val="0"/>
          <w:i w:val="0"/>
          <w:color w:val="000000" w:themeColor="text1"/>
          <w:sz w:val="20"/>
          <w:szCs w:val="20"/>
        </w:rPr>
        <w:t>Une violation de la Convention européenne des droits de l'homme</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lastRenderedPageBreak/>
        <w:t>La Cour européenne des droits de l'Homme estime que la France a violé l’article 3 de ce traité international entré en vigueur en 1953. Il interdit la torture, les traitements inhumains ou dégradants.</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 xml:space="preserve">Pour comprendre, il faut remonter au mois de juin 2008. </w:t>
      </w:r>
      <w:r>
        <w:rPr>
          <w:rFonts w:ascii="Comic Sans MS" w:hAnsi="Comic Sans MS" w:cs="Arial"/>
          <w:i w:val="0"/>
          <w:color w:val="000000" w:themeColor="text1"/>
          <w:sz w:val="20"/>
          <w:szCs w:val="20"/>
        </w:rPr>
        <w:t>À</w:t>
      </w:r>
      <w:r w:rsidRPr="00EE5ADB">
        <w:rPr>
          <w:rFonts w:ascii="Comic Sans MS" w:hAnsi="Comic Sans MS" w:cs="Arial"/>
          <w:i w:val="0"/>
          <w:color w:val="000000" w:themeColor="text1"/>
          <w:sz w:val="20"/>
          <w:szCs w:val="20"/>
        </w:rPr>
        <w:t xml:space="preserve"> l’époque, la directrice de l’école de Marina avait adressé un signalement au procureur de la République du Mans et au président du Conseil général, inquiète de ne pas voir la petite fille en classe. Elle savait que dans l’ancienne école de Marina, qui déménageait souvent, on soupçonnait une maltraitance.</w:t>
      </w:r>
    </w:p>
    <w:p w:rsidR="00390E2B" w:rsidRPr="00EE5ADB" w:rsidRDefault="00390E2B" w:rsidP="00390E2B">
      <w:pPr>
        <w:pBdr>
          <w:top w:val="single" w:sz="4" w:space="1" w:color="auto"/>
          <w:left w:val="single" w:sz="4" w:space="4" w:color="auto"/>
          <w:bottom w:val="single" w:sz="4" w:space="1" w:color="auto"/>
          <w:right w:val="single" w:sz="4" w:space="4" w:color="auto"/>
        </w:pBdr>
        <w:jc w:val="both"/>
        <w:rPr>
          <w:rFonts w:ascii="Comic Sans MS" w:eastAsia="Times New Roman" w:hAnsi="Comic Sans MS" w:cs="Arial"/>
          <w:color w:val="000000" w:themeColor="text1"/>
          <w:sz w:val="20"/>
          <w:szCs w:val="20"/>
          <w:shd w:val="clear" w:color="auto" w:fill="FFFFFF"/>
          <w:lang w:eastAsia="fr-FR"/>
        </w:rPr>
      </w:pPr>
      <w:r w:rsidRPr="00343B3B">
        <w:rPr>
          <w:rFonts w:ascii="Comic Sans MS" w:eastAsia="Times New Roman" w:hAnsi="Comic Sans MS" w:cs="Arial"/>
          <w:color w:val="000000" w:themeColor="text1"/>
          <w:sz w:val="20"/>
          <w:szCs w:val="20"/>
          <w:shd w:val="clear" w:color="auto" w:fill="FFFFFF"/>
          <w:lang w:eastAsia="fr-FR"/>
        </w:rPr>
        <w:t xml:space="preserve">Ce signalement a déclenché selon la Cour européenne </w:t>
      </w:r>
      <w:r w:rsidRPr="00343B3B">
        <w:rPr>
          <w:rFonts w:ascii="Comic Sans MS" w:eastAsia="Times New Roman" w:hAnsi="Comic Sans MS" w:cs="Arial"/>
          <w:i/>
          <w:color w:val="000000" w:themeColor="text1"/>
          <w:sz w:val="20"/>
          <w:szCs w:val="20"/>
          <w:shd w:val="clear" w:color="auto" w:fill="FFFFFF"/>
          <w:lang w:eastAsia="fr-FR"/>
        </w:rPr>
        <w:t>"</w:t>
      </w:r>
      <w:r w:rsidRPr="00EE5ADB">
        <w:rPr>
          <w:rFonts w:ascii="Comic Sans MS" w:eastAsia="Times New Roman" w:hAnsi="Comic Sans MS" w:cs="Arial"/>
          <w:i/>
          <w:color w:val="000000" w:themeColor="text1"/>
          <w:sz w:val="20"/>
          <w:szCs w:val="20"/>
          <w:lang w:eastAsia="fr-FR"/>
        </w:rPr>
        <w:t>l’obligation positive de l’État de procéder à des investigations</w:t>
      </w:r>
      <w:r w:rsidRPr="00343B3B">
        <w:rPr>
          <w:rFonts w:ascii="Comic Sans MS" w:eastAsia="Times New Roman" w:hAnsi="Comic Sans MS" w:cs="Arial"/>
          <w:i/>
          <w:color w:val="000000" w:themeColor="text1"/>
          <w:sz w:val="20"/>
          <w:szCs w:val="20"/>
          <w:shd w:val="clear" w:color="auto" w:fill="FFFFFF"/>
          <w:lang w:eastAsia="fr-FR"/>
        </w:rPr>
        <w:t>"</w:t>
      </w:r>
      <w:r w:rsidRPr="00343B3B">
        <w:rPr>
          <w:rFonts w:ascii="Comic Sans MS" w:eastAsia="Times New Roman" w:hAnsi="Comic Sans MS" w:cs="Arial"/>
          <w:color w:val="000000" w:themeColor="text1"/>
          <w:sz w:val="20"/>
          <w:szCs w:val="20"/>
          <w:shd w:val="clear" w:color="auto" w:fill="FFFFFF"/>
          <w:lang w:eastAsia="fr-FR"/>
        </w:rPr>
        <w:t>.</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Mais les mesures prises par les autorités entre le moment où fut lancée cette alerte et la mort de l’enfant n’ont pas été suffisantes pour la protéger des abus de ses parents.</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Elle a bien été examinée par un médecin légiste à l’été 2008, en présence de son père et le médecin n’avait pas pu exclure des faits de violence ou de mauvais traitements.</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lastRenderedPageBreak/>
        <w:t>Mais en octobre, le parquet classe le dossier sans suite. Moins d’un an après, la petite fille est retrouvée morte. Entre les deux, elle a été hospitalisée un mois aux urgences pédiatriques, avait de nombreuses blessures dont l’origine semblait incertaine, et deux intervenantes des services sociaux se sont rendues au domicile de l’enfant, concluant qu’il n’y avait pas d’inquiétude particulière à avoir.</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C’est toute une série de négligences et de manquements par les services d’enquête et du parquet qui a conduit à la mort de Marina estiment deux associations, Innocence en danger et Enfance et partage, auxquelles la CEDH donne donc raison, après des années d’attente.</w:t>
      </w:r>
    </w:p>
    <w:p w:rsidR="00390E2B" w:rsidRPr="00EE5ADB" w:rsidRDefault="00390E2B" w:rsidP="00390E2B">
      <w:pPr>
        <w:pStyle w:val="Titre2"/>
        <w:pBdr>
          <w:top w:val="single" w:sz="4" w:space="1" w:color="auto"/>
          <w:left w:val="single" w:sz="4" w:space="4" w:color="auto"/>
          <w:bottom w:val="single" w:sz="4" w:space="1" w:color="auto"/>
          <w:right w:val="single" w:sz="4" w:space="4" w:color="auto"/>
        </w:pBdr>
        <w:rPr>
          <w:rFonts w:ascii="Comic Sans MS" w:hAnsi="Comic Sans MS" w:cs="Arial"/>
          <w:bCs w:val="0"/>
          <w:i w:val="0"/>
          <w:color w:val="000000" w:themeColor="text1"/>
          <w:sz w:val="20"/>
          <w:szCs w:val="20"/>
        </w:rPr>
      </w:pPr>
      <w:r w:rsidRPr="00EE5ADB">
        <w:rPr>
          <w:rFonts w:ascii="Comic Sans MS" w:hAnsi="Comic Sans MS" w:cs="Arial"/>
          <w:bCs w:val="0"/>
          <w:i w:val="0"/>
          <w:color w:val="000000" w:themeColor="text1"/>
          <w:sz w:val="20"/>
          <w:szCs w:val="20"/>
        </w:rPr>
        <w:t>Satisfaction des associations, mais...</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Pr>
          <w:rFonts w:ascii="Comic Sans MS" w:hAnsi="Comic Sans MS" w:cs="Arial"/>
          <w:i w:val="0"/>
          <w:color w:val="000000" w:themeColor="text1"/>
          <w:sz w:val="20"/>
          <w:szCs w:val="20"/>
        </w:rPr>
        <w:t>À</w:t>
      </w:r>
      <w:r w:rsidRPr="00EE5ADB">
        <w:rPr>
          <w:rFonts w:ascii="Comic Sans MS" w:hAnsi="Comic Sans MS" w:cs="Arial"/>
          <w:i w:val="0"/>
          <w:color w:val="000000" w:themeColor="text1"/>
          <w:sz w:val="20"/>
          <w:szCs w:val="20"/>
        </w:rPr>
        <w:t xml:space="preserve"> la lecture de l’arrêt ce matin, un mélange de joie et de soulagement s'est emparé des deux associations de protection des enfants qui portaient cette affaire depuis cinq ans. Les parents de Marina ayant été condamnés, en 2012, à trente ans de réclusion criminelle dont une période de sûreté de vingt ans par la cour d’assises de la Sarthe. Pour Marie-Pierre Colombel, présidente de l'association Enfance et partage, c'est l'aboutissement d'un long </w:t>
      </w:r>
      <w:r w:rsidRPr="00EE5ADB">
        <w:rPr>
          <w:rFonts w:ascii="Comic Sans MS" w:hAnsi="Comic Sans MS" w:cs="Arial"/>
          <w:i w:val="0"/>
          <w:color w:val="000000" w:themeColor="text1"/>
          <w:sz w:val="20"/>
          <w:szCs w:val="20"/>
        </w:rPr>
        <w:lastRenderedPageBreak/>
        <w:t xml:space="preserve">combat : </w:t>
      </w:r>
      <w:r w:rsidRPr="00EE5ADB">
        <w:rPr>
          <w:rFonts w:ascii="Comic Sans MS" w:hAnsi="Comic Sans MS" w:cs="Arial"/>
          <w:color w:val="000000" w:themeColor="text1"/>
          <w:sz w:val="20"/>
          <w:szCs w:val="20"/>
        </w:rPr>
        <w:t>"</w:t>
      </w:r>
      <w:r w:rsidRPr="00EE5ADB">
        <w:rPr>
          <w:rStyle w:val="Accentuation"/>
          <w:rFonts w:ascii="Comic Sans MS" w:eastAsiaTheme="majorEastAsia" w:hAnsi="Comic Sans MS" w:cs="Arial"/>
          <w:i/>
          <w:color w:val="000000" w:themeColor="text1"/>
          <w:sz w:val="20"/>
          <w:szCs w:val="20"/>
        </w:rPr>
        <w:t>On a saisi la CEDH en avril 2015 et auparavant nous avions déjà assigné l'État en responsabilité pour faute lourde en avril 2013, nous avions été déboutés et après appel, la Cour de cassation avait rejeté notre action. On s'est demandé à l'époque si c'était important de continuer et nous nous étions dit que cela en valait la peine.</w:t>
      </w:r>
      <w:r w:rsidRPr="00EE5ADB">
        <w:rPr>
          <w:rFonts w:ascii="Comic Sans MS" w:hAnsi="Comic Sans MS" w:cs="Arial"/>
          <w:color w:val="000000" w:themeColor="text1"/>
          <w:sz w:val="20"/>
          <w:szCs w:val="20"/>
        </w:rPr>
        <w:t>"</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C'est la première fois que la Cour européenne condamne la France en matière de protection des mineurs, souligne Grégory Thuan dit Dieudonné, avocat de l’association Innocence en danger : </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spacing w:before="0" w:beforeAutospacing="0" w:after="188" w:afterAutospacing="0"/>
        <w:jc w:val="both"/>
        <w:rPr>
          <w:rFonts w:ascii="Comic Sans MS" w:hAnsi="Comic Sans MS" w:cs="Arial"/>
          <w:iCs/>
          <w:color w:val="000000" w:themeColor="text1"/>
          <w:sz w:val="20"/>
          <w:szCs w:val="20"/>
        </w:rPr>
      </w:pPr>
      <w:r>
        <w:rPr>
          <w:rFonts w:ascii="Comic Sans MS" w:hAnsi="Comic Sans MS" w:cs="Arial"/>
          <w:iCs/>
          <w:color w:val="000000" w:themeColor="text1"/>
          <w:sz w:val="20"/>
          <w:szCs w:val="20"/>
        </w:rPr>
        <w:t>« </w:t>
      </w:r>
      <w:r w:rsidRPr="00EE5ADB">
        <w:rPr>
          <w:rFonts w:ascii="Comic Sans MS" w:hAnsi="Comic Sans MS" w:cs="Arial"/>
          <w:iCs/>
          <w:color w:val="000000" w:themeColor="text1"/>
          <w:sz w:val="20"/>
          <w:szCs w:val="20"/>
        </w:rPr>
        <w:t>C'est une leçon. Je pense qu'il faut voir les choses comme cela. J'espère que cela aura un impact positif sur les services de l'État concernés, en particulier les services du parquet. Et puis à l'encontre aussi des services sociaux, donc des conseils départementaux. Car l'un des problèmes en France, c'est la multiplication d'acteurs qui ont un peu tendance à diluer le niveau de responsabilité, se lançant ou se relançant la responsabilité les uns vers les autres.</w:t>
      </w:r>
      <w:r>
        <w:rPr>
          <w:rFonts w:ascii="Comic Sans MS" w:hAnsi="Comic Sans MS" w:cs="Arial"/>
          <w:iCs/>
          <w:color w:val="000000" w:themeColor="text1"/>
          <w:sz w:val="20"/>
          <w:szCs w:val="20"/>
        </w:rPr>
        <w:t> »</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Mais l'arrêt rendu ne suffit pas, estime l’avocat : </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spacing w:before="0" w:beforeAutospacing="0" w:after="188" w:afterAutospacing="0"/>
        <w:jc w:val="both"/>
        <w:rPr>
          <w:rFonts w:ascii="Comic Sans MS" w:hAnsi="Comic Sans MS" w:cs="Arial"/>
          <w:iCs/>
          <w:color w:val="000000" w:themeColor="text1"/>
          <w:sz w:val="20"/>
          <w:szCs w:val="20"/>
        </w:rPr>
      </w:pPr>
      <w:r>
        <w:rPr>
          <w:rFonts w:ascii="Comic Sans MS" w:hAnsi="Comic Sans MS" w:cs="Arial"/>
          <w:iCs/>
          <w:color w:val="000000" w:themeColor="text1"/>
          <w:sz w:val="20"/>
          <w:szCs w:val="20"/>
        </w:rPr>
        <w:lastRenderedPageBreak/>
        <w:t>« </w:t>
      </w:r>
      <w:r w:rsidRPr="00EE5ADB">
        <w:rPr>
          <w:rFonts w:ascii="Comic Sans MS" w:hAnsi="Comic Sans MS" w:cs="Arial"/>
          <w:iCs/>
          <w:color w:val="000000" w:themeColor="text1"/>
          <w:sz w:val="20"/>
          <w:szCs w:val="20"/>
        </w:rPr>
        <w:t>La Cour a choisi, elle, de requalifier juridiquement le dossier en estimant que l'essentiel des questions posées dans cette affaire concernait les mesures prises ou non prises par l'État pour prévenir les mauvais traitements subis par cet enfant. Selon moi, la question essentielle était bien le risque réel et immédiat pour Marina Sabatier sur sa vie, et non pas uniquement sur les mauvais traitements.</w:t>
      </w:r>
      <w:r>
        <w:rPr>
          <w:rFonts w:ascii="Comic Sans MS" w:hAnsi="Comic Sans MS" w:cs="Arial"/>
          <w:iCs/>
          <w:color w:val="000000" w:themeColor="text1"/>
          <w:sz w:val="20"/>
          <w:szCs w:val="20"/>
        </w:rPr>
        <w:t> »</w:t>
      </w:r>
    </w:p>
    <w:p w:rsidR="00390E2B" w:rsidRPr="00EE5ADB" w:rsidRDefault="00390E2B" w:rsidP="00390E2B">
      <w:pPr>
        <w:pStyle w:val="NormalWeb"/>
        <w:pBdr>
          <w:top w:val="single" w:sz="4" w:space="1" w:color="auto"/>
          <w:left w:val="single" w:sz="4" w:space="4" w:color="auto"/>
          <w:bottom w:val="single" w:sz="4" w:space="1" w:color="auto"/>
          <w:right w:val="single" w:sz="4" w:space="4" w:color="auto"/>
        </w:pBdr>
        <w:jc w:val="both"/>
        <w:rPr>
          <w:rFonts w:ascii="Comic Sans MS" w:hAnsi="Comic Sans MS" w:cs="Arial"/>
          <w:i w:val="0"/>
          <w:color w:val="000000" w:themeColor="text1"/>
          <w:sz w:val="20"/>
          <w:szCs w:val="20"/>
        </w:rPr>
      </w:pPr>
      <w:r w:rsidRPr="00EE5ADB">
        <w:rPr>
          <w:rFonts w:ascii="Comic Sans MS" w:hAnsi="Comic Sans MS" w:cs="Arial"/>
          <w:i w:val="0"/>
          <w:color w:val="000000" w:themeColor="text1"/>
          <w:sz w:val="20"/>
          <w:szCs w:val="20"/>
        </w:rPr>
        <w:t>Il a trois mois pour faire une demande de renvoi devant, cette fois, la Grande Chambre de la Cour européenne.</w:t>
      </w:r>
    </w:p>
    <w:p w:rsidR="00390E2B" w:rsidRPr="00343B3B" w:rsidRDefault="00390E2B" w:rsidP="00390E2B">
      <w:pPr>
        <w:pBdr>
          <w:top w:val="single" w:sz="4" w:space="1" w:color="auto"/>
          <w:left w:val="single" w:sz="4" w:space="4" w:color="auto"/>
          <w:bottom w:val="single" w:sz="4" w:space="1" w:color="auto"/>
          <w:right w:val="single" w:sz="4" w:space="4" w:color="auto"/>
        </w:pBdr>
        <w:jc w:val="right"/>
        <w:rPr>
          <w:rFonts w:ascii="Comic Sans MS" w:hAnsi="Comic Sans MS"/>
          <w:i/>
          <w:color w:val="000000" w:themeColor="text1"/>
          <w:sz w:val="20"/>
          <w:szCs w:val="20"/>
        </w:rPr>
      </w:pPr>
      <w:r w:rsidRPr="00EE5ADB">
        <w:rPr>
          <w:rFonts w:ascii="Comic Sans MS" w:hAnsi="Comic Sans MS"/>
          <w:i/>
          <w:color w:val="000000" w:themeColor="text1"/>
          <w:sz w:val="20"/>
          <w:szCs w:val="20"/>
        </w:rPr>
        <w:t>Source : France Culture.fr</w:t>
      </w:r>
      <w:r>
        <w:rPr>
          <w:rFonts w:ascii="Comic Sans MS" w:hAnsi="Comic Sans MS"/>
          <w:i/>
          <w:color w:val="000000" w:themeColor="text1"/>
          <w:sz w:val="20"/>
          <w:szCs w:val="20"/>
        </w:rPr>
        <w:t xml:space="preserve"> – Margot DELPIERRE et Éric CHAVEROU – 04/06/2020</w:t>
      </w:r>
    </w:p>
    <w:p w:rsidR="00390E2B" w:rsidRPr="00343B3B" w:rsidRDefault="00390E2B" w:rsidP="00390E2B">
      <w:pPr>
        <w:rPr>
          <w:rFonts w:ascii="Times New Roman" w:eastAsia="Times New Roman" w:hAnsi="Times New Roman" w:cs="Times New Roman"/>
          <w:lang w:eastAsia="fr-FR"/>
        </w:rPr>
      </w:pPr>
    </w:p>
    <w:p w:rsidR="00390E2B" w:rsidRDefault="00390E2B" w:rsidP="00390E2B">
      <w:pPr>
        <w:pStyle w:val="NormalWeb"/>
        <w:rPr>
          <w:rFonts w:ascii="Arial" w:hAnsi="Arial" w:cs="Arial"/>
          <w:color w:val="333333"/>
          <w:sz w:val="27"/>
          <w:szCs w:val="27"/>
        </w:rPr>
      </w:pPr>
    </w:p>
    <w:p w:rsidR="00390E2B" w:rsidRPr="00343B3B" w:rsidRDefault="00390E2B" w:rsidP="00390E2B"/>
    <w:p w:rsidR="00390E2B" w:rsidRDefault="00390E2B" w:rsidP="00390E2B"/>
    <w:p w:rsidR="005347E2" w:rsidRPr="00A04538" w:rsidRDefault="005347E2" w:rsidP="005347E2">
      <w:pPr>
        <w:rPr>
          <w:rFonts w:ascii="Comic Sans MS" w:hAnsi="Comic Sans MS"/>
          <w:sz w:val="20"/>
          <w:szCs w:val="20"/>
        </w:rPr>
      </w:pPr>
    </w:p>
    <w:p w:rsidR="005347E2" w:rsidRDefault="005347E2" w:rsidP="005347E2"/>
    <w:p w:rsidR="005347E2" w:rsidRDefault="005347E2"/>
    <w:sectPr w:rsidR="005347E2" w:rsidSect="005347E2">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D1DE5"/>
    <w:multiLevelType w:val="multilevel"/>
    <w:tmpl w:val="0022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F0"/>
    <w:rsid w:val="00081FBB"/>
    <w:rsid w:val="002606C6"/>
    <w:rsid w:val="00313FF0"/>
    <w:rsid w:val="003473B4"/>
    <w:rsid w:val="00390E2B"/>
    <w:rsid w:val="00462654"/>
    <w:rsid w:val="00475190"/>
    <w:rsid w:val="00482FC6"/>
    <w:rsid w:val="00521A73"/>
    <w:rsid w:val="005347E2"/>
    <w:rsid w:val="0058092D"/>
    <w:rsid w:val="006058C9"/>
    <w:rsid w:val="00716551"/>
    <w:rsid w:val="00806327"/>
    <w:rsid w:val="008A0498"/>
    <w:rsid w:val="008C1F3B"/>
    <w:rsid w:val="009032C5"/>
    <w:rsid w:val="00B1791A"/>
    <w:rsid w:val="00BB2EC9"/>
    <w:rsid w:val="00DC151F"/>
    <w:rsid w:val="00F63284"/>
    <w:rsid w:val="00FB5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284A9B6-568F-1C43-A76E-2DA907ED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90E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347E2"/>
    <w:pPr>
      <w:spacing w:before="100" w:beforeAutospacing="1" w:after="100" w:afterAutospacing="1"/>
      <w:outlineLvl w:val="1"/>
    </w:pPr>
    <w:rPr>
      <w:rFonts w:ascii="Times New Roman" w:eastAsia="Times New Roman" w:hAnsi="Times New Roman" w:cs="Times New Roman"/>
      <w:b/>
      <w:bCs/>
      <w:i/>
      <w:sz w:val="36"/>
      <w:szCs w:val="36"/>
      <w:lang w:eastAsia="fr-FR"/>
    </w:rPr>
  </w:style>
  <w:style w:type="paragraph" w:styleId="Titre4">
    <w:name w:val="heading 4"/>
    <w:basedOn w:val="Normal"/>
    <w:next w:val="Normal"/>
    <w:link w:val="Titre4Car"/>
    <w:uiPriority w:val="9"/>
    <w:unhideWhenUsed/>
    <w:qFormat/>
    <w:rsid w:val="005347E2"/>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Titre5">
    <w:name w:val="heading 5"/>
    <w:basedOn w:val="Normal"/>
    <w:next w:val="Normal"/>
    <w:link w:val="Titre5Car"/>
    <w:uiPriority w:val="9"/>
    <w:semiHidden/>
    <w:unhideWhenUsed/>
    <w:qFormat/>
    <w:rsid w:val="005347E2"/>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13F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5347E2"/>
    <w:rPr>
      <w:rFonts w:ascii="Times New Roman" w:eastAsia="Times New Roman" w:hAnsi="Times New Roman" w:cs="Times New Roman"/>
      <w:b/>
      <w:bCs/>
      <w:i/>
      <w:sz w:val="36"/>
      <w:szCs w:val="36"/>
      <w:lang w:eastAsia="fr-FR"/>
    </w:rPr>
  </w:style>
  <w:style w:type="character" w:customStyle="1" w:styleId="Titre4Car">
    <w:name w:val="Titre 4 Car"/>
    <w:basedOn w:val="Policepardfaut"/>
    <w:link w:val="Titre4"/>
    <w:uiPriority w:val="9"/>
    <w:rsid w:val="005347E2"/>
    <w:rPr>
      <w:rFonts w:asciiTheme="majorHAnsi" w:eastAsiaTheme="majorEastAsia" w:hAnsiTheme="majorHAnsi" w:cstheme="majorBidi"/>
      <w:b/>
      <w:bCs/>
      <w:i/>
      <w:iCs/>
      <w:color w:val="4472C4" w:themeColor="accent1"/>
      <w:sz w:val="22"/>
      <w:szCs w:val="22"/>
    </w:rPr>
  </w:style>
  <w:style w:type="character" w:customStyle="1" w:styleId="Titre5Car">
    <w:name w:val="Titre 5 Car"/>
    <w:basedOn w:val="Policepardfaut"/>
    <w:link w:val="Titre5"/>
    <w:uiPriority w:val="9"/>
    <w:semiHidden/>
    <w:rsid w:val="005347E2"/>
    <w:rPr>
      <w:rFonts w:asciiTheme="majorHAnsi" w:eastAsiaTheme="majorEastAsia" w:hAnsiTheme="majorHAnsi" w:cstheme="majorBidi"/>
      <w:color w:val="1F3763" w:themeColor="accent1" w:themeShade="7F"/>
      <w:sz w:val="22"/>
      <w:szCs w:val="22"/>
    </w:rPr>
  </w:style>
  <w:style w:type="paragraph" w:styleId="NormalWeb">
    <w:name w:val="Normal (Web)"/>
    <w:basedOn w:val="Normal"/>
    <w:uiPriority w:val="99"/>
    <w:unhideWhenUsed/>
    <w:rsid w:val="005347E2"/>
    <w:pPr>
      <w:spacing w:before="100" w:beforeAutospacing="1" w:after="100" w:afterAutospacing="1"/>
    </w:pPr>
    <w:rPr>
      <w:rFonts w:ascii="Times New Roman" w:eastAsia="Times New Roman" w:hAnsi="Times New Roman" w:cs="Times New Roman"/>
      <w:i/>
      <w:lang w:eastAsia="fr-FR"/>
    </w:rPr>
  </w:style>
  <w:style w:type="character" w:styleId="Lienhypertexte">
    <w:name w:val="Hyperlink"/>
    <w:basedOn w:val="Policepardfaut"/>
    <w:uiPriority w:val="99"/>
    <w:semiHidden/>
    <w:unhideWhenUsed/>
    <w:rsid w:val="005347E2"/>
    <w:rPr>
      <w:color w:val="0000FF"/>
      <w:u w:val="single"/>
    </w:rPr>
  </w:style>
  <w:style w:type="character" w:customStyle="1" w:styleId="Titre1Car">
    <w:name w:val="Titre 1 Car"/>
    <w:basedOn w:val="Policepardfaut"/>
    <w:link w:val="Titre1"/>
    <w:uiPriority w:val="9"/>
    <w:rsid w:val="00390E2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Policepardfaut"/>
    <w:rsid w:val="00390E2B"/>
  </w:style>
  <w:style w:type="character" w:styleId="Accentuation">
    <w:name w:val="Emphasis"/>
    <w:basedOn w:val="Policepardfaut"/>
    <w:uiPriority w:val="20"/>
    <w:qFormat/>
    <w:rsid w:val="00390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est-france.fr/pays-de-la-loire/marina-la-derniere-nuit-de-la-fillette-au-sous-sol-1481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ice.fr/lexique/letter_p" TargetMode="External"/><Relationship Id="rId5" Type="http://schemas.openxmlformats.org/officeDocument/2006/relationships/hyperlink" Target="https://www.justice.fr/fiche/enfant-danger-signa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2177</Words>
  <Characters>11977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Bernez</dc:creator>
  <cp:keywords/>
  <dc:description/>
  <cp:lastModifiedBy>Rectorat</cp:lastModifiedBy>
  <cp:revision>2</cp:revision>
  <dcterms:created xsi:type="dcterms:W3CDTF">2021-05-16T17:32:00Z</dcterms:created>
  <dcterms:modified xsi:type="dcterms:W3CDTF">2021-05-16T17:32:00Z</dcterms:modified>
</cp:coreProperties>
</file>