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943" w:rsidRDefault="00B22943" w:rsidP="00B22943">
      <w:pPr>
        <w:spacing w:after="0"/>
        <w:rPr>
          <w:rFonts w:ascii="Comic Sans MS" w:hAnsi="Comic Sans MS"/>
          <w:b/>
        </w:rPr>
      </w:pPr>
    </w:p>
    <w:p w:rsidR="00B22943" w:rsidRDefault="00B22943" w:rsidP="00B22943">
      <w:pPr>
        <w:spacing w:after="0"/>
        <w:rPr>
          <w:rFonts w:ascii="Comic Sans MS" w:hAnsi="Comic Sans MS"/>
          <w:b/>
        </w:rPr>
      </w:pPr>
      <w:r>
        <w:rPr>
          <w:rFonts w:ascii="Comic Sans MS" w:hAnsi="Comic Sans MS"/>
          <w:b/>
        </w:rPr>
        <w:t>Doc. 1 - Secteurs d'activité, en % de la population active, 1866-1946.</w:t>
      </w:r>
    </w:p>
    <w:p w:rsidR="00B22943" w:rsidRDefault="00B22943" w:rsidP="00B22943">
      <w:pPr>
        <w:spacing w:after="0"/>
        <w:jc w:val="center"/>
        <w:rPr>
          <w:rFonts w:ascii="Comic Sans MS" w:hAnsi="Comic Sans MS"/>
          <w:b/>
        </w:rPr>
      </w:pPr>
    </w:p>
    <w:p w:rsidR="00B22943" w:rsidRDefault="00B22943" w:rsidP="00B22943">
      <w:pPr>
        <w:jc w:val="center"/>
        <w:rPr>
          <w:rFonts w:ascii="Comic Sans MS" w:hAnsi="Comic Sans MS" w:cs="Times New Roman"/>
        </w:rPr>
      </w:pPr>
      <w:r>
        <w:rPr>
          <w:rFonts w:ascii="Comic Sans MS" w:hAnsi="Comic Sans MS" w:cs="Times New Roman"/>
          <w:noProof/>
        </w:rPr>
        <w:drawing>
          <wp:inline distT="0" distB="0" distL="0" distR="0">
            <wp:extent cx="3599691" cy="3343275"/>
            <wp:effectExtent l="19050" t="19050" r="19809" b="28575"/>
            <wp:docPr id="20" name="Image 19" descr="Secteur d'activit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teur d'activité.jpg"/>
                    <pic:cNvPicPr/>
                  </pic:nvPicPr>
                  <pic:blipFill>
                    <a:blip r:embed="rId7" cstate="print"/>
                    <a:stretch>
                      <a:fillRect/>
                    </a:stretch>
                  </pic:blipFill>
                  <pic:spPr>
                    <a:xfrm>
                      <a:off x="0" y="0"/>
                      <a:ext cx="3599691" cy="3343275"/>
                    </a:xfrm>
                    <a:prstGeom prst="rect">
                      <a:avLst/>
                    </a:prstGeom>
                    <a:ln>
                      <a:solidFill>
                        <a:schemeClr val="tx1"/>
                      </a:solidFill>
                    </a:ln>
                  </pic:spPr>
                </pic:pic>
              </a:graphicData>
            </a:graphic>
          </wp:inline>
        </w:drawing>
      </w:r>
    </w:p>
    <w:p w:rsidR="00B22943" w:rsidRDefault="00B22943" w:rsidP="00B22943">
      <w:pPr>
        <w:rPr>
          <w:rFonts w:ascii="Comic Sans MS" w:hAnsi="Comic Sans MS" w:cs="Times New Roman"/>
        </w:rPr>
      </w:pPr>
    </w:p>
    <w:p w:rsidR="00B22943" w:rsidRDefault="00B22943" w:rsidP="00B22943">
      <w:pPr>
        <w:rPr>
          <w:rFonts w:ascii="Comic Sans MS" w:hAnsi="Comic Sans MS" w:cs="Times New Roman"/>
        </w:rPr>
      </w:pPr>
    </w:p>
    <w:p w:rsidR="00B22943" w:rsidRDefault="00B22943" w:rsidP="00B22943">
      <w:pPr>
        <w:rPr>
          <w:rFonts w:ascii="Comic Sans MS" w:hAnsi="Comic Sans MS" w:cs="Times New Roman"/>
        </w:rPr>
      </w:pPr>
      <w:r w:rsidRPr="00AC67B7">
        <w:rPr>
          <w:rFonts w:ascii="Comic Sans MS" w:hAnsi="Comic Sans MS" w:cs="Times New Roman"/>
          <w:b/>
        </w:rPr>
        <w:t xml:space="preserve">Doc. 2 - </w:t>
      </w:r>
      <w:r>
        <w:rPr>
          <w:rFonts w:ascii="Comic Sans MS" w:hAnsi="Comic Sans MS" w:cs="Times New Roman"/>
          <w:b/>
        </w:rPr>
        <w:t>Evolution de l'usage des machines agricoles de 1892 à 1956.</w:t>
      </w:r>
    </w:p>
    <w:p w:rsidR="00B22943" w:rsidRDefault="00B22943" w:rsidP="00B22943">
      <w:pPr>
        <w:jc w:val="center"/>
        <w:rPr>
          <w:rFonts w:ascii="Comic Sans MS" w:hAnsi="Comic Sans MS" w:cs="Times New Roman"/>
        </w:rPr>
      </w:pPr>
      <w:r>
        <w:rPr>
          <w:rFonts w:ascii="Comic Sans MS" w:hAnsi="Comic Sans MS" w:cs="Times New Roman"/>
          <w:noProof/>
        </w:rPr>
        <w:drawing>
          <wp:inline distT="0" distB="0" distL="0" distR="0">
            <wp:extent cx="2656332" cy="2811780"/>
            <wp:effectExtent l="19050" t="19050" r="10668" b="26670"/>
            <wp:docPr id="21" name="Image 20" descr="Machines agrico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chines agricoles.jpg"/>
                    <pic:cNvPicPr/>
                  </pic:nvPicPr>
                  <pic:blipFill>
                    <a:blip r:embed="rId8" cstate="print"/>
                    <a:stretch>
                      <a:fillRect/>
                    </a:stretch>
                  </pic:blipFill>
                  <pic:spPr>
                    <a:xfrm>
                      <a:off x="0" y="0"/>
                      <a:ext cx="2656332" cy="2811780"/>
                    </a:xfrm>
                    <a:prstGeom prst="rect">
                      <a:avLst/>
                    </a:prstGeom>
                    <a:ln>
                      <a:solidFill>
                        <a:schemeClr val="tx1"/>
                      </a:solidFill>
                    </a:ln>
                  </pic:spPr>
                </pic:pic>
              </a:graphicData>
            </a:graphic>
          </wp:inline>
        </w:drawing>
      </w:r>
    </w:p>
    <w:p w:rsidR="00B22943" w:rsidRDefault="00B22943" w:rsidP="00B22943">
      <w:pPr>
        <w:rPr>
          <w:rFonts w:ascii="Comic Sans MS" w:hAnsi="Comic Sans MS" w:cs="Times New Roman"/>
          <w:b/>
        </w:rPr>
      </w:pPr>
    </w:p>
    <w:p w:rsidR="00B22943" w:rsidRDefault="00B22943" w:rsidP="00B22943">
      <w:pPr>
        <w:rPr>
          <w:rFonts w:ascii="Comic Sans MS" w:hAnsi="Comic Sans MS" w:cs="Times New Roman"/>
          <w:b/>
        </w:rPr>
      </w:pPr>
    </w:p>
    <w:p w:rsidR="00B22943" w:rsidRPr="00AC67B7" w:rsidRDefault="00B22943" w:rsidP="00B22943">
      <w:pPr>
        <w:rPr>
          <w:rFonts w:ascii="Comic Sans MS" w:hAnsi="Comic Sans MS" w:cs="Times New Roman"/>
          <w:b/>
        </w:rPr>
      </w:pPr>
      <w:r w:rsidRPr="00AC67B7">
        <w:rPr>
          <w:rFonts w:ascii="Comic Sans MS" w:hAnsi="Comic Sans MS" w:cs="Times New Roman"/>
          <w:b/>
        </w:rPr>
        <w:lastRenderedPageBreak/>
        <w:t>Doc. 3 - Jour de battage, vers 1920.</w:t>
      </w:r>
    </w:p>
    <w:p w:rsidR="00B22943" w:rsidRDefault="00B22943" w:rsidP="00B22943">
      <w:pPr>
        <w:jc w:val="center"/>
        <w:rPr>
          <w:rFonts w:ascii="Comic Sans MS" w:hAnsi="Comic Sans MS" w:cs="Times New Roman"/>
        </w:rPr>
      </w:pPr>
      <w:r>
        <w:rPr>
          <w:rFonts w:ascii="Comic Sans MS" w:hAnsi="Comic Sans MS" w:cs="Times New Roman"/>
          <w:noProof/>
        </w:rPr>
        <w:drawing>
          <wp:inline distT="0" distB="0" distL="0" distR="0">
            <wp:extent cx="5760720" cy="3672205"/>
            <wp:effectExtent l="19050" t="19050" r="11430" b="23495"/>
            <wp:docPr id="22" name="Image 21" descr="Jours de batt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urs de battage.jpg"/>
                    <pic:cNvPicPr/>
                  </pic:nvPicPr>
                  <pic:blipFill>
                    <a:blip r:embed="rId9" cstate="print"/>
                    <a:stretch>
                      <a:fillRect/>
                    </a:stretch>
                  </pic:blipFill>
                  <pic:spPr>
                    <a:xfrm>
                      <a:off x="0" y="0"/>
                      <a:ext cx="5760720" cy="3672205"/>
                    </a:xfrm>
                    <a:prstGeom prst="rect">
                      <a:avLst/>
                    </a:prstGeom>
                    <a:ln>
                      <a:solidFill>
                        <a:schemeClr val="tx1"/>
                      </a:solidFill>
                    </a:ln>
                  </pic:spPr>
                </pic:pic>
              </a:graphicData>
            </a:graphic>
          </wp:inline>
        </w:drawing>
      </w:r>
    </w:p>
    <w:p w:rsidR="00B22943" w:rsidRDefault="00B22943" w:rsidP="00B22943">
      <w:pPr>
        <w:jc w:val="center"/>
        <w:rPr>
          <w:rFonts w:ascii="Comic Sans MS" w:hAnsi="Comic Sans MS" w:cs="Times New Roman"/>
        </w:rPr>
      </w:pPr>
    </w:p>
    <w:p w:rsidR="00B22943" w:rsidRDefault="00B22943" w:rsidP="00B22943">
      <w:pPr>
        <w:spacing w:after="0"/>
        <w:rPr>
          <w:rFonts w:ascii="Comic Sans MS" w:hAnsi="Comic Sans MS" w:cs="Times New Roman"/>
        </w:rPr>
      </w:pPr>
      <w:r w:rsidRPr="00AC67B7">
        <w:rPr>
          <w:rFonts w:ascii="Comic Sans MS" w:hAnsi="Comic Sans MS" w:cs="Times New Roman"/>
          <w:b/>
        </w:rPr>
        <w:t>Doc</w:t>
      </w:r>
      <w:r>
        <w:rPr>
          <w:rFonts w:ascii="Comic Sans MS" w:hAnsi="Comic Sans MS" w:cs="Times New Roman"/>
          <w:b/>
        </w:rPr>
        <w:t>s</w:t>
      </w:r>
      <w:r w:rsidRPr="00AC67B7">
        <w:rPr>
          <w:rFonts w:ascii="Comic Sans MS" w:hAnsi="Comic Sans MS" w:cs="Times New Roman"/>
          <w:b/>
        </w:rPr>
        <w:t xml:space="preserve">. 4 </w:t>
      </w:r>
      <w:r>
        <w:rPr>
          <w:rFonts w:ascii="Comic Sans MS" w:hAnsi="Comic Sans MS" w:cs="Times New Roman"/>
          <w:b/>
        </w:rPr>
        <w:t>et 5</w:t>
      </w:r>
      <w:r w:rsidRPr="00AC67B7">
        <w:rPr>
          <w:rFonts w:ascii="Comic Sans MS" w:hAnsi="Comic Sans MS" w:cs="Times New Roman"/>
          <w:b/>
        </w:rPr>
        <w:t>- La coupe de la canne à sucre dans les colonies, 1842.</w:t>
      </w:r>
      <w:r>
        <w:rPr>
          <w:rFonts w:ascii="Comic Sans MS" w:hAnsi="Comic Sans MS" w:cs="Times New Roman"/>
        </w:rPr>
        <w:t xml:space="preserve"> </w:t>
      </w:r>
    </w:p>
    <w:p w:rsidR="00B22943" w:rsidRDefault="00B22943" w:rsidP="00B22943">
      <w:pPr>
        <w:rPr>
          <w:rFonts w:ascii="Comic Sans MS" w:hAnsi="Comic Sans MS" w:cs="Times New Roman"/>
        </w:rPr>
      </w:pPr>
      <w:r>
        <w:rPr>
          <w:rFonts w:ascii="Comic Sans MS" w:hAnsi="Comic Sans MS" w:cs="Times New Roman"/>
        </w:rPr>
        <w:t>Compagnie des Antilles, Chromo 19e siècle.</w:t>
      </w:r>
    </w:p>
    <w:p w:rsidR="00B22943" w:rsidRDefault="00B22943" w:rsidP="00B22943">
      <w:pPr>
        <w:rPr>
          <w:rFonts w:ascii="Comic Sans MS" w:hAnsi="Comic Sans MS" w:cs="Times New Roman"/>
          <w:b/>
        </w:rPr>
      </w:pPr>
      <w:r>
        <w:rPr>
          <w:rFonts w:ascii="Comic Sans MS" w:hAnsi="Comic Sans MS" w:cs="Times New Roman"/>
          <w:noProof/>
        </w:rPr>
        <w:drawing>
          <wp:inline distT="0" distB="0" distL="0" distR="0">
            <wp:extent cx="2462465" cy="3513668"/>
            <wp:effectExtent l="38100" t="19050" r="14035" b="10582"/>
            <wp:docPr id="27" name="Image 24" descr="Travail dans les colonie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vail dans les colonies2.jpg"/>
                    <pic:cNvPicPr/>
                  </pic:nvPicPr>
                  <pic:blipFill>
                    <a:blip r:embed="rId10" cstate="print"/>
                    <a:stretch>
                      <a:fillRect/>
                    </a:stretch>
                  </pic:blipFill>
                  <pic:spPr>
                    <a:xfrm>
                      <a:off x="0" y="0"/>
                      <a:ext cx="2462465" cy="3513668"/>
                    </a:xfrm>
                    <a:prstGeom prst="rect">
                      <a:avLst/>
                    </a:prstGeom>
                    <a:ln>
                      <a:solidFill>
                        <a:schemeClr val="tx1"/>
                      </a:solidFill>
                    </a:ln>
                  </pic:spPr>
                </pic:pic>
              </a:graphicData>
            </a:graphic>
          </wp:inline>
        </w:drawing>
      </w:r>
      <w:r>
        <w:rPr>
          <w:rFonts w:ascii="Comic Sans MS" w:hAnsi="Comic Sans MS" w:cs="Times New Roman"/>
          <w:noProof/>
        </w:rPr>
        <w:drawing>
          <wp:anchor distT="0" distB="0" distL="114300" distR="114300" simplePos="0" relativeHeight="251659264" behindDoc="0" locked="0" layoutInCell="1" allowOverlap="1">
            <wp:simplePos x="0" y="0"/>
            <wp:positionH relativeFrom="column">
              <wp:align>left</wp:align>
            </wp:positionH>
            <wp:positionV relativeFrom="paragraph">
              <wp:posOffset>239395</wp:posOffset>
            </wp:positionV>
            <wp:extent cx="3276600" cy="2104390"/>
            <wp:effectExtent l="19050" t="19050" r="19050" b="10160"/>
            <wp:wrapSquare wrapText="bothSides"/>
            <wp:docPr id="28" name="Image 23" descr="Travail dans les coloni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avail dans les colonies.jpg"/>
                    <pic:cNvPicPr/>
                  </pic:nvPicPr>
                  <pic:blipFill>
                    <a:blip r:embed="rId11" cstate="print"/>
                    <a:stretch>
                      <a:fillRect/>
                    </a:stretch>
                  </pic:blipFill>
                  <pic:spPr>
                    <a:xfrm>
                      <a:off x="0" y="0"/>
                      <a:ext cx="3276600" cy="2104390"/>
                    </a:xfrm>
                    <a:prstGeom prst="rect">
                      <a:avLst/>
                    </a:prstGeom>
                    <a:ln>
                      <a:solidFill>
                        <a:schemeClr val="tx1"/>
                      </a:solidFill>
                    </a:ln>
                  </pic:spPr>
                </pic:pic>
              </a:graphicData>
            </a:graphic>
          </wp:anchor>
        </w:drawing>
      </w:r>
    </w:p>
    <w:p w:rsidR="00B22943" w:rsidRDefault="00B22943" w:rsidP="00B22943">
      <w:pPr>
        <w:spacing w:after="0"/>
        <w:rPr>
          <w:rFonts w:ascii="Comic Sans MS" w:hAnsi="Comic Sans MS" w:cs="Times New Roman"/>
          <w:b/>
        </w:rPr>
      </w:pPr>
    </w:p>
    <w:p w:rsidR="00B22943" w:rsidRDefault="00B22943" w:rsidP="00B22943">
      <w:pPr>
        <w:spacing w:after="0"/>
        <w:rPr>
          <w:rFonts w:ascii="Comic Sans MS" w:hAnsi="Comic Sans MS" w:cs="Times New Roman"/>
          <w:b/>
        </w:rPr>
      </w:pPr>
      <w:r w:rsidRPr="00AC67B7">
        <w:rPr>
          <w:rFonts w:ascii="Comic Sans MS" w:hAnsi="Comic Sans MS" w:cs="Times New Roman"/>
          <w:b/>
        </w:rPr>
        <w:t>Doc</w:t>
      </w:r>
      <w:r>
        <w:rPr>
          <w:rFonts w:ascii="Comic Sans MS" w:hAnsi="Comic Sans MS" w:cs="Times New Roman"/>
          <w:b/>
        </w:rPr>
        <w:t>. 6</w:t>
      </w:r>
      <w:r w:rsidRPr="00AC67B7">
        <w:rPr>
          <w:rFonts w:ascii="Comic Sans MS" w:hAnsi="Comic Sans MS" w:cs="Times New Roman"/>
          <w:b/>
        </w:rPr>
        <w:t>- Evolution de l'agriculture depuis 1880.</w:t>
      </w:r>
    </w:p>
    <w:p w:rsidR="00B22943" w:rsidRPr="00AC67B7" w:rsidRDefault="00B22943" w:rsidP="00B22943">
      <w:pPr>
        <w:spacing w:after="0"/>
        <w:rPr>
          <w:rFonts w:ascii="Comic Sans MS" w:hAnsi="Comic Sans MS" w:cs="Times New Roman"/>
          <w:b/>
        </w:rPr>
      </w:pPr>
    </w:p>
    <w:p w:rsidR="00B22943" w:rsidRDefault="00B22943" w:rsidP="00B22943">
      <w:pPr>
        <w:rPr>
          <w:rFonts w:ascii="Comic Sans MS" w:hAnsi="Comic Sans MS" w:cs="Times New Roman"/>
        </w:rPr>
      </w:pPr>
      <w:r>
        <w:rPr>
          <w:rFonts w:ascii="Comic Sans MS" w:hAnsi="Comic Sans MS" w:cs="Times New Roman"/>
          <w:noProof/>
        </w:rPr>
        <w:drawing>
          <wp:inline distT="0" distB="0" distL="0" distR="0">
            <wp:extent cx="5760720" cy="1273175"/>
            <wp:effectExtent l="19050" t="19050" r="11430" b="22225"/>
            <wp:docPr id="23" name="Image 22" descr="Nombre d'agriculteu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mbre d'agriculteurs.jpg"/>
                    <pic:cNvPicPr/>
                  </pic:nvPicPr>
                  <pic:blipFill>
                    <a:blip r:embed="rId12" cstate="print"/>
                    <a:stretch>
                      <a:fillRect/>
                    </a:stretch>
                  </pic:blipFill>
                  <pic:spPr>
                    <a:xfrm>
                      <a:off x="0" y="0"/>
                      <a:ext cx="5760720" cy="1273175"/>
                    </a:xfrm>
                    <a:prstGeom prst="rect">
                      <a:avLst/>
                    </a:prstGeom>
                    <a:ln>
                      <a:solidFill>
                        <a:schemeClr val="tx1"/>
                      </a:solidFill>
                    </a:ln>
                  </pic:spPr>
                </pic:pic>
              </a:graphicData>
            </a:graphic>
          </wp:inline>
        </w:drawing>
      </w:r>
    </w:p>
    <w:p w:rsidR="00B22943" w:rsidRDefault="00B22943" w:rsidP="00B22943">
      <w:pPr>
        <w:rPr>
          <w:rFonts w:ascii="Comic Sans MS" w:hAnsi="Comic Sans MS" w:cs="Times New Roman"/>
        </w:rPr>
      </w:pPr>
    </w:p>
    <w:p w:rsidR="00B22943" w:rsidRDefault="00B22943" w:rsidP="00B22943">
      <w:pPr>
        <w:spacing w:after="0"/>
        <w:rPr>
          <w:rFonts w:ascii="Comic Sans MS" w:hAnsi="Comic Sans MS" w:cs="Times New Roman"/>
          <w:b/>
        </w:rPr>
      </w:pPr>
      <w:r w:rsidRPr="006B13DD">
        <w:rPr>
          <w:rFonts w:ascii="Comic Sans MS" w:hAnsi="Comic Sans MS" w:cs="Times New Roman"/>
          <w:b/>
        </w:rPr>
        <w:t>Doc. 7 - L'utilisation d'engrais chimique vue comme un progrès.</w:t>
      </w:r>
    </w:p>
    <w:p w:rsidR="00B22943" w:rsidRPr="006B13DD" w:rsidRDefault="00B22943" w:rsidP="00B22943">
      <w:pPr>
        <w:spacing w:after="0"/>
        <w:rPr>
          <w:rFonts w:ascii="Comic Sans MS" w:hAnsi="Comic Sans MS" w:cs="Times New Roman"/>
          <w:b/>
        </w:rPr>
      </w:pPr>
    </w:p>
    <w:p w:rsidR="00B22943" w:rsidRPr="00AC67B7" w:rsidRDefault="00B22943" w:rsidP="00B22943">
      <w:pPr>
        <w:jc w:val="center"/>
        <w:rPr>
          <w:rFonts w:ascii="Comic Sans MS" w:hAnsi="Comic Sans MS" w:cs="Times New Roman"/>
        </w:rPr>
      </w:pPr>
      <w:r>
        <w:rPr>
          <w:rFonts w:ascii="Comic Sans MS" w:hAnsi="Comic Sans MS" w:cs="Times New Roman"/>
          <w:noProof/>
        </w:rPr>
        <w:drawing>
          <wp:inline distT="0" distB="0" distL="0" distR="0">
            <wp:extent cx="4813300" cy="2118516"/>
            <wp:effectExtent l="19050" t="19050" r="25400" b="15084"/>
            <wp:docPr id="26" name="Image 25" descr="Pub pour l'engra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b pour l'engrais.jpg"/>
                    <pic:cNvPicPr/>
                  </pic:nvPicPr>
                  <pic:blipFill>
                    <a:blip r:embed="rId13" cstate="print"/>
                    <a:stretch>
                      <a:fillRect/>
                    </a:stretch>
                  </pic:blipFill>
                  <pic:spPr>
                    <a:xfrm>
                      <a:off x="0" y="0"/>
                      <a:ext cx="4812839" cy="2118313"/>
                    </a:xfrm>
                    <a:prstGeom prst="rect">
                      <a:avLst/>
                    </a:prstGeom>
                    <a:ln>
                      <a:solidFill>
                        <a:schemeClr val="tx1"/>
                      </a:solidFill>
                    </a:ln>
                  </pic:spPr>
                </pic:pic>
              </a:graphicData>
            </a:graphic>
          </wp:inline>
        </w:drawing>
      </w:r>
    </w:p>
    <w:p w:rsidR="00B22943" w:rsidRDefault="00B22943"/>
    <w:p w:rsidR="00897449" w:rsidRPr="00897449" w:rsidRDefault="00897449">
      <w:pPr>
        <w:rPr>
          <w:rFonts w:ascii="Comic Sans MS" w:hAnsi="Comic Sans MS"/>
          <w:b/>
        </w:rPr>
      </w:pPr>
      <w:r w:rsidRPr="00897449">
        <w:rPr>
          <w:rFonts w:ascii="Comic Sans MS" w:hAnsi="Comic Sans MS"/>
          <w:b/>
        </w:rPr>
        <w:t xml:space="preserve">Doc. </w:t>
      </w:r>
      <w:r>
        <w:rPr>
          <w:rFonts w:ascii="Comic Sans MS" w:hAnsi="Comic Sans MS"/>
          <w:b/>
        </w:rPr>
        <w:t>8</w:t>
      </w:r>
      <w:r w:rsidRPr="00897449">
        <w:rPr>
          <w:rFonts w:ascii="Comic Sans MS" w:hAnsi="Comic Sans MS"/>
          <w:b/>
        </w:rPr>
        <w:t xml:space="preserve"> - Les transformations des campagnes au 19e siècle</w:t>
      </w:r>
      <w:r w:rsidR="009041B1">
        <w:rPr>
          <w:rFonts w:ascii="Comic Sans MS" w:hAnsi="Comic Sans MS"/>
          <w:b/>
        </w:rPr>
        <w:t xml:space="preserve"> - vidéo.</w:t>
      </w:r>
    </w:p>
    <w:p w:rsidR="009041B1" w:rsidRDefault="00897449">
      <w:r>
        <w:rPr>
          <w:noProof/>
        </w:rPr>
        <w:drawing>
          <wp:anchor distT="0" distB="0" distL="114300" distR="114300" simplePos="0" relativeHeight="251660288" behindDoc="1" locked="0" layoutInCell="1" allowOverlap="1">
            <wp:simplePos x="0" y="0"/>
            <wp:positionH relativeFrom="column">
              <wp:posOffset>2348230</wp:posOffset>
            </wp:positionH>
            <wp:positionV relativeFrom="paragraph">
              <wp:posOffset>169545</wp:posOffset>
            </wp:positionV>
            <wp:extent cx="1457325" cy="1495425"/>
            <wp:effectExtent l="38100" t="57150" r="123825" b="104775"/>
            <wp:wrapTight wrapText="bothSides">
              <wp:wrapPolygon edited="0">
                <wp:start x="-565" y="-825"/>
                <wp:lineTo x="-565" y="23113"/>
                <wp:lineTo x="22871" y="23113"/>
                <wp:lineTo x="23153" y="23113"/>
                <wp:lineTo x="23435" y="21738"/>
                <wp:lineTo x="23435" y="-275"/>
                <wp:lineTo x="22871" y="-825"/>
                <wp:lineTo x="-565" y="-825"/>
              </wp:wrapPolygon>
            </wp:wrapTight>
            <wp:docPr id="1" name="Image 0" descr="Campagnes 19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pagnes 19e.png"/>
                    <pic:cNvPicPr/>
                  </pic:nvPicPr>
                  <pic:blipFill>
                    <a:blip r:embed="rId14" cstate="print"/>
                    <a:srcRect l="8696" t="7065" r="8152" b="7609"/>
                    <a:stretch>
                      <a:fillRect/>
                    </a:stretch>
                  </pic:blipFill>
                  <pic:spPr>
                    <a:xfrm>
                      <a:off x="0" y="0"/>
                      <a:ext cx="1457325" cy="14954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p>
    <w:p w:rsidR="009041B1" w:rsidRPr="009041B1" w:rsidRDefault="009041B1" w:rsidP="009041B1"/>
    <w:p w:rsidR="009041B1" w:rsidRPr="009041B1" w:rsidRDefault="009041B1" w:rsidP="009041B1"/>
    <w:p w:rsidR="009041B1" w:rsidRPr="009041B1" w:rsidRDefault="009041B1" w:rsidP="009041B1"/>
    <w:p w:rsidR="009041B1" w:rsidRPr="009041B1" w:rsidRDefault="009041B1" w:rsidP="009041B1"/>
    <w:p w:rsidR="009041B1" w:rsidRDefault="009041B1" w:rsidP="009041B1"/>
    <w:p w:rsidR="00897449" w:rsidRDefault="00897449" w:rsidP="009041B1">
      <w:pPr>
        <w:rPr>
          <w:rFonts w:ascii="Comic Sans MS" w:hAnsi="Comic Sans MS"/>
        </w:rPr>
      </w:pPr>
    </w:p>
    <w:p w:rsidR="009041B1" w:rsidRDefault="009041B1" w:rsidP="009041B1">
      <w:pPr>
        <w:rPr>
          <w:rFonts w:ascii="Comic Sans MS" w:hAnsi="Comic Sans MS"/>
        </w:rPr>
      </w:pPr>
    </w:p>
    <w:p w:rsidR="009041B1" w:rsidRDefault="009041B1" w:rsidP="009041B1">
      <w:pPr>
        <w:rPr>
          <w:rFonts w:ascii="Comic Sans MS" w:hAnsi="Comic Sans MS"/>
        </w:rPr>
      </w:pPr>
    </w:p>
    <w:p w:rsidR="000B1A17" w:rsidRDefault="000B1A17" w:rsidP="000B1A17">
      <w:pPr>
        <w:spacing w:after="0" w:line="240" w:lineRule="auto"/>
        <w:outlineLvl w:val="0"/>
        <w:rPr>
          <w:rFonts w:ascii="Comic Sans MS" w:hAnsi="Comic Sans MS"/>
          <w:b/>
        </w:rPr>
      </w:pPr>
    </w:p>
    <w:p w:rsidR="00957A39" w:rsidRDefault="009041B1" w:rsidP="000B1A17">
      <w:pPr>
        <w:spacing w:after="0" w:line="240" w:lineRule="auto"/>
        <w:outlineLvl w:val="0"/>
        <w:rPr>
          <w:rFonts w:ascii="Comic Sans MS" w:eastAsia="Times New Roman" w:hAnsi="Comic Sans MS" w:cs="Times New Roman"/>
          <w:b/>
          <w:bCs/>
          <w:kern w:val="36"/>
        </w:rPr>
      </w:pPr>
      <w:r w:rsidRPr="000B1A17">
        <w:rPr>
          <w:rFonts w:ascii="Comic Sans MS" w:hAnsi="Comic Sans MS"/>
          <w:b/>
        </w:rPr>
        <w:t>Doc. 9 -</w:t>
      </w:r>
      <w:r>
        <w:rPr>
          <w:rFonts w:ascii="Comic Sans MS" w:hAnsi="Comic Sans MS"/>
        </w:rPr>
        <w:t xml:space="preserve"> </w:t>
      </w:r>
      <w:r w:rsidR="00957A39" w:rsidRPr="00957A39">
        <w:rPr>
          <w:rFonts w:ascii="Comic Sans MS" w:eastAsia="Times New Roman" w:hAnsi="Comic Sans MS" w:cs="Times New Roman"/>
          <w:b/>
          <w:bCs/>
          <w:kern w:val="36"/>
        </w:rPr>
        <w:t>Modernisation des campagnes : l'œuvre inégale du XIX siècle</w:t>
      </w:r>
      <w:r w:rsidR="00957A39">
        <w:rPr>
          <w:rFonts w:ascii="Comic Sans MS" w:eastAsia="Times New Roman" w:hAnsi="Comic Sans MS" w:cs="Times New Roman"/>
          <w:b/>
          <w:bCs/>
          <w:kern w:val="36"/>
        </w:rPr>
        <w:t xml:space="preserve"> - Article sur Lafranceagri</w:t>
      </w:r>
      <w:r w:rsidR="000B1A17">
        <w:rPr>
          <w:rFonts w:ascii="Comic Sans MS" w:eastAsia="Times New Roman" w:hAnsi="Comic Sans MS" w:cs="Times New Roman"/>
          <w:b/>
          <w:bCs/>
          <w:kern w:val="36"/>
        </w:rPr>
        <w:t>c</w:t>
      </w:r>
      <w:r w:rsidR="00957A39">
        <w:rPr>
          <w:rFonts w:ascii="Comic Sans MS" w:eastAsia="Times New Roman" w:hAnsi="Comic Sans MS" w:cs="Times New Roman"/>
          <w:b/>
          <w:bCs/>
          <w:kern w:val="36"/>
        </w:rPr>
        <w:t>ole.fr</w:t>
      </w:r>
      <w:r w:rsidR="000B1A17">
        <w:rPr>
          <w:rFonts w:ascii="Comic Sans MS" w:eastAsia="Times New Roman" w:hAnsi="Comic Sans MS" w:cs="Times New Roman"/>
          <w:b/>
          <w:bCs/>
          <w:kern w:val="36"/>
        </w:rPr>
        <w:t xml:space="preserve"> du 30/11/06.</w:t>
      </w:r>
    </w:p>
    <w:p w:rsidR="000B1A17" w:rsidRDefault="00A6036A" w:rsidP="000B1A17">
      <w:pPr>
        <w:spacing w:after="0"/>
        <w:outlineLvl w:val="0"/>
        <w:rPr>
          <w:rFonts w:ascii="Comic Sans MS" w:eastAsia="Times New Roman" w:hAnsi="Comic Sans MS" w:cs="Times New Roman"/>
          <w:b/>
          <w:bCs/>
          <w:kern w:val="36"/>
        </w:rPr>
      </w:pPr>
      <w:r>
        <w:rPr>
          <w:rFonts w:ascii="Comic Sans MS" w:eastAsiaTheme="minorHAnsi" w:hAnsi="Comic Sans MS"/>
          <w:b/>
          <w:noProof/>
        </w:rPr>
        <mc:AlternateContent>
          <mc:Choice Requires="wps">
            <w:drawing>
              <wp:anchor distT="0" distB="0" distL="114300" distR="114300" simplePos="0" relativeHeight="251661312" behindDoc="1" locked="0" layoutInCell="1" allowOverlap="1">
                <wp:simplePos x="0" y="0"/>
                <wp:positionH relativeFrom="column">
                  <wp:posOffset>-585470</wp:posOffset>
                </wp:positionH>
                <wp:positionV relativeFrom="paragraph">
                  <wp:posOffset>125730</wp:posOffset>
                </wp:positionV>
                <wp:extent cx="6819900" cy="6457950"/>
                <wp:effectExtent l="9525" t="7620" r="9525" b="1143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19900" cy="64579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6.1pt;margin-top:9.9pt;width:537pt;height:50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T2tLwIAAGIEAAAOAAAAZHJzL2Uyb0RvYy54bWysVMGO0zAQvSPxD5bvNE3VdrdR09WqSxHS&#10;AisWPsC1ncbgeMzYbVq+fidOW1rghMjBmvF4nmfeG2d+t28s22kMBlzJ88GQM+0kKOM2Jf/6ZfXm&#10;lrMQhVPCgtMlP+jA7xavX81bX+gR1GCVRkYgLhStL3kdoy+yLMhaNyIMwGtHwQqwEZFc3GQKRUvo&#10;jc1Gw+E0awGVR5A6BNp96IN8kfCrSsv4qaqCjsyWnGqLacW0rrs1W8xFsUHhayOPZYh/qKIRxtGl&#10;Z6gHEQXbovkDqjESIUAVBxKaDKrKSJ16oG7y4W/dPNfC69QLkRP8mabw/2Dlx90TMqNIu5wzJxrS&#10;6H4bIV3NRh0/rQ8FHXv2T9h1GPwjyO+BOVjWwm30PSK0tRaKqsq789lVQucESmXr9gMoQheEnqja&#10;V9h0gEQC2ydFDmdF9D4ySZvT23w2G5JwkmLT8eRmNkmaZaI4pXsM8Z2GhnVGyRG2Tn0m3dMdYvcY&#10;YtJFHZsT6htnVWNJ5Z2wLJ9OpzepalEcDxP2CTP1C9aolbE2ObhZLy0ySi35Kn3H5HB5zDrWlnw2&#10;GU1SFVexcAkxTN/fIFIfaTo7bt86lewojO1tqtK6I9kdv71Oa1AH4hqhH3R6mGTUgD85a2nISx5+&#10;bAVqzux7R3rN8vG4exXJIXZH5OBlZH0ZEU4SVMkjZ725jP1L2no0m5puylO7DroJqkw8DUNf1bFY&#10;GmSyrl7KpZ9O/fo1LF4AAAD//wMAUEsDBBQABgAIAAAAIQAcQvQ43QAAAAsBAAAPAAAAZHJzL2Rv&#10;d25yZXYueG1sTI9BT4QwEIXvJv6HZjbxttsuxg0gZWNM9GpEDx4LHYEsnbK0sOivdzzpbWbey5vv&#10;FcfVDWLBKfSeNOx3CgRS421PrYb3t6dtCiJEQ9YMnlDDFwY4ltdXhcmtv9ArLlVsBYdQyI2GLsYx&#10;lzI0HToTdn5EYu3TT85EXqdW2slcONwNMlHqIJ3piT90ZsTHDptTNTsNjVWzmj6Wl6y+i9X3Mp9J&#10;Pp+1vtmsD/cgIq7xzwy/+IwOJTPVfiYbxKBhmyUJW1nIuAIbsnTPQ80HdXtIQZaF/N+h/AEAAP//&#10;AwBQSwECLQAUAAYACAAAACEAtoM4kv4AAADhAQAAEwAAAAAAAAAAAAAAAAAAAAAAW0NvbnRlbnRf&#10;VHlwZXNdLnhtbFBLAQItABQABgAIAAAAIQA4/SH/1gAAAJQBAAALAAAAAAAAAAAAAAAAAC8BAABf&#10;cmVscy8ucmVsc1BLAQItABQABgAIAAAAIQBJaT2tLwIAAGIEAAAOAAAAAAAAAAAAAAAAAC4CAABk&#10;cnMvZTJvRG9jLnhtbFBLAQItABQABgAIAAAAIQAcQvQ43QAAAAsBAAAPAAAAAAAAAAAAAAAAAIkE&#10;AABkcnMvZG93bnJldi54bWxQSwUGAAAAAAQABADzAAAAkwUAAAAA&#10;"/>
            </w:pict>
          </mc:Fallback>
        </mc:AlternateContent>
      </w:r>
    </w:p>
    <w:p w:rsidR="00957A39" w:rsidRPr="00957A39" w:rsidRDefault="00957A39" w:rsidP="000B1A17">
      <w:pPr>
        <w:spacing w:after="0"/>
        <w:outlineLvl w:val="0"/>
        <w:rPr>
          <w:rFonts w:ascii="Comic Sans MS" w:eastAsia="Times New Roman" w:hAnsi="Comic Sans MS" w:cs="Times New Roman"/>
          <w:b/>
          <w:bCs/>
          <w:kern w:val="36"/>
        </w:rPr>
      </w:pPr>
      <w:r w:rsidRPr="00957A39">
        <w:rPr>
          <w:rFonts w:ascii="Comic Sans MS" w:eastAsia="Times New Roman" w:hAnsi="Comic Sans MS" w:cs="Times New Roman"/>
          <w:b/>
          <w:bCs/>
          <w:sz w:val="24"/>
          <w:szCs w:val="24"/>
        </w:rPr>
        <w:t>Entre 1830 et 1914, les campagnes bougent : l'équilibre démographique avec les villes commence à se renverser et l'exode des ruraux modifie leurs comportements.</w:t>
      </w:r>
    </w:p>
    <w:p w:rsidR="00957A39" w:rsidRPr="00957A39" w:rsidRDefault="00957A39" w:rsidP="000B1A17">
      <w:pPr>
        <w:spacing w:after="0" w:line="240" w:lineRule="auto"/>
        <w:rPr>
          <w:rFonts w:ascii="Comic Sans MS" w:eastAsia="Times New Roman" w:hAnsi="Comic Sans MS" w:cs="Times New Roman"/>
        </w:rPr>
      </w:pPr>
      <w:r w:rsidRPr="00957A39">
        <w:rPr>
          <w:rFonts w:ascii="Comic Sans MS" w:eastAsia="Times New Roman" w:hAnsi="Comic Sans MS" w:cs="Times New Roman"/>
        </w:rPr>
        <w:t xml:space="preserve">Longtemps acteurs de l'économie industrielle, les gens de la terre voient l'éventail de leur pluriactivité se réduire. Les campagnes deviennent plus agricoles et la paysannerie perd de sa diversité. </w:t>
      </w:r>
    </w:p>
    <w:p w:rsidR="00957A39" w:rsidRPr="00957A39" w:rsidRDefault="000B1A17" w:rsidP="000B1A17">
      <w:pPr>
        <w:spacing w:after="0" w:line="240" w:lineRule="auto"/>
        <w:rPr>
          <w:rFonts w:ascii="Comic Sans MS" w:eastAsia="Times New Roman" w:hAnsi="Comic Sans MS" w:cs="Times New Roman"/>
        </w:rPr>
      </w:pPr>
      <w:r>
        <w:rPr>
          <w:rFonts w:ascii="Comic Sans MS" w:eastAsia="Times New Roman" w:hAnsi="Comic Sans MS" w:cs="Times New Roman"/>
        </w:rPr>
        <w:t xml:space="preserve">   </w:t>
      </w:r>
      <w:r w:rsidR="00957A39" w:rsidRPr="00957A39">
        <w:rPr>
          <w:rFonts w:ascii="Comic Sans MS" w:eastAsia="Times New Roman" w:hAnsi="Comic Sans MS" w:cs="Times New Roman"/>
        </w:rPr>
        <w:t>Les structures sociales s'effritent : artisans, ouvriers agricoles et domestiques se raréfient ; voituriers, maîtres de p</w:t>
      </w:r>
      <w:r>
        <w:rPr>
          <w:rFonts w:ascii="Comic Sans MS" w:eastAsia="Times New Roman" w:hAnsi="Comic Sans MS" w:cs="Times New Roman"/>
        </w:rPr>
        <w:t xml:space="preserve">oste et muletiers disparaissent. </w:t>
      </w:r>
      <w:r w:rsidR="00957A39" w:rsidRPr="00957A39">
        <w:rPr>
          <w:rFonts w:ascii="Comic Sans MS" w:eastAsia="Times New Roman" w:hAnsi="Comic Sans MS" w:cs="Times New Roman"/>
        </w:rPr>
        <w:t xml:space="preserve">L'intégration au capitalisme et à la démocratie réduit le travail des enfants, qui offraient jadis une </w:t>
      </w:r>
      <w:r w:rsidRPr="00957A39">
        <w:rPr>
          <w:rFonts w:ascii="Comic Sans MS" w:eastAsia="Times New Roman" w:hAnsi="Comic Sans MS" w:cs="Times New Roman"/>
        </w:rPr>
        <w:t>main-d'œuvre</w:t>
      </w:r>
      <w:r w:rsidR="00957A39" w:rsidRPr="00957A39">
        <w:rPr>
          <w:rFonts w:ascii="Comic Sans MS" w:eastAsia="Times New Roman" w:hAnsi="Comic Sans MS" w:cs="Times New Roman"/>
        </w:rPr>
        <w:t xml:space="preserve"> si générale dans la culture comme dans l'élevage. Les distinctions culturelles entre villes et campagnes s'atténuent alors que se renforcent leurs oppositions économiques. Les vecteurs de modernité abondent : l'école et l'armée, les partis politiques et leur propagande électorale, les types de consommation, les nouveaux loisirs. </w:t>
      </w:r>
    </w:p>
    <w:p w:rsidR="00957A39" w:rsidRPr="00957A39" w:rsidRDefault="000B1A17" w:rsidP="000B1A17">
      <w:pPr>
        <w:spacing w:after="0" w:line="240" w:lineRule="auto"/>
        <w:rPr>
          <w:rFonts w:ascii="Comic Sans MS" w:eastAsia="Times New Roman" w:hAnsi="Comic Sans MS" w:cs="Times New Roman"/>
        </w:rPr>
      </w:pPr>
      <w:r>
        <w:rPr>
          <w:rFonts w:ascii="Comic Sans MS" w:eastAsia="Times New Roman" w:hAnsi="Comic Sans MS" w:cs="Times New Roman"/>
        </w:rPr>
        <w:t xml:space="preserve">   </w:t>
      </w:r>
      <w:r w:rsidR="00957A39" w:rsidRPr="00957A39">
        <w:rPr>
          <w:rFonts w:ascii="Comic Sans MS" w:eastAsia="Times New Roman" w:hAnsi="Comic Sans MS" w:cs="Times New Roman"/>
        </w:rPr>
        <w:t xml:space="preserve">Pourtant, ces changements ne se sont pas opérés partout au même rythme. En fonction des régions et des catégories sociales, les décalages ont nourri les visions « passéistes » ou « progressistes » du monde rural. Pour les campagnes « actives », favorisées de longue date par la proximité des axes marchands, comme la Normandie, l'Alsace ou l'Ile-de-France, les processus d'intégration économique et politique sont patents. Les changements techniques, amorcés dans l'agriculture dès le XVIII e siècle par les instruments de labour et poursuivis par les machines à battre s'enchaînent. La productivité va de pair avec l'intensification des systèmes de production qui remplacent la jachère par des nouvelles cultures, comme la betterave, et accentuent la polarisation des structures sociales entre un véritable « patronat » agricole qui détient le pouvoir local et un prolétariat composé de salariés venus de plus en plus loin. Pour ces régions, le XIX e siècle poursuit une évolution antérieure dont le cheval constitue, avant la vapeur et l'électricité, la force motrice. </w:t>
      </w:r>
    </w:p>
    <w:p w:rsidR="00957A39" w:rsidRPr="00957A39" w:rsidRDefault="000B1A17" w:rsidP="00957A39">
      <w:pPr>
        <w:spacing w:after="100" w:afterAutospacing="1" w:line="240" w:lineRule="auto"/>
        <w:rPr>
          <w:rFonts w:ascii="Comic Sans MS" w:eastAsia="Times New Roman" w:hAnsi="Comic Sans MS" w:cs="Times New Roman"/>
        </w:rPr>
      </w:pPr>
      <w:r>
        <w:rPr>
          <w:rFonts w:ascii="Comic Sans MS" w:eastAsia="Times New Roman" w:hAnsi="Comic Sans MS" w:cs="Times New Roman"/>
        </w:rPr>
        <w:t xml:space="preserve">   </w:t>
      </w:r>
      <w:r w:rsidR="00957A39" w:rsidRPr="00957A39">
        <w:rPr>
          <w:rFonts w:ascii="Comic Sans MS" w:eastAsia="Times New Roman" w:hAnsi="Comic Sans MS" w:cs="Times New Roman"/>
        </w:rPr>
        <w:t xml:space="preserve">Mais bien des campagnes déshéritées, au Centre, au </w:t>
      </w:r>
      <w:r w:rsidRPr="00957A39">
        <w:rPr>
          <w:rFonts w:ascii="Comic Sans MS" w:eastAsia="Times New Roman" w:hAnsi="Comic Sans MS" w:cs="Times New Roman"/>
        </w:rPr>
        <w:t>Sud-ouest</w:t>
      </w:r>
      <w:r w:rsidR="00957A39" w:rsidRPr="00957A39">
        <w:rPr>
          <w:rFonts w:ascii="Comic Sans MS" w:eastAsia="Times New Roman" w:hAnsi="Comic Sans MS" w:cs="Times New Roman"/>
        </w:rPr>
        <w:t xml:space="preserve"> ou dans les montagnes, attendent les années 1880 pour enregistrer un changement : l'ouverture s'accélère tandis que la conjoncture économique se dégrade avec la « mondialisation » des échanges. L'essor des réseaux de transport secondaires, la route puis le rail, rétrécit l'espace et désenclave le village. </w:t>
      </w:r>
    </w:p>
    <w:p w:rsidR="009041B1" w:rsidRDefault="009041B1" w:rsidP="009041B1">
      <w:pPr>
        <w:rPr>
          <w:rFonts w:ascii="Comic Sans MS" w:hAnsi="Comic Sans MS"/>
        </w:rPr>
      </w:pPr>
    </w:p>
    <w:p w:rsidR="000B1A17" w:rsidRDefault="000B1A17" w:rsidP="009041B1">
      <w:pPr>
        <w:rPr>
          <w:rFonts w:ascii="Comic Sans MS" w:hAnsi="Comic Sans MS"/>
        </w:rPr>
      </w:pPr>
    </w:p>
    <w:p w:rsidR="000B1A17" w:rsidRDefault="000B1A17" w:rsidP="009041B1">
      <w:pPr>
        <w:rPr>
          <w:rFonts w:ascii="Comic Sans MS" w:hAnsi="Comic Sans MS"/>
        </w:rPr>
      </w:pPr>
    </w:p>
    <w:p w:rsidR="000B1A17" w:rsidRDefault="000B1A17" w:rsidP="009041B1">
      <w:pPr>
        <w:rPr>
          <w:rFonts w:ascii="Comic Sans MS" w:hAnsi="Comic Sans MS"/>
        </w:rPr>
      </w:pPr>
    </w:p>
    <w:p w:rsidR="000B1A17" w:rsidRDefault="000B1A17" w:rsidP="009041B1">
      <w:pPr>
        <w:rPr>
          <w:rFonts w:ascii="Comic Sans MS" w:hAnsi="Comic Sans MS"/>
        </w:rPr>
      </w:pPr>
    </w:p>
    <w:p w:rsidR="000B1A17" w:rsidRDefault="00A6036A" w:rsidP="000B1A17">
      <w:r>
        <w:rPr>
          <w:rFonts w:ascii="Comic Sans MS" w:hAnsi="Comic Sans MS"/>
          <w:b/>
          <w:noProof/>
        </w:rPr>
        <w:lastRenderedPageBreak/>
        <mc:AlternateContent>
          <mc:Choice Requires="wps">
            <w:drawing>
              <wp:anchor distT="0" distB="0" distL="114300" distR="114300" simplePos="0" relativeHeight="251663360" behindDoc="1" locked="0" layoutInCell="1" allowOverlap="1">
                <wp:simplePos x="0" y="0"/>
                <wp:positionH relativeFrom="column">
                  <wp:posOffset>-223520</wp:posOffset>
                </wp:positionH>
                <wp:positionV relativeFrom="paragraph">
                  <wp:posOffset>502285</wp:posOffset>
                </wp:positionV>
                <wp:extent cx="6105525" cy="6153150"/>
                <wp:effectExtent l="9525" t="9525" r="9525" b="9525"/>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5525" cy="61531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7.6pt;margin-top:39.55pt;width:480.75pt;height:4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z6MHwIAAD4EAAAOAAAAZHJzL2Uyb0RvYy54bWysU9tu2zAMfR+wfxD0vthOk6w14hRFugwD&#10;uq1Ytw9QZNkWJosapcTpvr6UnGbZBXsYpgdBFKmjw0NyeX3oDdsr9BpsxYtJzpmyEmpt24p/+bx5&#10;dcmZD8LWwoBVFX9Unl+vXr5YDq5UU+jA1AoZgVhfDq7iXQiuzDIvO9ULPwGnLDkbwF4EMrHNahQD&#10;ofcmm+b5IhsAa4cglfd0ezs6+SrhN42S4WPTeBWYqThxC2nHtG/jnq2WomxRuE7LIw3xDyx6oS19&#10;eoK6FUGwHerfoHotETw0YSKhz6BptFQpB8qmyH/J5qETTqVcSBzvTjL5/wcrP+zvkemaakfyWNFT&#10;jT6RasK2RrGLqM/gfElhD+4eY4be3YH86pmFdUdR6gYRhk6JmlgVMT776UE0PD1l2+E91IQudgGS&#10;VIcG+whIIrBDqsjjqSLqEJiky0WRz+fTOWeSfItiflHMU80yUT4/d+jDWwU9i4eKI5FP8GJ/50Ok&#10;I8rnkEQfjK432phkYLtdG2R7Qe2xSStlQFmehxnLhopfRSJ/h8jT+hNErwP1udF9xS9PQaKMur2x&#10;derCILQZz0TZ2KOQUbuxBluoH0lHhLGJaejo0AF+52ygBq64/7YTqDgz7yzV4qqYzWLHJ2M2fz0l&#10;A88923OPsJKgKh44G4/rME7JzqFuO/qpSLlbuKH6NTopG2s7sjqSpSZNgh8HKk7BuZ2ifoz96gkA&#10;AP//AwBQSwMEFAAGAAgAAAAhAGw30LLhAAAACwEAAA8AAABkcnMvZG93bnJldi54bWxMj8FOwzAQ&#10;RO9I/IO1SNxaOwmUJo1TIVCROLbphZsTL0lKvI5ipw18PeZUjqt5mnmbb2fTszOOrrMkIVoKYEi1&#10;1R01Eo7lbrEG5rwirXpLKOEbHWyL25tcZdpeaI/ng29YKCGXKQmt90PGuatbNMot7YAUsk87GuXD&#10;OTZcj+oSyk3PYyFW3KiOwkKrBnxpsf46TEZC1cVH9bMv34RJd4l/n8vT9PEq5f3d/LwB5nH2Vxj+&#10;9IM6FMGpshNpx3oJi+QxDqiEpzQCFoA0XiXAqkCKh3UEvMj5/x+KXwAAAP//AwBQSwECLQAUAAYA&#10;CAAAACEAtoM4kv4AAADhAQAAEwAAAAAAAAAAAAAAAAAAAAAAW0NvbnRlbnRfVHlwZXNdLnhtbFBL&#10;AQItABQABgAIAAAAIQA4/SH/1gAAAJQBAAALAAAAAAAAAAAAAAAAAC8BAABfcmVscy8ucmVsc1BL&#10;AQItABQABgAIAAAAIQCbpz6MHwIAAD4EAAAOAAAAAAAAAAAAAAAAAC4CAABkcnMvZTJvRG9jLnht&#10;bFBLAQItABQABgAIAAAAIQBsN9Cy4QAAAAsBAAAPAAAAAAAAAAAAAAAAAHkEAABkcnMvZG93bnJl&#10;di54bWxQSwUGAAAAAAQABADzAAAAhwUAAAAA&#10;"/>
            </w:pict>
          </mc:Fallback>
        </mc:AlternateContent>
      </w:r>
      <w:r w:rsidR="000B1A17" w:rsidRPr="000B1A17">
        <w:rPr>
          <w:rFonts w:ascii="Comic Sans MS" w:hAnsi="Comic Sans MS"/>
          <w:b/>
        </w:rPr>
        <w:t>Doc. 10 - L'agriculture en Algérie française, une illustration concrète du processus colonia</w:t>
      </w:r>
      <w:r w:rsidR="000B1A17">
        <w:rPr>
          <w:rFonts w:ascii="Comic Sans MS" w:hAnsi="Comic Sans MS"/>
          <w:b/>
        </w:rPr>
        <w:t xml:space="preserve">l au Maghreb, de </w:t>
      </w:r>
      <w:r w:rsidR="000B1A17" w:rsidRPr="000B1A17">
        <w:rPr>
          <w:rFonts w:ascii="Comic Sans MS" w:hAnsi="Comic Sans MS"/>
        </w:rPr>
        <w:t>Mehdi Benchabane Juillet 2015</w:t>
      </w:r>
      <w:r w:rsidR="000B1A17">
        <w:t xml:space="preserve">, </w:t>
      </w:r>
      <w:r w:rsidR="000B1A17" w:rsidRPr="000B1A17">
        <w:rPr>
          <w:rFonts w:ascii="Comic Sans MS" w:hAnsi="Comic Sans MS"/>
          <w:b/>
        </w:rPr>
        <w:t>saphirnews.com</w:t>
      </w:r>
    </w:p>
    <w:p w:rsidR="000B1A17" w:rsidRPr="000B1A17" w:rsidRDefault="000B1A17" w:rsidP="00607DE6">
      <w:pPr>
        <w:spacing w:after="0"/>
        <w:rPr>
          <w:rFonts w:ascii="Comic Sans MS" w:hAnsi="Comic Sans MS"/>
          <w:sz w:val="20"/>
          <w:szCs w:val="20"/>
        </w:rPr>
      </w:pPr>
      <w:r w:rsidRPr="000B1A17">
        <w:rPr>
          <w:rFonts w:ascii="Comic Sans MS" w:hAnsi="Comic Sans MS"/>
          <w:sz w:val="20"/>
          <w:szCs w:val="20"/>
        </w:rPr>
        <w:t>Depuis la fin des années 1830, l’État français incite les métropolitains au départ vers l'Algérie, afin de contribuer à la colonisation terrestre du pays. Au départ, ce fut une parcelle agricole gratuite (8 hectares en moyenne) contre une garantie d'exploitation, puis ce système se complexifia. La spoliation s’appuya sur une main mise des terres abandonnées, ou bien en s'emparant des parcelles détenues p</w:t>
      </w:r>
      <w:r w:rsidR="00607DE6">
        <w:rPr>
          <w:rFonts w:ascii="Comic Sans MS" w:hAnsi="Comic Sans MS"/>
          <w:sz w:val="20"/>
          <w:szCs w:val="20"/>
        </w:rPr>
        <w:t xml:space="preserve">ar des adversaires de la France. </w:t>
      </w:r>
      <w:r w:rsidR="00607DE6">
        <w:rPr>
          <w:rFonts w:ascii="Comic Sans MS" w:hAnsi="Comic Sans MS"/>
          <w:sz w:val="20"/>
          <w:szCs w:val="20"/>
        </w:rPr>
        <w:br/>
        <w:t xml:space="preserve">   </w:t>
      </w:r>
      <w:r w:rsidRPr="000B1A17">
        <w:rPr>
          <w:rFonts w:ascii="Comic Sans MS" w:hAnsi="Comic Sans MS"/>
          <w:sz w:val="20"/>
          <w:szCs w:val="20"/>
        </w:rPr>
        <w:t>En 1847, on compte plus de 100 000 Européens (dont environ 50 000 Français) installés dans le pays, 15 00</w:t>
      </w:r>
      <w:r w:rsidR="00607DE6">
        <w:rPr>
          <w:rFonts w:ascii="Comic Sans MS" w:hAnsi="Comic Sans MS"/>
          <w:sz w:val="20"/>
          <w:szCs w:val="20"/>
        </w:rPr>
        <w:t xml:space="preserve">0 vivent dans le monde rural. </w:t>
      </w:r>
    </w:p>
    <w:p w:rsidR="00607DE6" w:rsidRDefault="00607DE6" w:rsidP="00607DE6">
      <w:pPr>
        <w:spacing w:after="0"/>
        <w:rPr>
          <w:rFonts w:ascii="Comic Sans MS" w:hAnsi="Comic Sans MS"/>
          <w:sz w:val="20"/>
          <w:szCs w:val="20"/>
        </w:rPr>
      </w:pPr>
      <w:r>
        <w:rPr>
          <w:rFonts w:ascii="Comic Sans MS" w:hAnsi="Comic Sans MS"/>
          <w:sz w:val="20"/>
          <w:szCs w:val="20"/>
        </w:rPr>
        <w:tab/>
      </w:r>
      <w:r w:rsidR="000B1A17" w:rsidRPr="000B1A17">
        <w:rPr>
          <w:rFonts w:ascii="Comic Sans MS" w:hAnsi="Comic Sans MS"/>
          <w:sz w:val="20"/>
          <w:szCs w:val="20"/>
        </w:rPr>
        <w:t>La loi Warnier du 26 juillet 1873 facilite cette dynamique coloniale en incitant les Algériens à vendre leur parcelle pour faire face aux impôts (arabes et coloniaux) ou à l'endettement, une fois la propriété rachetée par un Européen, celle-ci est obligatoirement divisée en plusi</w:t>
      </w:r>
      <w:r>
        <w:rPr>
          <w:rFonts w:ascii="Comic Sans MS" w:hAnsi="Comic Sans MS"/>
          <w:sz w:val="20"/>
          <w:szCs w:val="20"/>
        </w:rPr>
        <w:t xml:space="preserve">eurs parcelles revendables. </w:t>
      </w:r>
      <w:r w:rsidR="000B1A17" w:rsidRPr="000B1A17">
        <w:rPr>
          <w:rFonts w:ascii="Comic Sans MS" w:hAnsi="Comic Sans MS"/>
          <w:sz w:val="20"/>
          <w:szCs w:val="20"/>
        </w:rPr>
        <w:t>La loi ré-institue une dynamique plus libre et privée. Moins coûteuse pour l’État, ce dernier n'hésite pas à s'appuyer sur la justice pour faciliter les expropriations. Au début de la décennie 1930, deux millions d'hectares sont entre les mains des Européens. En 100 ans, les « indigènes » ont quasiment perdu la moitié d</w:t>
      </w:r>
      <w:r>
        <w:rPr>
          <w:rFonts w:ascii="Comic Sans MS" w:hAnsi="Comic Sans MS"/>
          <w:sz w:val="20"/>
          <w:szCs w:val="20"/>
        </w:rPr>
        <w:t xml:space="preserve">e leurs propriétés agricoles. </w:t>
      </w:r>
      <w:r>
        <w:rPr>
          <w:rFonts w:ascii="Comic Sans MS" w:hAnsi="Comic Sans MS"/>
          <w:sz w:val="20"/>
          <w:szCs w:val="20"/>
        </w:rPr>
        <w:br/>
      </w:r>
      <w:r>
        <w:rPr>
          <w:rFonts w:ascii="Comic Sans MS" w:hAnsi="Comic Sans MS"/>
          <w:sz w:val="20"/>
          <w:szCs w:val="20"/>
        </w:rPr>
        <w:tab/>
      </w:r>
      <w:r w:rsidR="000B1A17" w:rsidRPr="000B1A17">
        <w:rPr>
          <w:rFonts w:ascii="Comic Sans MS" w:hAnsi="Comic Sans MS"/>
          <w:sz w:val="20"/>
          <w:szCs w:val="20"/>
        </w:rPr>
        <w:t xml:space="preserve">Ce phénomène contribue à l'appauvrissement généralisé des populations musulmanes qui vivaient pour l'essentiel d'une agriculture vivrière avant la colonisation, les famines se multiplient durant toute la fin du XIXe siècle, les fellahs encore propriétaires détiennent des parcelles à la fois petites et pauvres, tout en étant écrasées par l'économie capitaliste, l'exode rural devient important accentuant le développement des bidonvilles dans les grandes villes algériennes </w:t>
      </w:r>
      <w:r>
        <w:rPr>
          <w:rFonts w:ascii="Comic Sans MS" w:hAnsi="Comic Sans MS"/>
          <w:sz w:val="20"/>
          <w:szCs w:val="20"/>
        </w:rPr>
        <w:t xml:space="preserve">(Alger, Constantine, Oran...).    </w:t>
      </w:r>
      <w:r w:rsidR="000B1A17" w:rsidRPr="000B1A17">
        <w:rPr>
          <w:rFonts w:ascii="Comic Sans MS" w:hAnsi="Comic Sans MS"/>
          <w:sz w:val="20"/>
          <w:szCs w:val="20"/>
        </w:rPr>
        <w:br/>
      </w:r>
      <w:r>
        <w:rPr>
          <w:rFonts w:ascii="Comic Sans MS" w:hAnsi="Comic Sans MS"/>
          <w:sz w:val="20"/>
          <w:szCs w:val="20"/>
        </w:rPr>
        <w:t xml:space="preserve">   </w:t>
      </w:r>
      <w:r w:rsidR="000B1A17" w:rsidRPr="000B1A17">
        <w:rPr>
          <w:rFonts w:ascii="Comic Sans MS" w:hAnsi="Comic Sans MS"/>
          <w:sz w:val="20"/>
          <w:szCs w:val="20"/>
        </w:rPr>
        <w:t xml:space="preserve">L'agriculture coloniale est ainsi constituée de vastes propriétés, le blé et la vigne sont essentiellement exportées vers une métropole devenue indispensable après la crise des années 30. Le vin est la production la plus rentable des agriculteurs pieds-noirs. Près de 3000 familles de colons agricoles concentrent plus de 80% des terres colonisées à la veille de la guerre d'indépendance. </w:t>
      </w:r>
    </w:p>
    <w:p w:rsidR="000B1A17" w:rsidRDefault="000B1A17" w:rsidP="00607DE6">
      <w:pPr>
        <w:spacing w:after="0"/>
        <w:rPr>
          <w:rFonts w:ascii="Comic Sans MS" w:hAnsi="Comic Sans MS"/>
          <w:sz w:val="20"/>
          <w:szCs w:val="20"/>
        </w:rPr>
      </w:pPr>
      <w:r w:rsidRPr="000B1A17">
        <w:rPr>
          <w:rFonts w:ascii="Comic Sans MS" w:hAnsi="Comic Sans MS"/>
          <w:sz w:val="20"/>
          <w:szCs w:val="20"/>
        </w:rPr>
        <w:br/>
      </w:r>
      <w:r w:rsidRPr="000B1A17">
        <w:rPr>
          <w:rFonts w:ascii="Comic Sans MS" w:hAnsi="Comic Sans MS"/>
          <w:b/>
          <w:bCs/>
          <w:sz w:val="20"/>
          <w:szCs w:val="20"/>
        </w:rPr>
        <w:t>Mehdi Benchabane</w:t>
      </w:r>
      <w:r w:rsidRPr="000B1A17">
        <w:rPr>
          <w:rFonts w:ascii="Comic Sans MS" w:hAnsi="Comic Sans MS"/>
          <w:sz w:val="20"/>
          <w:szCs w:val="20"/>
        </w:rPr>
        <w:t xml:space="preserve">, professeur d’histoire-géographie, est notamment l’auteur </w:t>
      </w:r>
      <w:r w:rsidRPr="00EE1EA8">
        <w:rPr>
          <w:rFonts w:ascii="Comic Sans MS" w:hAnsi="Comic Sans MS"/>
          <w:sz w:val="20"/>
          <w:szCs w:val="20"/>
        </w:rPr>
        <w:t>de</w:t>
      </w:r>
      <w:r w:rsidRPr="00EE1EA8">
        <w:rPr>
          <w:rFonts w:ascii="Comic Sans MS" w:hAnsi="Comic Sans MS"/>
          <w:sz w:val="20"/>
          <w:szCs w:val="20"/>
          <w:u w:val="single"/>
        </w:rPr>
        <w:t xml:space="preserve"> L’Émir</w:t>
      </w:r>
      <w:r w:rsidR="00607DE6" w:rsidRPr="00EE1EA8">
        <w:rPr>
          <w:rFonts w:ascii="Comic Sans MS" w:hAnsi="Comic Sans MS"/>
          <w:sz w:val="20"/>
          <w:szCs w:val="20"/>
          <w:u w:val="single"/>
        </w:rPr>
        <w:t xml:space="preserve"> Abdelkader face à la conquête </w:t>
      </w:r>
      <w:r w:rsidRPr="00EE1EA8">
        <w:rPr>
          <w:rFonts w:ascii="Comic Sans MS" w:hAnsi="Comic Sans MS"/>
          <w:sz w:val="20"/>
          <w:szCs w:val="20"/>
          <w:u w:val="single"/>
        </w:rPr>
        <w:t>française de l’Algérie</w:t>
      </w:r>
      <w:r w:rsidRPr="00607DE6">
        <w:rPr>
          <w:rFonts w:ascii="Comic Sans MS" w:hAnsi="Comic Sans MS"/>
          <w:sz w:val="20"/>
          <w:szCs w:val="20"/>
        </w:rPr>
        <w:t xml:space="preserve"> (1832-1847),</w:t>
      </w:r>
      <w:r w:rsidRPr="000B1A17">
        <w:rPr>
          <w:rFonts w:ascii="Comic Sans MS" w:hAnsi="Comic Sans MS"/>
          <w:sz w:val="20"/>
          <w:szCs w:val="20"/>
        </w:rPr>
        <w:t xml:space="preserve"> Edilivre, 2014. </w:t>
      </w:r>
    </w:p>
    <w:p w:rsidR="00607DE6" w:rsidRDefault="00607DE6" w:rsidP="000B1A17">
      <w:pPr>
        <w:rPr>
          <w:rFonts w:ascii="Comic Sans MS" w:hAnsi="Comic Sans MS"/>
          <w:sz w:val="20"/>
          <w:szCs w:val="20"/>
        </w:rPr>
      </w:pPr>
    </w:p>
    <w:p w:rsidR="00607DE6" w:rsidRDefault="00607DE6" w:rsidP="000B1A17">
      <w:pPr>
        <w:rPr>
          <w:rFonts w:ascii="Comic Sans MS" w:hAnsi="Comic Sans MS"/>
          <w:sz w:val="20"/>
          <w:szCs w:val="20"/>
        </w:rPr>
      </w:pPr>
    </w:p>
    <w:p w:rsidR="00607DE6" w:rsidRDefault="00607DE6" w:rsidP="000B1A17">
      <w:pPr>
        <w:rPr>
          <w:rFonts w:ascii="Comic Sans MS" w:hAnsi="Comic Sans MS"/>
          <w:noProof/>
          <w:sz w:val="20"/>
          <w:szCs w:val="20"/>
        </w:rPr>
      </w:pPr>
    </w:p>
    <w:p w:rsidR="00607DE6" w:rsidRDefault="00607DE6" w:rsidP="000B1A17">
      <w:pPr>
        <w:rPr>
          <w:rFonts w:ascii="Comic Sans MS" w:hAnsi="Comic Sans MS"/>
          <w:noProof/>
          <w:sz w:val="20"/>
          <w:szCs w:val="20"/>
        </w:rPr>
      </w:pPr>
    </w:p>
    <w:p w:rsidR="00607DE6" w:rsidRDefault="00607DE6" w:rsidP="000B1A17">
      <w:pPr>
        <w:rPr>
          <w:rFonts w:ascii="Comic Sans MS" w:hAnsi="Comic Sans MS"/>
          <w:noProof/>
          <w:sz w:val="20"/>
          <w:szCs w:val="20"/>
        </w:rPr>
      </w:pPr>
    </w:p>
    <w:p w:rsidR="00607DE6" w:rsidRDefault="00607DE6" w:rsidP="000B1A17">
      <w:pPr>
        <w:rPr>
          <w:rFonts w:ascii="Comic Sans MS" w:hAnsi="Comic Sans MS"/>
          <w:noProof/>
          <w:sz w:val="20"/>
          <w:szCs w:val="20"/>
        </w:rPr>
      </w:pPr>
    </w:p>
    <w:p w:rsidR="00607DE6" w:rsidRDefault="00607DE6" w:rsidP="000B1A17">
      <w:pPr>
        <w:rPr>
          <w:rFonts w:ascii="Comic Sans MS" w:hAnsi="Comic Sans MS"/>
          <w:sz w:val="20"/>
          <w:szCs w:val="20"/>
        </w:rPr>
      </w:pPr>
    </w:p>
    <w:p w:rsidR="00607DE6" w:rsidRDefault="00607DE6" w:rsidP="000B1A17">
      <w:pPr>
        <w:rPr>
          <w:rFonts w:ascii="Comic Sans MS" w:hAnsi="Comic Sans MS"/>
          <w:sz w:val="20"/>
          <w:szCs w:val="20"/>
        </w:rPr>
      </w:pPr>
    </w:p>
    <w:p w:rsidR="00607DE6" w:rsidRDefault="00607DE6" w:rsidP="000B1A17">
      <w:pPr>
        <w:rPr>
          <w:rFonts w:ascii="Comic Sans MS" w:hAnsi="Comic Sans MS"/>
          <w:sz w:val="20"/>
          <w:szCs w:val="20"/>
        </w:rPr>
      </w:pPr>
    </w:p>
    <w:p w:rsidR="00607DE6" w:rsidRDefault="00C014FC" w:rsidP="000B1A17">
      <w:pPr>
        <w:rPr>
          <w:rFonts w:ascii="Comic Sans MS" w:hAnsi="Comic Sans MS"/>
          <w:sz w:val="20"/>
          <w:szCs w:val="20"/>
        </w:rPr>
      </w:pPr>
      <w:r>
        <w:rPr>
          <w:rFonts w:ascii="Comic Sans MS" w:hAnsi="Comic Sans MS"/>
          <w:b/>
          <w:noProof/>
        </w:rPr>
        <w:drawing>
          <wp:anchor distT="0" distB="0" distL="114300" distR="114300" simplePos="0" relativeHeight="251662336" behindDoc="1" locked="0" layoutInCell="1" allowOverlap="1">
            <wp:simplePos x="0" y="0"/>
            <wp:positionH relativeFrom="column">
              <wp:posOffset>-356870</wp:posOffset>
            </wp:positionH>
            <wp:positionV relativeFrom="paragraph">
              <wp:posOffset>247650</wp:posOffset>
            </wp:positionV>
            <wp:extent cx="2828925" cy="4314825"/>
            <wp:effectExtent l="38100" t="19050" r="28575" b="28575"/>
            <wp:wrapTight wrapText="bothSides">
              <wp:wrapPolygon edited="0">
                <wp:start x="-291" y="-95"/>
                <wp:lineTo x="-291" y="21743"/>
                <wp:lineTo x="21818" y="21743"/>
                <wp:lineTo x="21818" y="-95"/>
                <wp:lineTo x="-291" y="-95"/>
              </wp:wrapPolygon>
            </wp:wrapTight>
            <wp:docPr id="13" name="Image 13" descr="L'agriculture en Algérie française, une illustration concrète du processus colonial au Maghr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L'agriculture en Algérie française, une illustration concrète du processus colonial au Maghreb"/>
                    <pic:cNvPicPr>
                      <a:picLocks noChangeAspect="1" noChangeArrowheads="1"/>
                    </pic:cNvPicPr>
                  </pic:nvPicPr>
                  <pic:blipFill>
                    <a:blip r:embed="rId15" cstate="print"/>
                    <a:srcRect/>
                    <a:stretch>
                      <a:fillRect/>
                    </a:stretch>
                  </pic:blipFill>
                  <pic:spPr bwMode="auto">
                    <a:xfrm>
                      <a:off x="0" y="0"/>
                      <a:ext cx="2828925" cy="4314825"/>
                    </a:xfrm>
                    <a:prstGeom prst="rect">
                      <a:avLst/>
                    </a:prstGeom>
                    <a:noFill/>
                    <a:ln w="9525">
                      <a:solidFill>
                        <a:schemeClr val="tx1"/>
                      </a:solidFill>
                      <a:miter lim="800000"/>
                      <a:headEnd/>
                      <a:tailEnd/>
                    </a:ln>
                  </pic:spPr>
                </pic:pic>
              </a:graphicData>
            </a:graphic>
          </wp:anchor>
        </w:drawing>
      </w:r>
      <w:r w:rsidR="00607DE6" w:rsidRPr="00607DE6">
        <w:rPr>
          <w:rFonts w:ascii="Comic Sans MS" w:hAnsi="Comic Sans MS"/>
          <w:b/>
        </w:rPr>
        <w:t>Doc. 11 - Almanach du petit colon algérien, 1893</w:t>
      </w:r>
      <w:r w:rsidR="00607DE6">
        <w:rPr>
          <w:rFonts w:ascii="Comic Sans MS" w:hAnsi="Comic Sans MS"/>
          <w:sz w:val="20"/>
          <w:szCs w:val="20"/>
        </w:rPr>
        <w:t>.</w:t>
      </w:r>
    </w:p>
    <w:p w:rsidR="00607DE6" w:rsidRDefault="00607DE6" w:rsidP="000B1A17">
      <w:pPr>
        <w:rPr>
          <w:rFonts w:ascii="Comic Sans MS" w:hAnsi="Comic Sans MS"/>
          <w:sz w:val="20"/>
          <w:szCs w:val="20"/>
        </w:rPr>
      </w:pPr>
    </w:p>
    <w:p w:rsidR="00607DE6" w:rsidRDefault="00C014FC" w:rsidP="000B1A17">
      <w:pPr>
        <w:rPr>
          <w:rFonts w:ascii="Comic Sans MS" w:hAnsi="Comic Sans MS"/>
          <w:sz w:val="20"/>
          <w:szCs w:val="20"/>
        </w:rPr>
      </w:pPr>
      <w:r>
        <w:rPr>
          <w:rFonts w:ascii="Comic Sans MS" w:hAnsi="Comic Sans MS"/>
          <w:noProof/>
          <w:sz w:val="20"/>
          <w:szCs w:val="20"/>
        </w:rPr>
        <w:drawing>
          <wp:anchor distT="0" distB="0" distL="114300" distR="114300" simplePos="0" relativeHeight="251664384" behindDoc="1" locked="0" layoutInCell="1" allowOverlap="1">
            <wp:simplePos x="0" y="0"/>
            <wp:positionH relativeFrom="column">
              <wp:posOffset>686435</wp:posOffset>
            </wp:positionH>
            <wp:positionV relativeFrom="paragraph">
              <wp:posOffset>271145</wp:posOffset>
            </wp:positionV>
            <wp:extent cx="2990850" cy="3695700"/>
            <wp:effectExtent l="19050" t="0" r="0" b="0"/>
            <wp:wrapTight wrapText="bothSides">
              <wp:wrapPolygon edited="0">
                <wp:start x="-138" y="0"/>
                <wp:lineTo x="-138" y="21489"/>
                <wp:lineTo x="21600" y="21489"/>
                <wp:lineTo x="21600" y="0"/>
                <wp:lineTo x="-138" y="0"/>
              </wp:wrapPolygon>
            </wp:wrapTight>
            <wp:docPr id="2" name="Image 1" descr="https://p1.storage.canalblog.com/14/91/458132/127302330_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1.storage.canalblog.com/14/91/458132/127302330_o.jpg"/>
                    <pic:cNvPicPr>
                      <a:picLocks noChangeAspect="1" noChangeArrowheads="1"/>
                    </pic:cNvPicPr>
                  </pic:nvPicPr>
                  <pic:blipFill>
                    <a:blip r:embed="rId16" cstate="print"/>
                    <a:srcRect/>
                    <a:stretch>
                      <a:fillRect/>
                    </a:stretch>
                  </pic:blipFill>
                  <pic:spPr bwMode="auto">
                    <a:xfrm>
                      <a:off x="0" y="0"/>
                      <a:ext cx="2990850" cy="3695700"/>
                    </a:xfrm>
                    <a:prstGeom prst="rect">
                      <a:avLst/>
                    </a:prstGeom>
                    <a:noFill/>
                    <a:ln w="9525">
                      <a:noFill/>
                      <a:miter lim="800000"/>
                      <a:headEnd/>
                      <a:tailEnd/>
                    </a:ln>
                  </pic:spPr>
                </pic:pic>
              </a:graphicData>
            </a:graphic>
          </wp:anchor>
        </w:drawing>
      </w:r>
    </w:p>
    <w:p w:rsidR="00607DE6" w:rsidRDefault="00607DE6" w:rsidP="000B1A17">
      <w:pPr>
        <w:rPr>
          <w:rFonts w:ascii="Comic Sans MS" w:hAnsi="Comic Sans MS"/>
          <w:sz w:val="20"/>
          <w:szCs w:val="20"/>
        </w:rPr>
      </w:pPr>
    </w:p>
    <w:p w:rsidR="00607DE6" w:rsidRPr="000B1A17" w:rsidRDefault="00607DE6" w:rsidP="000B1A17">
      <w:pPr>
        <w:rPr>
          <w:rFonts w:ascii="Comic Sans MS" w:hAnsi="Comic Sans MS"/>
          <w:sz w:val="20"/>
          <w:szCs w:val="20"/>
        </w:rPr>
      </w:pPr>
    </w:p>
    <w:p w:rsidR="000B1A17" w:rsidRDefault="000B1A17" w:rsidP="009041B1">
      <w:pPr>
        <w:rPr>
          <w:rFonts w:ascii="Comic Sans MS" w:hAnsi="Comic Sans MS"/>
        </w:rPr>
      </w:pPr>
    </w:p>
    <w:p w:rsidR="00607DE6" w:rsidRDefault="00607DE6" w:rsidP="009041B1">
      <w:pPr>
        <w:rPr>
          <w:rFonts w:ascii="Comic Sans MS" w:hAnsi="Comic Sans MS"/>
        </w:rPr>
      </w:pPr>
    </w:p>
    <w:p w:rsidR="00607DE6" w:rsidRDefault="00607DE6" w:rsidP="009041B1">
      <w:pPr>
        <w:rPr>
          <w:rFonts w:ascii="Comic Sans MS" w:hAnsi="Comic Sans MS"/>
        </w:rPr>
      </w:pPr>
    </w:p>
    <w:p w:rsidR="00607DE6" w:rsidRDefault="00607DE6" w:rsidP="009041B1">
      <w:pPr>
        <w:rPr>
          <w:rFonts w:ascii="Comic Sans MS" w:hAnsi="Comic Sans MS"/>
        </w:rPr>
      </w:pPr>
    </w:p>
    <w:p w:rsidR="00607DE6" w:rsidRDefault="00607DE6" w:rsidP="009041B1">
      <w:pPr>
        <w:rPr>
          <w:rFonts w:ascii="Comic Sans MS" w:hAnsi="Comic Sans MS"/>
        </w:rPr>
      </w:pPr>
    </w:p>
    <w:p w:rsidR="00607DE6" w:rsidRDefault="00607DE6" w:rsidP="009041B1">
      <w:pPr>
        <w:rPr>
          <w:rFonts w:ascii="Comic Sans MS" w:hAnsi="Comic Sans MS"/>
        </w:rPr>
      </w:pPr>
    </w:p>
    <w:p w:rsidR="00607DE6" w:rsidRDefault="00607DE6" w:rsidP="009041B1">
      <w:pPr>
        <w:rPr>
          <w:rFonts w:ascii="Comic Sans MS" w:hAnsi="Comic Sans MS"/>
        </w:rPr>
      </w:pPr>
    </w:p>
    <w:p w:rsidR="00607DE6" w:rsidRDefault="00607DE6" w:rsidP="009041B1">
      <w:pPr>
        <w:rPr>
          <w:rFonts w:ascii="Comic Sans MS" w:hAnsi="Comic Sans MS"/>
        </w:rPr>
      </w:pPr>
    </w:p>
    <w:p w:rsidR="00607DE6" w:rsidRDefault="00607DE6" w:rsidP="00C014FC">
      <w:pPr>
        <w:spacing w:after="0"/>
        <w:rPr>
          <w:rFonts w:ascii="Comic Sans MS" w:hAnsi="Comic Sans MS"/>
        </w:rPr>
      </w:pPr>
    </w:p>
    <w:p w:rsidR="00607DE6" w:rsidRDefault="00C014FC" w:rsidP="00C014FC">
      <w:pPr>
        <w:spacing w:after="0"/>
        <w:rPr>
          <w:rFonts w:ascii="Comic Sans MS" w:hAnsi="Comic Sans MS"/>
        </w:rPr>
      </w:pP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Pr>
          <w:rFonts w:ascii="Comic Sans MS" w:hAnsi="Comic Sans MS"/>
        </w:rPr>
        <w:tab/>
      </w:r>
      <w:r w:rsidRPr="00C014FC">
        <w:rPr>
          <w:rFonts w:ascii="Comic Sans MS" w:hAnsi="Comic Sans MS"/>
          <w:b/>
        </w:rPr>
        <w:t>Doc. 12 - Affiche publicitaire Renault début 20e</w:t>
      </w:r>
    </w:p>
    <w:p w:rsidR="00C014FC" w:rsidRDefault="00C014FC" w:rsidP="009041B1">
      <w:pPr>
        <w:rPr>
          <w:rFonts w:ascii="Comic Sans MS" w:hAnsi="Comic Sans MS"/>
        </w:rPr>
      </w:pPr>
    </w:p>
    <w:p w:rsidR="00C014FC" w:rsidRPr="00C014FC" w:rsidRDefault="00C014FC" w:rsidP="00C014FC">
      <w:pPr>
        <w:spacing w:after="0"/>
        <w:rPr>
          <w:rFonts w:ascii="Comic Sans MS" w:hAnsi="Comic Sans MS"/>
          <w:b/>
        </w:rPr>
      </w:pPr>
      <w:r w:rsidRPr="00C014FC">
        <w:rPr>
          <w:rFonts w:ascii="Comic Sans MS" w:hAnsi="Comic Sans MS"/>
          <w:b/>
        </w:rPr>
        <w:t>Doc. 13 - Récolte sur un hévéa en Indochine.</w:t>
      </w:r>
    </w:p>
    <w:p w:rsidR="008D792F" w:rsidRDefault="00C014FC" w:rsidP="009041B1">
      <w:pPr>
        <w:rPr>
          <w:rFonts w:ascii="Comic Sans MS" w:hAnsi="Comic Sans MS"/>
        </w:rPr>
      </w:pPr>
      <w:r>
        <w:rPr>
          <w:rFonts w:ascii="Comic Sans MS" w:hAnsi="Comic Sans MS"/>
          <w:noProof/>
        </w:rPr>
        <w:drawing>
          <wp:anchor distT="0" distB="0" distL="114300" distR="114300" simplePos="0" relativeHeight="251665408" behindDoc="1" locked="0" layoutInCell="1" allowOverlap="1">
            <wp:simplePos x="0" y="0"/>
            <wp:positionH relativeFrom="column">
              <wp:posOffset>243205</wp:posOffset>
            </wp:positionH>
            <wp:positionV relativeFrom="paragraph">
              <wp:posOffset>50800</wp:posOffset>
            </wp:positionV>
            <wp:extent cx="2409825" cy="3333750"/>
            <wp:effectExtent l="19050" t="0" r="9525" b="0"/>
            <wp:wrapTight wrapText="bothSides">
              <wp:wrapPolygon edited="0">
                <wp:start x="-171" y="0"/>
                <wp:lineTo x="-171" y="21477"/>
                <wp:lineTo x="21685" y="21477"/>
                <wp:lineTo x="21685" y="0"/>
                <wp:lineTo x="-171" y="0"/>
              </wp:wrapPolygon>
            </wp:wrapTight>
            <wp:docPr id="4" name="Image 4" descr="Hévé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évéa"/>
                    <pic:cNvPicPr>
                      <a:picLocks noChangeAspect="1" noChangeArrowheads="1"/>
                    </pic:cNvPicPr>
                  </pic:nvPicPr>
                  <pic:blipFill>
                    <a:blip r:embed="rId17" cstate="print"/>
                    <a:srcRect/>
                    <a:stretch>
                      <a:fillRect/>
                    </a:stretch>
                  </pic:blipFill>
                  <pic:spPr bwMode="auto">
                    <a:xfrm>
                      <a:off x="0" y="0"/>
                      <a:ext cx="2409825" cy="3333750"/>
                    </a:xfrm>
                    <a:prstGeom prst="rect">
                      <a:avLst/>
                    </a:prstGeom>
                    <a:noFill/>
                    <a:ln w="9525">
                      <a:noFill/>
                      <a:miter lim="800000"/>
                      <a:headEnd/>
                      <a:tailEnd/>
                    </a:ln>
                  </pic:spPr>
                </pic:pic>
              </a:graphicData>
            </a:graphic>
          </wp:anchor>
        </w:drawing>
      </w:r>
    </w:p>
    <w:p w:rsidR="008D792F" w:rsidRPr="008D792F" w:rsidRDefault="008D792F" w:rsidP="008D792F">
      <w:pPr>
        <w:rPr>
          <w:rFonts w:ascii="Comic Sans MS" w:hAnsi="Comic Sans MS"/>
        </w:rPr>
      </w:pPr>
    </w:p>
    <w:p w:rsidR="008D792F" w:rsidRPr="008D792F" w:rsidRDefault="008D792F" w:rsidP="008D792F">
      <w:pPr>
        <w:rPr>
          <w:rFonts w:ascii="Comic Sans MS" w:hAnsi="Comic Sans MS"/>
        </w:rPr>
      </w:pPr>
    </w:p>
    <w:p w:rsidR="008D792F" w:rsidRPr="008D792F" w:rsidRDefault="008D792F" w:rsidP="008D792F">
      <w:pPr>
        <w:rPr>
          <w:rFonts w:ascii="Comic Sans MS" w:hAnsi="Comic Sans MS"/>
        </w:rPr>
      </w:pPr>
    </w:p>
    <w:p w:rsidR="008D792F" w:rsidRPr="008D792F" w:rsidRDefault="008D792F" w:rsidP="008D792F">
      <w:pPr>
        <w:rPr>
          <w:rFonts w:ascii="Comic Sans MS" w:hAnsi="Comic Sans MS"/>
        </w:rPr>
      </w:pPr>
    </w:p>
    <w:p w:rsidR="008D792F" w:rsidRPr="008D792F" w:rsidRDefault="008D792F" w:rsidP="008D792F">
      <w:pPr>
        <w:rPr>
          <w:rFonts w:ascii="Comic Sans MS" w:hAnsi="Comic Sans MS"/>
        </w:rPr>
      </w:pPr>
    </w:p>
    <w:p w:rsidR="008D792F" w:rsidRPr="008D792F" w:rsidRDefault="008D792F" w:rsidP="008D792F">
      <w:pPr>
        <w:rPr>
          <w:rFonts w:ascii="Comic Sans MS" w:hAnsi="Comic Sans MS"/>
        </w:rPr>
      </w:pPr>
    </w:p>
    <w:p w:rsidR="008D792F" w:rsidRDefault="008D792F" w:rsidP="008D792F">
      <w:pPr>
        <w:rPr>
          <w:rFonts w:ascii="Comic Sans MS" w:hAnsi="Comic Sans MS"/>
        </w:rPr>
      </w:pPr>
    </w:p>
    <w:p w:rsidR="00C014FC" w:rsidRDefault="00C014FC" w:rsidP="008D792F">
      <w:pPr>
        <w:rPr>
          <w:rFonts w:ascii="Comic Sans MS" w:hAnsi="Comic Sans MS"/>
        </w:rPr>
      </w:pPr>
    </w:p>
    <w:p w:rsidR="008D792F" w:rsidRPr="0063311E" w:rsidRDefault="00AF2DD7" w:rsidP="0063311E">
      <w:pPr>
        <w:spacing w:after="0"/>
        <w:rPr>
          <w:rFonts w:ascii="Comic Sans MS" w:hAnsi="Comic Sans MS"/>
          <w:b/>
        </w:rPr>
      </w:pPr>
      <w:r w:rsidRPr="0063311E">
        <w:rPr>
          <w:rFonts w:ascii="Comic Sans MS" w:hAnsi="Comic Sans MS"/>
          <w:b/>
          <w:noProof/>
        </w:rPr>
        <w:lastRenderedPageBreak/>
        <w:drawing>
          <wp:anchor distT="0" distB="0" distL="114300" distR="114300" simplePos="0" relativeHeight="251666432" behindDoc="0" locked="0" layoutInCell="1" allowOverlap="1">
            <wp:simplePos x="0" y="0"/>
            <wp:positionH relativeFrom="column">
              <wp:align>left</wp:align>
            </wp:positionH>
            <wp:positionV relativeFrom="paragraph">
              <wp:posOffset>397510</wp:posOffset>
            </wp:positionV>
            <wp:extent cx="5762625" cy="3590925"/>
            <wp:effectExtent l="19050" t="0" r="9525" b="0"/>
            <wp:wrapSquare wrapText="bothSides"/>
            <wp:docPr id="3" name="Image 1">
              <a:extLst xmlns:a="http://schemas.openxmlformats.org/drawingml/2006/main">
                <a:ext uri="{FF2B5EF4-FFF2-40B4-BE49-F238E27FC236}">
                  <a16:creationId xmlns:lc="http://schemas.openxmlformats.org/drawingml/2006/lockedCanvas" xmlns:a16="http://schemas.microsoft.com/office/drawing/2014/main" xmlns="" xmlns:p="http://schemas.openxmlformats.org/presentationml/2006/main" xmlns:w="http://schemas.openxmlformats.org/wordprocessingml/2006/main" xmlns:w10="urn:schemas-microsoft-com:office:word" xmlns:v="urn:schemas-microsoft-com:vml" xmlns:o="urn:schemas-microsoft-com:office:office" xmlns:ve="http://schemas.openxmlformats.org/markup-compatibility/2006" id="{31CC65F4-A6E8-0340-887A-7D2CBDCC6E14}"/>
                </a:ext>
              </a:extLst>
            </wp:docPr>
            <wp:cNvGraphicFramePr/>
            <a:graphic xmlns:a="http://schemas.openxmlformats.org/drawingml/2006/main">
              <a:graphicData uri="http://schemas.openxmlformats.org/drawingml/2006/picture">
                <pic:pic xmlns:pic="http://schemas.openxmlformats.org/drawingml/2006/picture">
                  <pic:nvPicPr>
                    <pic:cNvPr id="8" name="Espace réservé du contenu 7">
                      <a:extLst>
                        <a:ext uri="{FF2B5EF4-FFF2-40B4-BE49-F238E27FC236}">
                          <a16:creationId xmlns:lc="http://schemas.openxmlformats.org/drawingml/2006/lockedCanvas" xmlns:a16="http://schemas.microsoft.com/office/drawing/2014/main" xmlns="" xmlns:p="http://schemas.openxmlformats.org/presentationml/2006/main" xmlns:w="http://schemas.openxmlformats.org/wordprocessingml/2006/main" xmlns:w10="urn:schemas-microsoft-com:office:word" xmlns:v="urn:schemas-microsoft-com:vml" xmlns:o="urn:schemas-microsoft-com:office:office" xmlns:ve="http://schemas.openxmlformats.org/markup-compatibility/2006" id="{31CC65F4-A6E8-0340-887A-7D2CBDCC6E14}"/>
                        </a:ext>
                      </a:extLst>
                    </pic:cNvPr>
                    <pic:cNvPicPr>
                      <a:picLocks noGrp="1"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2625" cy="3590925"/>
                    </a:xfrm>
                    <a:prstGeom prst="rect">
                      <a:avLst/>
                    </a:prstGeom>
                  </pic:spPr>
                </pic:pic>
              </a:graphicData>
            </a:graphic>
          </wp:anchor>
        </w:drawing>
      </w:r>
      <w:r w:rsidR="008D792F" w:rsidRPr="0063311E">
        <w:rPr>
          <w:rFonts w:ascii="Comic Sans MS" w:hAnsi="Comic Sans MS"/>
          <w:b/>
        </w:rPr>
        <w:t>Doc. 14</w:t>
      </w:r>
      <w:r w:rsidR="0063311E">
        <w:rPr>
          <w:rFonts w:ascii="Comic Sans MS" w:hAnsi="Comic Sans MS"/>
          <w:b/>
        </w:rPr>
        <w:t xml:space="preserve"> - Evolution de la population agricole entre 1789 et 1968.</w:t>
      </w:r>
    </w:p>
    <w:p w:rsidR="00AF2DD7" w:rsidRPr="00AF2DD7" w:rsidRDefault="008D792F" w:rsidP="00AF2DD7">
      <w:pPr>
        <w:rPr>
          <w:rFonts w:ascii="Comic Sans MS" w:hAnsi="Comic Sans MS"/>
        </w:rPr>
      </w:pPr>
      <w:r>
        <w:rPr>
          <w:rFonts w:ascii="Comic Sans MS" w:hAnsi="Comic Sans MS"/>
        </w:rPr>
        <w:br w:type="textWrapping" w:clear="all"/>
      </w:r>
      <w:r w:rsidRPr="0063311E">
        <w:rPr>
          <w:rFonts w:ascii="Comic Sans MS" w:hAnsi="Comic Sans MS"/>
          <w:b/>
        </w:rPr>
        <w:t xml:space="preserve">Doc. 15 </w:t>
      </w:r>
      <w:r w:rsidR="00AF2DD7" w:rsidRPr="0063311E">
        <w:rPr>
          <w:rFonts w:ascii="Comic Sans MS" w:hAnsi="Comic Sans MS"/>
          <w:b/>
          <w:bCs/>
        </w:rPr>
        <w:t>-</w:t>
      </w:r>
      <w:r w:rsidR="00AF2DD7">
        <w:rPr>
          <w:rFonts w:ascii="Comic Sans MS" w:hAnsi="Comic Sans MS"/>
          <w:b/>
          <w:bCs/>
        </w:rPr>
        <w:t xml:space="preserve"> Exploitation d'oléagineux au Dahomey. </w:t>
      </w:r>
      <w:r w:rsidR="00AF2DD7" w:rsidRPr="00AF2DD7">
        <w:rPr>
          <w:rFonts w:ascii="Comic Sans MS" w:hAnsi="Comic Sans MS"/>
          <w:b/>
          <w:bCs/>
        </w:rPr>
        <w:t xml:space="preserve">BNF, </w:t>
      </w:r>
      <w:r w:rsidR="00AF2DD7" w:rsidRPr="00AF2DD7">
        <w:rPr>
          <w:rFonts w:ascii="Comic Sans MS" w:hAnsi="Comic Sans MS"/>
        </w:rPr>
        <w:t xml:space="preserve">département Estampes et photographie, </w:t>
      </w:r>
      <w:r w:rsidR="00AF2DD7" w:rsidRPr="00AF2DD7">
        <w:rPr>
          <w:rFonts w:ascii="Comic Sans MS" w:hAnsi="Comic Sans MS"/>
          <w:b/>
          <w:bCs/>
        </w:rPr>
        <w:t>Gallica, Thiévin</w:t>
      </w:r>
      <w:r w:rsidR="00AF2DD7">
        <w:rPr>
          <w:rFonts w:ascii="Comic Sans MS" w:hAnsi="Comic Sans MS"/>
          <w:b/>
          <w:bCs/>
        </w:rPr>
        <w:t xml:space="preserve">, </w:t>
      </w:r>
      <w:r w:rsidR="00AF2DD7" w:rsidRPr="00AF2DD7">
        <w:rPr>
          <w:rFonts w:ascii="Comic Sans MS" w:hAnsi="Comic Sans MS"/>
          <w:b/>
          <w:bCs/>
        </w:rPr>
        <w:t>Vues d'Afrique, 1930</w:t>
      </w:r>
    </w:p>
    <w:p w:rsidR="008D792F" w:rsidRDefault="00AF2DD7" w:rsidP="008D792F">
      <w:pPr>
        <w:rPr>
          <w:rFonts w:ascii="Comic Sans MS" w:hAnsi="Comic Sans MS"/>
        </w:rPr>
      </w:pPr>
      <w:r>
        <w:rPr>
          <w:rFonts w:ascii="Comic Sans MS" w:hAnsi="Comic Sans MS"/>
          <w:noProof/>
        </w:rPr>
        <w:drawing>
          <wp:anchor distT="0" distB="0" distL="114300" distR="114300" simplePos="0" relativeHeight="251667456" behindDoc="1" locked="0" layoutInCell="1" allowOverlap="1">
            <wp:simplePos x="0" y="0"/>
            <wp:positionH relativeFrom="column">
              <wp:posOffset>433705</wp:posOffset>
            </wp:positionH>
            <wp:positionV relativeFrom="paragraph">
              <wp:posOffset>77470</wp:posOffset>
            </wp:positionV>
            <wp:extent cx="5429250" cy="4095750"/>
            <wp:effectExtent l="19050" t="0" r="0" b="0"/>
            <wp:wrapTight wrapText="bothSides">
              <wp:wrapPolygon edited="0">
                <wp:start x="-76" y="0"/>
                <wp:lineTo x="-76" y="21500"/>
                <wp:lineTo x="21600" y="21500"/>
                <wp:lineTo x="21600" y="0"/>
                <wp:lineTo x="-76" y="0"/>
              </wp:wrapPolygon>
            </wp:wrapTight>
            <wp:docPr id="5" name="Image 2"/>
            <wp:cNvGraphicFramePr/>
            <a:graphic xmlns:a="http://schemas.openxmlformats.org/drawingml/2006/main">
              <a:graphicData uri="http://schemas.openxmlformats.org/drawingml/2006/picture">
                <pic:pic xmlns:pic="http://schemas.openxmlformats.org/drawingml/2006/picture">
                  <pic:nvPicPr>
                    <pic:cNvPr id="1026" name="Picture 2"/>
                    <pic:cNvPicPr>
                      <a:picLocks noGrp="1" noChangeAspect="1" noChangeArrowheads="1"/>
                    </pic:cNvPicPr>
                  </pic:nvPicPr>
                  <pic:blipFill>
                    <a:blip r:embed="rId19" cstate="print">
                      <a:extLst>
                        <a:ext uri="{28A0092B-C50C-407E-A947-70E740481C1C}">
                          <a14:useLocalDpi xmlns:a14="http://schemas.microsoft.com/office/drawing/2010/main" val="0"/>
                        </a:ext>
                      </a:extLst>
                    </a:blip>
                    <a:srcRect l="16017" t="12784" r="10083"/>
                    <a:stretch>
                      <a:fillRect/>
                    </a:stretch>
                  </pic:blipFill>
                  <pic:spPr bwMode="auto">
                    <a:xfrm>
                      <a:off x="0" y="0"/>
                      <a:ext cx="5429250" cy="4095750"/>
                    </a:xfrm>
                    <a:prstGeom prst="rect">
                      <a:avLst/>
                    </a:prstGeom>
                    <a:noFill/>
                    <a:ln>
                      <a:noFill/>
                    </a:ln>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Lst>
                  </pic:spPr>
                </pic:pic>
              </a:graphicData>
            </a:graphic>
          </wp:anchor>
        </w:drawing>
      </w:r>
    </w:p>
    <w:p w:rsidR="008D792F" w:rsidRDefault="008D792F" w:rsidP="008D792F">
      <w:pPr>
        <w:rPr>
          <w:rFonts w:ascii="Comic Sans MS" w:hAnsi="Comic Sans MS"/>
        </w:rPr>
      </w:pPr>
    </w:p>
    <w:p w:rsidR="008D792F" w:rsidRDefault="008D792F" w:rsidP="008D792F">
      <w:pPr>
        <w:rPr>
          <w:rFonts w:ascii="Comic Sans MS" w:hAnsi="Comic Sans MS"/>
        </w:rPr>
      </w:pPr>
    </w:p>
    <w:p w:rsidR="008D792F" w:rsidRDefault="008D792F" w:rsidP="008D792F">
      <w:pPr>
        <w:rPr>
          <w:rFonts w:ascii="Comic Sans MS" w:hAnsi="Comic Sans MS"/>
        </w:rPr>
      </w:pPr>
    </w:p>
    <w:p w:rsidR="008D792F" w:rsidRDefault="008D792F" w:rsidP="008D792F">
      <w:pPr>
        <w:rPr>
          <w:rFonts w:ascii="Comic Sans MS" w:hAnsi="Comic Sans MS"/>
        </w:rPr>
      </w:pPr>
    </w:p>
    <w:p w:rsidR="008D792F" w:rsidRDefault="008D792F" w:rsidP="008D792F">
      <w:pPr>
        <w:rPr>
          <w:rFonts w:ascii="Comic Sans MS" w:hAnsi="Comic Sans MS"/>
        </w:rPr>
      </w:pPr>
    </w:p>
    <w:p w:rsidR="008D792F" w:rsidRDefault="008D792F" w:rsidP="008D792F">
      <w:pPr>
        <w:rPr>
          <w:rFonts w:ascii="Comic Sans MS" w:hAnsi="Comic Sans MS"/>
        </w:rPr>
      </w:pPr>
    </w:p>
    <w:p w:rsidR="008D792F" w:rsidRDefault="008D792F" w:rsidP="008D792F">
      <w:pPr>
        <w:rPr>
          <w:rFonts w:ascii="Comic Sans MS" w:hAnsi="Comic Sans MS"/>
        </w:rPr>
      </w:pPr>
    </w:p>
    <w:p w:rsidR="008D792F" w:rsidRDefault="008D792F" w:rsidP="008D792F">
      <w:pPr>
        <w:rPr>
          <w:rFonts w:ascii="Comic Sans MS" w:hAnsi="Comic Sans MS"/>
        </w:rPr>
      </w:pPr>
    </w:p>
    <w:p w:rsidR="008D792F" w:rsidRDefault="008D792F" w:rsidP="008D792F">
      <w:pPr>
        <w:rPr>
          <w:rFonts w:ascii="Comic Sans MS" w:hAnsi="Comic Sans MS"/>
        </w:rPr>
      </w:pPr>
    </w:p>
    <w:p w:rsidR="00AF2DD7" w:rsidRDefault="00AF2DD7" w:rsidP="008D792F">
      <w:pPr>
        <w:rPr>
          <w:rFonts w:ascii="Comic Sans MS" w:hAnsi="Comic Sans MS"/>
        </w:rPr>
      </w:pPr>
    </w:p>
    <w:p w:rsidR="0063311E" w:rsidRPr="0063311E" w:rsidRDefault="0063311E" w:rsidP="008D792F">
      <w:pPr>
        <w:rPr>
          <w:rFonts w:ascii="Comic Sans MS" w:hAnsi="Comic Sans MS"/>
          <w:b/>
        </w:rPr>
      </w:pPr>
      <w:bookmarkStart w:id="0" w:name="_GoBack"/>
      <w:bookmarkEnd w:id="0"/>
    </w:p>
    <w:sectPr w:rsidR="0063311E" w:rsidRPr="0063311E" w:rsidSect="00B22943">
      <w:headerReference w:type="default" r:id="rId20"/>
      <w:footerReference w:type="default" r:id="rId21"/>
      <w:pgSz w:w="11906" w:h="16838"/>
      <w:pgMar w:top="1249" w:right="1417" w:bottom="1417" w:left="1417"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340E" w:rsidRDefault="004E340E" w:rsidP="00B22943">
      <w:pPr>
        <w:spacing w:after="0" w:line="240" w:lineRule="auto"/>
      </w:pPr>
      <w:r>
        <w:separator/>
      </w:r>
    </w:p>
  </w:endnote>
  <w:endnote w:type="continuationSeparator" w:id="0">
    <w:p w:rsidR="004E340E" w:rsidRDefault="004E340E" w:rsidP="00B22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7726017"/>
      <w:docPartObj>
        <w:docPartGallery w:val="Page Numbers (Bottom of Page)"/>
        <w:docPartUnique/>
      </w:docPartObj>
    </w:sdtPr>
    <w:sdtEndPr/>
    <w:sdtContent>
      <w:p w:rsidR="00B22943" w:rsidRDefault="004E340E">
        <w:pPr>
          <w:pStyle w:val="Pieddepage"/>
          <w:jc w:val="center"/>
        </w:pPr>
        <w:r>
          <w:fldChar w:fldCharType="begin"/>
        </w:r>
        <w:r>
          <w:instrText xml:space="preserve"> PAGE   \* MERGEFORMAT </w:instrText>
        </w:r>
        <w:r>
          <w:fldChar w:fldCharType="separate"/>
        </w:r>
        <w:r w:rsidR="00A6036A">
          <w:rPr>
            <w:noProof/>
          </w:rPr>
          <w:t>7</w:t>
        </w:r>
        <w:r>
          <w:rPr>
            <w:noProof/>
          </w:rPr>
          <w:fldChar w:fldCharType="end"/>
        </w:r>
      </w:p>
    </w:sdtContent>
  </w:sdt>
  <w:p w:rsidR="00B22943" w:rsidRDefault="00B22943">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340E" w:rsidRDefault="004E340E" w:rsidP="00B22943">
      <w:pPr>
        <w:spacing w:after="0" w:line="240" w:lineRule="auto"/>
      </w:pPr>
      <w:r>
        <w:separator/>
      </w:r>
    </w:p>
  </w:footnote>
  <w:footnote w:type="continuationSeparator" w:id="0">
    <w:p w:rsidR="004E340E" w:rsidRDefault="004E340E" w:rsidP="00B229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943" w:rsidRPr="00B22943" w:rsidRDefault="00A6036A" w:rsidP="00B22943">
    <w:pPr>
      <w:pStyle w:val="En-tte"/>
      <w:jc w:val="center"/>
      <w:rPr>
        <w:rFonts w:ascii="Comic Sans MS" w:hAnsi="Comic Sans MS"/>
        <w:b/>
        <w:sz w:val="28"/>
        <w:szCs w:val="28"/>
      </w:rPr>
    </w:pPr>
    <w:r>
      <w:rPr>
        <w:rFonts w:ascii="Comic Sans MS" w:hAnsi="Comic Sans MS"/>
        <w:b/>
        <w:noProof/>
        <w:sz w:val="28"/>
        <w:szCs w:val="28"/>
      </w:rPr>
      <mc:AlternateContent>
        <mc:Choice Requires="wps">
          <w:drawing>
            <wp:anchor distT="0" distB="0" distL="114300" distR="114300" simplePos="0" relativeHeight="251657728" behindDoc="1" locked="0" layoutInCell="1" allowOverlap="1">
              <wp:simplePos x="0" y="0"/>
              <wp:positionH relativeFrom="column">
                <wp:posOffset>205105</wp:posOffset>
              </wp:positionH>
              <wp:positionV relativeFrom="paragraph">
                <wp:posOffset>-99060</wp:posOffset>
              </wp:positionV>
              <wp:extent cx="5334000" cy="457200"/>
              <wp:effectExtent l="38100" t="38100" r="38100" b="38100"/>
              <wp:wrapNone/>
              <wp:docPr id="7"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0" cy="457200"/>
                      </a:xfrm>
                      <a:prstGeom prst="roundRect">
                        <a:avLst>
                          <a:gd name="adj" fmla="val 16667"/>
                        </a:avLst>
                      </a:prstGeom>
                      <a:solidFill>
                        <a:schemeClr val="accent5">
                          <a:lumMod val="20000"/>
                          <a:lumOff val="80000"/>
                        </a:schemeClr>
                      </a:solidFill>
                      <a:ln w="63500" cmpd="thickThin">
                        <a:solidFill>
                          <a:schemeClr val="accent5">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 o:spid="_x0000_s1026" style="position:absolute;margin-left:16.15pt;margin-top:-7.8pt;width:420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nKn+QIAADkGAAAOAAAAZHJzL2Uyb0RvYy54bWysVF1v0zAUfUfiP1h+75K0adNFS6euaxHS&#10;gIkN8ezGThPm2MF2lw7Ef+f6Jg0dkxBCKFLk649zz7lfF5eHWpJHYWylVUajs5ASoXLNK7XL6Kf7&#10;zWhOiXVMcSa1Ehl9EpZeLl6/umibVIx1qSUXhgCIsmnbZLR0rkmDwOalqJk9041QcFhoUzMHptkF&#10;3LAW0GsZjMNwFrTa8MboXFgLu9fdIV0gflGI3H0oCisckRkFbg7/Bv9b/w8WFyzdGdaUVd7TYP/A&#10;omaVAqcD1DVzjOxN9QKqrnKjrS7cWa7rQBdFlQvUAGqi8Dc1dyVrBGqB4NhmCJP9f7D5+8dbQyqe&#10;0YQSxWpI0XLvNHomkQ9P29gUbt01t8YLtM2Nzh8sUXpVMrUTS2N0WwrGgRTeD5498IaFp2TbvtMc&#10;0BmgY6QOhak9IMSAHDAhT0NCxMGRHDank0kchpC3HM7iaQIZ95QClh5fN8a6N0LXxC8yavRe8Y+Q&#10;dXTBHm+sw6zwXhvjXygpagk5fmSSRLPZLOkR+8uAfcREuVpWfFNJiYavSrGShsBjkJLnQrkpupL7&#10;GvR1+8Cy48lS2Ib667bnx21wgfXtkVCMPXUiFWkzOptMUXfdQGocFOfDfdmX2LPbA9CfKUXed1/t&#10;p5yO4RxgXvLBkGKb+CyvFce1Y5Xs1qBGKh8dge0GEccLkMI++D6Z2Arfl5tpmMST+ShJppNRPFmH&#10;o6v5ZjVariARyfpqdbWOfvhwRnFaVpwLtUZMe+zMKP67yu9nRNdTQ28OBD1bvXfC3JW8JbzylTOZ&#10;no8jCgYMh3HShYswuYOpljtDidHuc+VKbAxfp1gPZrcdqmE+819fTAM6xvPEcfBCW3fjAHUKkTxG&#10;DZvI903Xf1vNn6CHgAM2CsxbWJTafKOkhdmVUft1z4ygRL5V0IfnURz7YYcGtg3wPz3Znp4wlQMU&#10;VBkl3XLlugG5b0y1K8FThGqV9pOhqHx+kV/HqjdgPqGCfpb6AXhq461fE3/xEwAA//8DAFBLAwQU&#10;AAYACAAAACEAn9q/PN8AAAAJAQAADwAAAGRycy9kb3ducmV2LnhtbEyPwU7DMAyG70i8Q2Qkblu6&#10;lpVR6k6AxGHi1AESu6WN11Y0TtVkW/f2y05wtP3p9/fn68n04kij6ywjLOYRCOLa6o4bhK/P99kK&#10;hPOKteotE8KZHKyL25tcZdqeuKTj1jcihLDLFELr/ZBJ6eqWjHJzOxCH296ORvkwjo3UozqFcNPL&#10;OIpSaVTH4UOrBnprqf7dHgwC/Txtvjfd/mNXMie7sopfSceI93fTyzMIT5P/g+GqH9ShCE6VPbB2&#10;okdI4iSQCLPFMgURgNXjdVMhLNMHkEUu/zcoLgAAAP//AwBQSwECLQAUAAYACAAAACEAtoM4kv4A&#10;AADhAQAAEwAAAAAAAAAAAAAAAAAAAAAAW0NvbnRlbnRfVHlwZXNdLnhtbFBLAQItABQABgAIAAAA&#10;IQA4/SH/1gAAAJQBAAALAAAAAAAAAAAAAAAAAC8BAABfcmVscy8ucmVsc1BLAQItABQABgAIAAAA&#10;IQBYCnKn+QIAADkGAAAOAAAAAAAAAAAAAAAAAC4CAABkcnMvZTJvRG9jLnhtbFBLAQItABQABgAI&#10;AAAAIQCf2r883wAAAAkBAAAPAAAAAAAAAAAAAAAAAFMFAABkcnMvZG93bnJldi54bWxQSwUGAAAA&#10;AAQABADzAAAAXwYAAAAA&#10;" fillcolor="#daeef3 [664]" strokecolor="#4bacc6 [3208]" strokeweight="5pt">
              <v:stroke linestyle="thickThin"/>
              <v:shadow color="#868686"/>
            </v:roundrect>
          </w:pict>
        </mc:Fallback>
      </mc:AlternateContent>
    </w:r>
    <w:r w:rsidR="00B22943" w:rsidRPr="00B22943">
      <w:rPr>
        <w:rFonts w:ascii="Comic Sans MS" w:hAnsi="Comic Sans MS"/>
        <w:b/>
        <w:sz w:val="28"/>
        <w:szCs w:val="28"/>
      </w:rPr>
      <w:t>CORPUS LE MONDE AGRICOLE 19e et début 20e siècle</w:t>
    </w:r>
  </w:p>
  <w:p w:rsidR="00B22943" w:rsidRDefault="00B22943">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943"/>
    <w:rsid w:val="000B1A17"/>
    <w:rsid w:val="004E340E"/>
    <w:rsid w:val="00511C86"/>
    <w:rsid w:val="0058765F"/>
    <w:rsid w:val="005D6EEA"/>
    <w:rsid w:val="00607DE6"/>
    <w:rsid w:val="0063311E"/>
    <w:rsid w:val="0065190F"/>
    <w:rsid w:val="00897449"/>
    <w:rsid w:val="008D792F"/>
    <w:rsid w:val="009041B1"/>
    <w:rsid w:val="00957A39"/>
    <w:rsid w:val="00A6036A"/>
    <w:rsid w:val="00AF2DD7"/>
    <w:rsid w:val="00B22943"/>
    <w:rsid w:val="00B75F9C"/>
    <w:rsid w:val="00BA5D78"/>
    <w:rsid w:val="00C014FC"/>
    <w:rsid w:val="00C14C4E"/>
    <w:rsid w:val="00EE1EA8"/>
    <w:rsid w:val="00EF2175"/>
    <w:rsid w:val="00F51A48"/>
    <w:rsid w:val="00FE165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957A3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next w:val="Normal"/>
    <w:link w:val="Titre2Car"/>
    <w:uiPriority w:val="9"/>
    <w:semiHidden/>
    <w:unhideWhenUsed/>
    <w:qFormat/>
    <w:rsid w:val="000B1A1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2294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22943"/>
    <w:rPr>
      <w:rFonts w:ascii="Tahoma" w:hAnsi="Tahoma" w:cs="Tahoma"/>
      <w:sz w:val="16"/>
      <w:szCs w:val="16"/>
    </w:rPr>
  </w:style>
  <w:style w:type="paragraph" w:styleId="En-tte">
    <w:name w:val="header"/>
    <w:basedOn w:val="Normal"/>
    <w:link w:val="En-tteCar"/>
    <w:uiPriority w:val="99"/>
    <w:unhideWhenUsed/>
    <w:rsid w:val="00B22943"/>
    <w:pPr>
      <w:tabs>
        <w:tab w:val="center" w:pos="4536"/>
        <w:tab w:val="right" w:pos="9072"/>
      </w:tabs>
      <w:spacing w:after="0" w:line="240" w:lineRule="auto"/>
    </w:pPr>
  </w:style>
  <w:style w:type="character" w:customStyle="1" w:styleId="En-tteCar">
    <w:name w:val="En-tête Car"/>
    <w:basedOn w:val="Policepardfaut"/>
    <w:link w:val="En-tte"/>
    <w:uiPriority w:val="99"/>
    <w:rsid w:val="00B22943"/>
  </w:style>
  <w:style w:type="paragraph" w:styleId="Pieddepage">
    <w:name w:val="footer"/>
    <w:basedOn w:val="Normal"/>
    <w:link w:val="PieddepageCar"/>
    <w:uiPriority w:val="99"/>
    <w:unhideWhenUsed/>
    <w:rsid w:val="00B2294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22943"/>
  </w:style>
  <w:style w:type="character" w:customStyle="1" w:styleId="Titre1Car">
    <w:name w:val="Titre 1 Car"/>
    <w:basedOn w:val="Policepardfaut"/>
    <w:link w:val="Titre1"/>
    <w:uiPriority w:val="9"/>
    <w:rsid w:val="00957A39"/>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semiHidden/>
    <w:unhideWhenUsed/>
    <w:rsid w:val="00957A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re2Car">
    <w:name w:val="Titre 2 Car"/>
    <w:basedOn w:val="Policepardfaut"/>
    <w:link w:val="Titre2"/>
    <w:uiPriority w:val="9"/>
    <w:semiHidden/>
    <w:rsid w:val="000B1A17"/>
    <w:rPr>
      <w:rFonts w:asciiTheme="majorHAnsi" w:eastAsiaTheme="majorEastAsia" w:hAnsiTheme="majorHAnsi" w:cstheme="majorBidi"/>
      <w:b/>
      <w:bCs/>
      <w:color w:val="4F81BD" w:themeColor="accent1"/>
      <w:sz w:val="26"/>
      <w:szCs w:val="26"/>
    </w:rPr>
  </w:style>
  <w:style w:type="character" w:styleId="Lienhypertexte">
    <w:name w:val="Hyperlink"/>
    <w:basedOn w:val="Policepardfaut"/>
    <w:uiPriority w:val="99"/>
    <w:semiHidden/>
    <w:unhideWhenUsed/>
    <w:rsid w:val="000B1A1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957A3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2">
    <w:name w:val="heading 2"/>
    <w:basedOn w:val="Normal"/>
    <w:next w:val="Normal"/>
    <w:link w:val="Titre2Car"/>
    <w:uiPriority w:val="9"/>
    <w:semiHidden/>
    <w:unhideWhenUsed/>
    <w:qFormat/>
    <w:rsid w:val="000B1A1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2294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22943"/>
    <w:rPr>
      <w:rFonts w:ascii="Tahoma" w:hAnsi="Tahoma" w:cs="Tahoma"/>
      <w:sz w:val="16"/>
      <w:szCs w:val="16"/>
    </w:rPr>
  </w:style>
  <w:style w:type="paragraph" w:styleId="En-tte">
    <w:name w:val="header"/>
    <w:basedOn w:val="Normal"/>
    <w:link w:val="En-tteCar"/>
    <w:uiPriority w:val="99"/>
    <w:unhideWhenUsed/>
    <w:rsid w:val="00B22943"/>
    <w:pPr>
      <w:tabs>
        <w:tab w:val="center" w:pos="4536"/>
        <w:tab w:val="right" w:pos="9072"/>
      </w:tabs>
      <w:spacing w:after="0" w:line="240" w:lineRule="auto"/>
    </w:pPr>
  </w:style>
  <w:style w:type="character" w:customStyle="1" w:styleId="En-tteCar">
    <w:name w:val="En-tête Car"/>
    <w:basedOn w:val="Policepardfaut"/>
    <w:link w:val="En-tte"/>
    <w:uiPriority w:val="99"/>
    <w:rsid w:val="00B22943"/>
  </w:style>
  <w:style w:type="paragraph" w:styleId="Pieddepage">
    <w:name w:val="footer"/>
    <w:basedOn w:val="Normal"/>
    <w:link w:val="PieddepageCar"/>
    <w:uiPriority w:val="99"/>
    <w:unhideWhenUsed/>
    <w:rsid w:val="00B2294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22943"/>
  </w:style>
  <w:style w:type="character" w:customStyle="1" w:styleId="Titre1Car">
    <w:name w:val="Titre 1 Car"/>
    <w:basedOn w:val="Policepardfaut"/>
    <w:link w:val="Titre1"/>
    <w:uiPriority w:val="9"/>
    <w:rsid w:val="00957A39"/>
    <w:rPr>
      <w:rFonts w:ascii="Times New Roman" w:eastAsia="Times New Roman" w:hAnsi="Times New Roman" w:cs="Times New Roman"/>
      <w:b/>
      <w:bCs/>
      <w:kern w:val="36"/>
      <w:sz w:val="48"/>
      <w:szCs w:val="48"/>
      <w:lang w:eastAsia="fr-FR"/>
    </w:rPr>
  </w:style>
  <w:style w:type="paragraph" w:styleId="NormalWeb">
    <w:name w:val="Normal (Web)"/>
    <w:basedOn w:val="Normal"/>
    <w:uiPriority w:val="99"/>
    <w:semiHidden/>
    <w:unhideWhenUsed/>
    <w:rsid w:val="00957A3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tre2Car">
    <w:name w:val="Titre 2 Car"/>
    <w:basedOn w:val="Policepardfaut"/>
    <w:link w:val="Titre2"/>
    <w:uiPriority w:val="9"/>
    <w:semiHidden/>
    <w:rsid w:val="000B1A17"/>
    <w:rPr>
      <w:rFonts w:asciiTheme="majorHAnsi" w:eastAsiaTheme="majorEastAsia" w:hAnsiTheme="majorHAnsi" w:cstheme="majorBidi"/>
      <w:b/>
      <w:bCs/>
      <w:color w:val="4F81BD" w:themeColor="accent1"/>
      <w:sz w:val="26"/>
      <w:szCs w:val="26"/>
    </w:rPr>
  </w:style>
  <w:style w:type="character" w:styleId="Lienhypertexte">
    <w:name w:val="Hyperlink"/>
    <w:basedOn w:val="Policepardfaut"/>
    <w:uiPriority w:val="99"/>
    <w:semiHidden/>
    <w:unhideWhenUsed/>
    <w:rsid w:val="000B1A1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7005">
      <w:bodyDiv w:val="1"/>
      <w:marLeft w:val="0"/>
      <w:marRight w:val="0"/>
      <w:marTop w:val="0"/>
      <w:marBottom w:val="0"/>
      <w:divBdr>
        <w:top w:val="none" w:sz="0" w:space="0" w:color="auto"/>
        <w:left w:val="none" w:sz="0" w:space="0" w:color="auto"/>
        <w:bottom w:val="none" w:sz="0" w:space="0" w:color="auto"/>
        <w:right w:val="none" w:sz="0" w:space="0" w:color="auto"/>
      </w:divBdr>
      <w:divsChild>
        <w:div w:id="1817260941">
          <w:marLeft w:val="0"/>
          <w:marRight w:val="0"/>
          <w:marTop w:val="0"/>
          <w:marBottom w:val="0"/>
          <w:divBdr>
            <w:top w:val="none" w:sz="0" w:space="0" w:color="auto"/>
            <w:left w:val="none" w:sz="0" w:space="0" w:color="auto"/>
            <w:bottom w:val="none" w:sz="0" w:space="0" w:color="auto"/>
            <w:right w:val="none" w:sz="0" w:space="0" w:color="auto"/>
          </w:divBdr>
        </w:div>
        <w:div w:id="162361716">
          <w:marLeft w:val="0"/>
          <w:marRight w:val="0"/>
          <w:marTop w:val="0"/>
          <w:marBottom w:val="0"/>
          <w:divBdr>
            <w:top w:val="none" w:sz="0" w:space="0" w:color="auto"/>
            <w:left w:val="none" w:sz="0" w:space="0" w:color="auto"/>
            <w:bottom w:val="none" w:sz="0" w:space="0" w:color="auto"/>
            <w:right w:val="none" w:sz="0" w:space="0" w:color="auto"/>
          </w:divBdr>
          <w:divsChild>
            <w:div w:id="930816399">
              <w:marLeft w:val="0"/>
              <w:marRight w:val="0"/>
              <w:marTop w:val="0"/>
              <w:marBottom w:val="0"/>
              <w:divBdr>
                <w:top w:val="none" w:sz="0" w:space="0" w:color="auto"/>
                <w:left w:val="none" w:sz="0" w:space="0" w:color="auto"/>
                <w:bottom w:val="none" w:sz="0" w:space="0" w:color="auto"/>
                <w:right w:val="none" w:sz="0" w:space="0" w:color="auto"/>
              </w:divBdr>
            </w:div>
          </w:divsChild>
        </w:div>
        <w:div w:id="529152206">
          <w:marLeft w:val="0"/>
          <w:marRight w:val="0"/>
          <w:marTop w:val="0"/>
          <w:marBottom w:val="0"/>
          <w:divBdr>
            <w:top w:val="none" w:sz="0" w:space="0" w:color="auto"/>
            <w:left w:val="none" w:sz="0" w:space="0" w:color="auto"/>
            <w:bottom w:val="none" w:sz="0" w:space="0" w:color="auto"/>
            <w:right w:val="none" w:sz="0" w:space="0" w:color="auto"/>
          </w:divBdr>
        </w:div>
        <w:div w:id="1078558655">
          <w:marLeft w:val="0"/>
          <w:marRight w:val="0"/>
          <w:marTop w:val="0"/>
          <w:marBottom w:val="0"/>
          <w:divBdr>
            <w:top w:val="none" w:sz="0" w:space="0" w:color="auto"/>
            <w:left w:val="none" w:sz="0" w:space="0" w:color="auto"/>
            <w:bottom w:val="none" w:sz="0" w:space="0" w:color="auto"/>
            <w:right w:val="none" w:sz="0" w:space="0" w:color="auto"/>
          </w:divBdr>
        </w:div>
        <w:div w:id="1104575533">
          <w:marLeft w:val="0"/>
          <w:marRight w:val="0"/>
          <w:marTop w:val="0"/>
          <w:marBottom w:val="0"/>
          <w:divBdr>
            <w:top w:val="none" w:sz="0" w:space="0" w:color="auto"/>
            <w:left w:val="none" w:sz="0" w:space="0" w:color="auto"/>
            <w:bottom w:val="none" w:sz="0" w:space="0" w:color="auto"/>
            <w:right w:val="none" w:sz="0" w:space="0" w:color="auto"/>
          </w:divBdr>
          <w:divsChild>
            <w:div w:id="1578831285">
              <w:marLeft w:val="0"/>
              <w:marRight w:val="0"/>
              <w:marTop w:val="0"/>
              <w:marBottom w:val="0"/>
              <w:divBdr>
                <w:top w:val="none" w:sz="0" w:space="0" w:color="auto"/>
                <w:left w:val="none" w:sz="0" w:space="0" w:color="auto"/>
                <w:bottom w:val="none" w:sz="0" w:space="0" w:color="auto"/>
                <w:right w:val="none" w:sz="0" w:space="0" w:color="auto"/>
              </w:divBdr>
              <w:divsChild>
                <w:div w:id="1989435534">
                  <w:marLeft w:val="0"/>
                  <w:marRight w:val="0"/>
                  <w:marTop w:val="0"/>
                  <w:marBottom w:val="0"/>
                  <w:divBdr>
                    <w:top w:val="none" w:sz="0" w:space="0" w:color="auto"/>
                    <w:left w:val="none" w:sz="0" w:space="0" w:color="auto"/>
                    <w:bottom w:val="none" w:sz="0" w:space="0" w:color="auto"/>
                    <w:right w:val="none" w:sz="0" w:space="0" w:color="auto"/>
                  </w:divBdr>
                  <w:divsChild>
                    <w:div w:id="171260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67398">
              <w:marLeft w:val="0"/>
              <w:marRight w:val="0"/>
              <w:marTop w:val="0"/>
              <w:marBottom w:val="0"/>
              <w:divBdr>
                <w:top w:val="none" w:sz="0" w:space="0" w:color="auto"/>
                <w:left w:val="none" w:sz="0" w:space="0" w:color="auto"/>
                <w:bottom w:val="none" w:sz="0" w:space="0" w:color="auto"/>
                <w:right w:val="none" w:sz="0" w:space="0" w:color="auto"/>
              </w:divBdr>
              <w:divsChild>
                <w:div w:id="1457793994">
                  <w:marLeft w:val="0"/>
                  <w:marRight w:val="0"/>
                  <w:marTop w:val="0"/>
                  <w:marBottom w:val="0"/>
                  <w:divBdr>
                    <w:top w:val="none" w:sz="0" w:space="0" w:color="auto"/>
                    <w:left w:val="none" w:sz="0" w:space="0" w:color="auto"/>
                    <w:bottom w:val="none" w:sz="0" w:space="0" w:color="auto"/>
                    <w:right w:val="none" w:sz="0" w:space="0" w:color="auto"/>
                  </w:divBdr>
                </w:div>
                <w:div w:id="77102354">
                  <w:marLeft w:val="0"/>
                  <w:marRight w:val="0"/>
                  <w:marTop w:val="0"/>
                  <w:marBottom w:val="150"/>
                  <w:divBdr>
                    <w:top w:val="none" w:sz="0" w:space="0" w:color="auto"/>
                    <w:left w:val="none" w:sz="0" w:space="0" w:color="auto"/>
                    <w:bottom w:val="none" w:sz="0" w:space="0" w:color="auto"/>
                    <w:right w:val="none" w:sz="0" w:space="0" w:color="auto"/>
                  </w:divBdr>
                </w:div>
                <w:div w:id="799570803">
                  <w:marLeft w:val="0"/>
                  <w:marRight w:val="0"/>
                  <w:marTop w:val="0"/>
                  <w:marBottom w:val="0"/>
                  <w:divBdr>
                    <w:top w:val="none" w:sz="0" w:space="0" w:color="auto"/>
                    <w:left w:val="none" w:sz="0" w:space="0" w:color="auto"/>
                    <w:bottom w:val="none" w:sz="0" w:space="0" w:color="auto"/>
                    <w:right w:val="none" w:sz="0" w:space="0" w:color="auto"/>
                  </w:divBdr>
                  <w:divsChild>
                    <w:div w:id="96562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385354">
      <w:bodyDiv w:val="1"/>
      <w:marLeft w:val="0"/>
      <w:marRight w:val="0"/>
      <w:marTop w:val="0"/>
      <w:marBottom w:val="0"/>
      <w:divBdr>
        <w:top w:val="none" w:sz="0" w:space="0" w:color="auto"/>
        <w:left w:val="none" w:sz="0" w:space="0" w:color="auto"/>
        <w:bottom w:val="none" w:sz="0" w:space="0" w:color="auto"/>
        <w:right w:val="none" w:sz="0" w:space="0" w:color="auto"/>
      </w:divBdr>
    </w:div>
    <w:div w:id="1005286897">
      <w:bodyDiv w:val="1"/>
      <w:marLeft w:val="0"/>
      <w:marRight w:val="0"/>
      <w:marTop w:val="0"/>
      <w:marBottom w:val="0"/>
      <w:divBdr>
        <w:top w:val="none" w:sz="0" w:space="0" w:color="auto"/>
        <w:left w:val="none" w:sz="0" w:space="0" w:color="auto"/>
        <w:bottom w:val="none" w:sz="0" w:space="0" w:color="auto"/>
        <w:right w:val="none" w:sz="0" w:space="0" w:color="auto"/>
      </w:divBdr>
      <w:divsChild>
        <w:div w:id="1142581692">
          <w:marLeft w:val="0"/>
          <w:marRight w:val="0"/>
          <w:marTop w:val="0"/>
          <w:marBottom w:val="0"/>
          <w:divBdr>
            <w:top w:val="none" w:sz="0" w:space="0" w:color="auto"/>
            <w:left w:val="none" w:sz="0" w:space="0" w:color="auto"/>
            <w:bottom w:val="none" w:sz="0" w:space="0" w:color="auto"/>
            <w:right w:val="none" w:sz="0" w:space="0" w:color="auto"/>
          </w:divBdr>
        </w:div>
        <w:div w:id="884636235">
          <w:marLeft w:val="0"/>
          <w:marRight w:val="0"/>
          <w:marTop w:val="0"/>
          <w:marBottom w:val="0"/>
          <w:divBdr>
            <w:top w:val="none" w:sz="0" w:space="0" w:color="auto"/>
            <w:left w:val="none" w:sz="0" w:space="0" w:color="auto"/>
            <w:bottom w:val="none" w:sz="0" w:space="0" w:color="auto"/>
            <w:right w:val="none" w:sz="0" w:space="0" w:color="auto"/>
          </w:divBdr>
          <w:divsChild>
            <w:div w:id="1747459055">
              <w:marLeft w:val="0"/>
              <w:marRight w:val="0"/>
              <w:marTop w:val="0"/>
              <w:marBottom w:val="0"/>
              <w:divBdr>
                <w:top w:val="none" w:sz="0" w:space="0" w:color="auto"/>
                <w:left w:val="none" w:sz="0" w:space="0" w:color="auto"/>
                <w:bottom w:val="none" w:sz="0" w:space="0" w:color="auto"/>
                <w:right w:val="none" w:sz="0" w:space="0" w:color="auto"/>
              </w:divBdr>
              <w:divsChild>
                <w:div w:id="752355845">
                  <w:marLeft w:val="0"/>
                  <w:marRight w:val="0"/>
                  <w:marTop w:val="300"/>
                  <w:marBottom w:val="300"/>
                  <w:divBdr>
                    <w:top w:val="none" w:sz="0" w:space="0" w:color="auto"/>
                    <w:left w:val="none" w:sz="0" w:space="0" w:color="auto"/>
                    <w:bottom w:val="none" w:sz="0" w:space="0" w:color="auto"/>
                    <w:right w:val="none" w:sz="0" w:space="0" w:color="auto"/>
                  </w:divBdr>
                  <w:divsChild>
                    <w:div w:id="1839268646">
                      <w:marLeft w:val="0"/>
                      <w:marRight w:val="0"/>
                      <w:marTop w:val="0"/>
                      <w:marBottom w:val="150"/>
                      <w:divBdr>
                        <w:top w:val="none" w:sz="0" w:space="0" w:color="auto"/>
                        <w:left w:val="none" w:sz="0" w:space="0" w:color="auto"/>
                        <w:bottom w:val="single" w:sz="6" w:space="0" w:color="CCCCCC"/>
                        <w:right w:val="none" w:sz="0" w:space="0" w:color="auto"/>
                      </w:divBdr>
                    </w:div>
                    <w:div w:id="120186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66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 Type="http://schemas.microsoft.com/office/2007/relationships/stylesWithEffects" Target="stylesWithEffects.xml"/><Relationship Id="rId16" Type="http://schemas.openxmlformats.org/officeDocument/2006/relationships/image" Target="media/image10.jpeg"/><Relationship Id="rId20" Type="http://schemas.openxmlformats.org/officeDocument/2006/relationships/header" Target="head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908</Words>
  <Characters>4996</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Aspire</dc:creator>
  <cp:lastModifiedBy>DAN-L412-01</cp:lastModifiedBy>
  <cp:revision>2</cp:revision>
  <dcterms:created xsi:type="dcterms:W3CDTF">2021-01-29T13:40:00Z</dcterms:created>
  <dcterms:modified xsi:type="dcterms:W3CDTF">2021-01-29T13:40:00Z</dcterms:modified>
</cp:coreProperties>
</file>