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B0C50" w14:textId="6F2EF044" w:rsidR="0021430A" w:rsidRDefault="0021430A" w:rsidP="0021430A">
      <w:pPr>
        <w:pBdr>
          <w:top w:val="single" w:sz="12" w:space="1" w:color="auto"/>
          <w:left w:val="single" w:sz="12" w:space="4" w:color="auto"/>
          <w:bottom w:val="single" w:sz="12" w:space="1" w:color="auto"/>
          <w:right w:val="single" w:sz="12" w:space="4" w:color="auto"/>
        </w:pBdr>
        <w:shd w:val="clear" w:color="auto" w:fill="A6A6A6" w:themeFill="background1" w:themeFillShade="A6"/>
        <w:jc w:val="center"/>
        <w:rPr>
          <w:b/>
          <w:bCs/>
          <w:sz w:val="36"/>
          <w:szCs w:val="36"/>
        </w:rPr>
      </w:pPr>
      <w:r w:rsidRPr="009075BD">
        <w:rPr>
          <w:b/>
          <w:bCs/>
          <w:sz w:val="18"/>
          <w:szCs w:val="18"/>
          <w:u w:val="single"/>
        </w:rPr>
        <w:t>THÈME 1</w:t>
      </w:r>
      <w:r w:rsidRPr="009075BD">
        <w:rPr>
          <w:b/>
          <w:bCs/>
          <w:sz w:val="18"/>
          <w:szCs w:val="18"/>
        </w:rPr>
        <w:t> : HOMMES ET FEMMES AU TRAVAIL</w:t>
      </w:r>
      <w:r w:rsidRPr="009075BD">
        <w:rPr>
          <w:b/>
          <w:bCs/>
        </w:rPr>
        <w:t xml:space="preserve">, </w:t>
      </w:r>
      <w:r w:rsidRPr="009075BD">
        <w:rPr>
          <w:b/>
          <w:bCs/>
          <w:sz w:val="18"/>
          <w:szCs w:val="18"/>
        </w:rPr>
        <w:t>EN METROPOLE ET DANS LES COLONIES FRANÇAISES</w:t>
      </w:r>
      <w:r w:rsidRPr="00560476">
        <w:rPr>
          <w:b/>
          <w:bCs/>
          <w:sz w:val="36"/>
          <w:szCs w:val="36"/>
          <w:u w:val="single"/>
        </w:rPr>
        <w:t xml:space="preserve"> Sujet </w:t>
      </w:r>
      <w:r w:rsidRPr="00560476">
        <w:rPr>
          <w:b/>
          <w:bCs/>
          <w:sz w:val="36"/>
          <w:szCs w:val="36"/>
        </w:rPr>
        <w:t>: Les conquêtes sociales</w:t>
      </w:r>
      <w:r>
        <w:rPr>
          <w:b/>
          <w:bCs/>
          <w:sz w:val="36"/>
          <w:szCs w:val="36"/>
        </w:rPr>
        <w:t xml:space="preserve">, </w:t>
      </w:r>
    </w:p>
    <w:p w14:paraId="56341FB8" w14:textId="77777777" w:rsidR="0021430A" w:rsidRDefault="0021430A" w:rsidP="0021430A">
      <w:pPr>
        <w:pBdr>
          <w:top w:val="single" w:sz="12" w:space="1" w:color="auto"/>
          <w:left w:val="single" w:sz="12" w:space="4" w:color="auto"/>
          <w:bottom w:val="single" w:sz="12" w:space="1" w:color="auto"/>
          <w:right w:val="single" w:sz="12" w:space="4" w:color="auto"/>
        </w:pBdr>
        <w:shd w:val="clear" w:color="auto" w:fill="A6A6A6" w:themeFill="background1" w:themeFillShade="A6"/>
        <w:jc w:val="center"/>
        <w:rPr>
          <w:b/>
          <w:bCs/>
          <w:sz w:val="36"/>
          <w:szCs w:val="36"/>
        </w:rPr>
      </w:pPr>
      <w:proofErr w:type="gramStart"/>
      <w:r>
        <w:rPr>
          <w:b/>
          <w:bCs/>
          <w:sz w:val="36"/>
          <w:szCs w:val="36"/>
        </w:rPr>
        <w:t>une</w:t>
      </w:r>
      <w:proofErr w:type="gramEnd"/>
      <w:r>
        <w:rPr>
          <w:b/>
          <w:bCs/>
          <w:sz w:val="36"/>
          <w:szCs w:val="36"/>
        </w:rPr>
        <w:t xml:space="preserve"> société française qui se transforme (1800-1950)</w:t>
      </w:r>
    </w:p>
    <w:p w14:paraId="45542B3C" w14:textId="77777777" w:rsidR="0021430A" w:rsidRDefault="0021430A" w:rsidP="0021430A">
      <w:pPr>
        <w:rPr>
          <w:sz w:val="32"/>
          <w:szCs w:val="32"/>
        </w:rPr>
      </w:pPr>
    </w:p>
    <w:p w14:paraId="335C503D" w14:textId="77777777" w:rsidR="009428A3" w:rsidRPr="008E067C" w:rsidRDefault="009428A3" w:rsidP="008E067C">
      <w:pPr>
        <w:ind w:left="-1416" w:right="10494"/>
        <w:rPr>
          <w:sz w:val="22"/>
          <w:szCs w:val="22"/>
        </w:rPr>
      </w:pPr>
    </w:p>
    <w:tbl>
      <w:tblPr>
        <w:tblStyle w:val="TableGrid"/>
        <w:tblW w:w="9127" w:type="dxa"/>
        <w:tblInd w:w="-26" w:type="dxa"/>
        <w:tblCellMar>
          <w:top w:w="86" w:type="dxa"/>
          <w:left w:w="29" w:type="dxa"/>
        </w:tblCellMar>
        <w:tblLook w:val="04A0" w:firstRow="1" w:lastRow="0" w:firstColumn="1" w:lastColumn="0" w:noHBand="0" w:noVBand="1"/>
      </w:tblPr>
      <w:tblGrid>
        <w:gridCol w:w="2010"/>
        <w:gridCol w:w="7117"/>
      </w:tblGrid>
      <w:tr w:rsidR="008E067C" w:rsidRPr="008E067C" w14:paraId="3CE4B206" w14:textId="77777777" w:rsidTr="00E555A4">
        <w:trPr>
          <w:trHeight w:val="430"/>
        </w:trPr>
        <w:tc>
          <w:tcPr>
            <w:tcW w:w="9127" w:type="dxa"/>
            <w:gridSpan w:val="2"/>
            <w:tcBorders>
              <w:top w:val="single" w:sz="4" w:space="0" w:color="000000"/>
              <w:left w:val="single" w:sz="4" w:space="0" w:color="000000"/>
              <w:bottom w:val="single" w:sz="12" w:space="0" w:color="C3EFF5"/>
              <w:right w:val="single" w:sz="4" w:space="0" w:color="000000"/>
            </w:tcBorders>
            <w:shd w:val="clear" w:color="auto" w:fill="17818E"/>
          </w:tcPr>
          <w:p w14:paraId="43415849" w14:textId="03971713" w:rsidR="008E067C" w:rsidRPr="008E067C" w:rsidRDefault="008E067C" w:rsidP="008E067C">
            <w:pPr>
              <w:spacing w:line="300" w:lineRule="exact"/>
              <w:jc w:val="center"/>
              <w:rPr>
                <w:rFonts w:ascii="Arial" w:hAnsi="Arial" w:cs="Arial"/>
                <w:b/>
                <w:bCs/>
              </w:rPr>
            </w:pPr>
            <w:r w:rsidRPr="008E067C">
              <w:rPr>
                <w:rFonts w:ascii="Arial" w:hAnsi="Arial" w:cs="Arial"/>
                <w:b/>
                <w:bCs/>
              </w:rPr>
              <w:t>Compétences disciplinaires en baccalauréat professionnel</w:t>
            </w:r>
          </w:p>
        </w:tc>
      </w:tr>
      <w:tr w:rsidR="008E067C" w:rsidRPr="008E067C" w14:paraId="6F9CE6F1" w14:textId="77777777" w:rsidTr="00E555A4">
        <w:trPr>
          <w:trHeight w:val="430"/>
        </w:trPr>
        <w:tc>
          <w:tcPr>
            <w:tcW w:w="9127" w:type="dxa"/>
            <w:gridSpan w:val="2"/>
            <w:tcBorders>
              <w:top w:val="single" w:sz="12" w:space="0" w:color="C3EFF5"/>
              <w:left w:val="single" w:sz="4" w:space="0" w:color="000000"/>
              <w:bottom w:val="single" w:sz="4" w:space="0" w:color="000000"/>
              <w:right w:val="single" w:sz="4" w:space="0" w:color="000000"/>
            </w:tcBorders>
            <w:shd w:val="clear" w:color="auto" w:fill="C3EFF5"/>
          </w:tcPr>
          <w:p w14:paraId="2C8E714A" w14:textId="565CE940" w:rsidR="008E067C" w:rsidRPr="008E067C" w:rsidRDefault="008E067C" w:rsidP="008E067C">
            <w:pPr>
              <w:spacing w:line="300" w:lineRule="exact"/>
              <w:jc w:val="center"/>
              <w:rPr>
                <w:rFonts w:ascii="Arial" w:hAnsi="Arial" w:cs="Arial"/>
                <w:b/>
                <w:bCs/>
              </w:rPr>
            </w:pPr>
            <w:r w:rsidRPr="008E067C">
              <w:rPr>
                <w:rFonts w:ascii="Arial" w:hAnsi="Arial" w:cs="Arial"/>
                <w:b/>
                <w:bCs/>
              </w:rPr>
              <w:t>Maîtriser et utiliser des repères chronologiques et spatiaux</w:t>
            </w:r>
          </w:p>
        </w:tc>
      </w:tr>
      <w:tr w:rsidR="008E067C" w:rsidRPr="008E067C" w14:paraId="0B583A64" w14:textId="77777777" w:rsidTr="00A918E6">
        <w:trPr>
          <w:trHeight w:val="703"/>
        </w:trPr>
        <w:tc>
          <w:tcPr>
            <w:tcW w:w="201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1549B31" w14:textId="06D82C4E" w:rsidR="008E067C" w:rsidRPr="008E067C" w:rsidRDefault="008E067C" w:rsidP="008E067C">
            <w:pPr>
              <w:spacing w:line="300" w:lineRule="exact"/>
              <w:rPr>
                <w:rFonts w:ascii="Arial" w:hAnsi="Arial" w:cs="Arial"/>
                <w:b/>
                <w:bCs/>
              </w:rPr>
            </w:pPr>
            <w:r w:rsidRPr="008E067C">
              <w:rPr>
                <w:rFonts w:ascii="Arial" w:hAnsi="Arial" w:cs="Arial"/>
                <w:b/>
                <w:bCs/>
              </w:rPr>
              <w:t>Items de compétence</w:t>
            </w:r>
          </w:p>
        </w:tc>
        <w:tc>
          <w:tcPr>
            <w:tcW w:w="711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5D29984" w14:textId="2E285D91" w:rsidR="008E067C" w:rsidRPr="008E067C" w:rsidRDefault="008E067C" w:rsidP="008E067C">
            <w:pPr>
              <w:spacing w:line="300" w:lineRule="exact"/>
              <w:jc w:val="center"/>
              <w:rPr>
                <w:rFonts w:ascii="Arial" w:hAnsi="Arial" w:cs="Arial"/>
                <w:b/>
                <w:bCs/>
              </w:rPr>
            </w:pPr>
            <w:r w:rsidRPr="008E067C">
              <w:rPr>
                <w:rFonts w:ascii="Arial" w:hAnsi="Arial" w:cs="Arial"/>
                <w:b/>
                <w:bCs/>
              </w:rPr>
              <w:t>Capacités</w:t>
            </w:r>
          </w:p>
        </w:tc>
      </w:tr>
      <w:tr w:rsidR="008E067C" w:rsidRPr="008E067C" w14:paraId="4350597C" w14:textId="77777777" w:rsidTr="00A918E6">
        <w:trPr>
          <w:trHeight w:val="877"/>
        </w:trPr>
        <w:tc>
          <w:tcPr>
            <w:tcW w:w="2010" w:type="dxa"/>
            <w:tcBorders>
              <w:top w:val="single" w:sz="4" w:space="0" w:color="000000"/>
              <w:left w:val="single" w:sz="4" w:space="0" w:color="000000"/>
              <w:bottom w:val="single" w:sz="4" w:space="0" w:color="000000"/>
              <w:right w:val="single" w:sz="4" w:space="0" w:color="000000"/>
            </w:tcBorders>
            <w:vAlign w:val="center"/>
          </w:tcPr>
          <w:p w14:paraId="64344C03" w14:textId="4947492A" w:rsidR="008E067C" w:rsidRPr="008E067C" w:rsidRDefault="008E067C" w:rsidP="008E067C">
            <w:pPr>
              <w:spacing w:line="300" w:lineRule="exact"/>
              <w:rPr>
                <w:rFonts w:ascii="Arial" w:hAnsi="Arial" w:cs="Arial"/>
                <w:b/>
                <w:bCs/>
              </w:rPr>
            </w:pPr>
            <w:r w:rsidRPr="008E067C">
              <w:rPr>
                <w:rFonts w:ascii="Arial" w:hAnsi="Arial" w:cs="Arial"/>
                <w:b/>
                <w:bCs/>
              </w:rPr>
              <w:t xml:space="preserve">Mémoriser et s’approprier les notions </w:t>
            </w:r>
          </w:p>
        </w:tc>
        <w:tc>
          <w:tcPr>
            <w:tcW w:w="7117" w:type="dxa"/>
            <w:tcBorders>
              <w:top w:val="single" w:sz="4" w:space="0" w:color="000000"/>
              <w:left w:val="single" w:sz="4" w:space="0" w:color="000000"/>
              <w:bottom w:val="single" w:sz="4" w:space="0" w:color="000000"/>
              <w:right w:val="single" w:sz="4" w:space="0" w:color="000000"/>
            </w:tcBorders>
          </w:tcPr>
          <w:p w14:paraId="026A4E74" w14:textId="77777777" w:rsidR="008E067C" w:rsidRPr="008E067C" w:rsidRDefault="008E067C" w:rsidP="008E067C">
            <w:pPr>
              <w:spacing w:line="300" w:lineRule="exact"/>
              <w:rPr>
                <w:rFonts w:ascii="Arial" w:hAnsi="Arial" w:cs="Arial"/>
              </w:rPr>
            </w:pPr>
            <w:r w:rsidRPr="008E067C">
              <w:rPr>
                <w:rFonts w:ascii="Arial" w:hAnsi="Arial" w:cs="Arial"/>
              </w:rPr>
              <w:t xml:space="preserve">Mobiliser les notions et le lexique acquis en histoire et en géographie. </w:t>
            </w:r>
          </w:p>
        </w:tc>
      </w:tr>
      <w:tr w:rsidR="009428A3" w:rsidRPr="008E067C" w14:paraId="276AE7CB" w14:textId="77777777" w:rsidTr="00A918E6">
        <w:tblPrEx>
          <w:tblCellMar>
            <w:top w:w="107" w:type="dxa"/>
          </w:tblCellMar>
        </w:tblPrEx>
        <w:trPr>
          <w:trHeight w:val="431"/>
        </w:trPr>
        <w:tc>
          <w:tcPr>
            <w:tcW w:w="2010" w:type="dxa"/>
            <w:tcBorders>
              <w:top w:val="single" w:sz="4" w:space="0" w:color="000000"/>
              <w:left w:val="single" w:sz="4" w:space="0" w:color="000000"/>
              <w:bottom w:val="single" w:sz="4" w:space="0" w:color="000000"/>
              <w:right w:val="single" w:sz="4" w:space="0" w:color="000000"/>
            </w:tcBorders>
            <w:vAlign w:val="center"/>
          </w:tcPr>
          <w:p w14:paraId="777F0EBF" w14:textId="51806622" w:rsidR="009428A3" w:rsidRPr="008E067C" w:rsidRDefault="00F42165" w:rsidP="00F42165">
            <w:pPr>
              <w:rPr>
                <w:rFonts w:ascii="Arial" w:hAnsi="Arial" w:cs="Arial"/>
                <w:b/>
                <w:bCs/>
              </w:rPr>
            </w:pPr>
            <w:r w:rsidRPr="008E067C">
              <w:rPr>
                <w:rFonts w:ascii="Arial" w:hAnsi="Arial" w:cs="Arial"/>
                <w:b/>
                <w:bCs/>
              </w:rPr>
              <w:t>Se repére</w:t>
            </w:r>
            <w:r>
              <w:rPr>
                <w:rFonts w:ascii="Arial" w:hAnsi="Arial" w:cs="Arial"/>
                <w:b/>
                <w:bCs/>
              </w:rPr>
              <w:t>r</w:t>
            </w:r>
          </w:p>
        </w:tc>
        <w:tc>
          <w:tcPr>
            <w:tcW w:w="7117" w:type="dxa"/>
            <w:tcBorders>
              <w:top w:val="single" w:sz="4" w:space="0" w:color="000000"/>
              <w:left w:val="single" w:sz="4" w:space="0" w:color="000000"/>
              <w:bottom w:val="single" w:sz="4" w:space="0" w:color="000000"/>
              <w:right w:val="single" w:sz="4" w:space="0" w:color="000000"/>
            </w:tcBorders>
          </w:tcPr>
          <w:p w14:paraId="684F3F0A" w14:textId="77777777" w:rsidR="009428A3" w:rsidRDefault="009428A3" w:rsidP="008E067C">
            <w:pPr>
              <w:spacing w:line="300" w:lineRule="exact"/>
              <w:rPr>
                <w:rFonts w:ascii="Arial" w:hAnsi="Arial" w:cs="Arial"/>
              </w:rPr>
            </w:pPr>
            <w:r w:rsidRPr="008E067C">
              <w:rPr>
                <w:rFonts w:ascii="Arial" w:hAnsi="Arial" w:cs="Arial"/>
              </w:rPr>
              <w:t xml:space="preserve">Identifier et nommer les dates et acteurs des grands événements. </w:t>
            </w:r>
          </w:p>
          <w:p w14:paraId="24428812" w14:textId="4ECEA2FA" w:rsidR="00A918E6" w:rsidRPr="008E067C" w:rsidRDefault="00A918E6" w:rsidP="008E067C">
            <w:pPr>
              <w:spacing w:line="300" w:lineRule="exact"/>
              <w:rPr>
                <w:rFonts w:ascii="Arial" w:hAnsi="Arial" w:cs="Arial"/>
              </w:rPr>
            </w:pPr>
          </w:p>
        </w:tc>
      </w:tr>
      <w:tr w:rsidR="009428A3" w:rsidRPr="00F42165" w14:paraId="7C9D172B" w14:textId="77777777" w:rsidTr="00A918E6">
        <w:tblPrEx>
          <w:tblCellMar>
            <w:top w:w="107" w:type="dxa"/>
          </w:tblCellMar>
        </w:tblPrEx>
        <w:trPr>
          <w:trHeight w:val="711"/>
        </w:trPr>
        <w:tc>
          <w:tcPr>
            <w:tcW w:w="2010" w:type="dxa"/>
            <w:tcBorders>
              <w:top w:val="single" w:sz="4" w:space="0" w:color="000000"/>
              <w:left w:val="single" w:sz="4" w:space="0" w:color="000000"/>
              <w:bottom w:val="single" w:sz="12" w:space="0" w:color="C3EFF5"/>
              <w:right w:val="single" w:sz="4" w:space="0" w:color="000000"/>
            </w:tcBorders>
            <w:vAlign w:val="center"/>
          </w:tcPr>
          <w:p w14:paraId="4B4B14A3" w14:textId="77777777" w:rsidR="009428A3" w:rsidRPr="00F42165" w:rsidRDefault="009428A3" w:rsidP="00F42165">
            <w:pPr>
              <w:rPr>
                <w:rFonts w:ascii="Arial" w:hAnsi="Arial" w:cs="Arial"/>
                <w:b/>
                <w:bCs/>
              </w:rPr>
            </w:pPr>
            <w:r w:rsidRPr="00F42165">
              <w:rPr>
                <w:rFonts w:ascii="Arial" w:hAnsi="Arial" w:cs="Arial"/>
                <w:b/>
                <w:bCs/>
              </w:rPr>
              <w:t xml:space="preserve">Contextualiser </w:t>
            </w:r>
          </w:p>
        </w:tc>
        <w:tc>
          <w:tcPr>
            <w:tcW w:w="7117" w:type="dxa"/>
            <w:tcBorders>
              <w:top w:val="single" w:sz="4" w:space="0" w:color="000000"/>
              <w:left w:val="single" w:sz="4" w:space="0" w:color="000000"/>
              <w:bottom w:val="single" w:sz="12" w:space="0" w:color="C3EFF5"/>
              <w:right w:val="single" w:sz="4" w:space="0" w:color="000000"/>
            </w:tcBorders>
            <w:vAlign w:val="center"/>
          </w:tcPr>
          <w:p w14:paraId="520B82E6" w14:textId="77777777" w:rsidR="009428A3" w:rsidRPr="00F42165" w:rsidRDefault="009428A3" w:rsidP="00F42165">
            <w:pPr>
              <w:rPr>
                <w:rFonts w:ascii="Arial" w:hAnsi="Arial" w:cs="Arial"/>
              </w:rPr>
            </w:pPr>
            <w:r w:rsidRPr="00F42165">
              <w:rPr>
                <w:rFonts w:ascii="Arial" w:hAnsi="Arial" w:cs="Arial"/>
              </w:rPr>
              <w:t xml:space="preserve">Situer un document dans son contexte pour l’expliquer. </w:t>
            </w:r>
          </w:p>
          <w:p w14:paraId="689D7BA3" w14:textId="2A252D14" w:rsidR="009428A3" w:rsidRPr="00F42165" w:rsidRDefault="009428A3" w:rsidP="00F42165">
            <w:pPr>
              <w:rPr>
                <w:rFonts w:ascii="Arial" w:hAnsi="Arial" w:cs="Arial"/>
              </w:rPr>
            </w:pPr>
            <w:r w:rsidRPr="00F42165">
              <w:rPr>
                <w:rFonts w:ascii="Arial" w:hAnsi="Arial" w:cs="Arial"/>
              </w:rPr>
              <w:t xml:space="preserve">Confronter le savoir acquis en histoire et en géographie avec ce qui est entendu, vu, lu et vécu.  </w:t>
            </w:r>
          </w:p>
        </w:tc>
      </w:tr>
      <w:tr w:rsidR="009428A3" w:rsidRPr="008E067C" w14:paraId="4EBEE78A" w14:textId="77777777" w:rsidTr="00E555A4">
        <w:tblPrEx>
          <w:tblCellMar>
            <w:top w:w="107" w:type="dxa"/>
          </w:tblCellMar>
        </w:tblPrEx>
        <w:trPr>
          <w:trHeight w:val="415"/>
        </w:trPr>
        <w:tc>
          <w:tcPr>
            <w:tcW w:w="9127" w:type="dxa"/>
            <w:gridSpan w:val="2"/>
            <w:tcBorders>
              <w:top w:val="single" w:sz="12" w:space="0" w:color="C3EFF5"/>
              <w:left w:val="single" w:sz="4" w:space="0" w:color="000000"/>
              <w:bottom w:val="single" w:sz="4" w:space="0" w:color="000000"/>
              <w:right w:val="single" w:sz="4" w:space="0" w:color="000000"/>
            </w:tcBorders>
            <w:shd w:val="clear" w:color="auto" w:fill="C3EFF5"/>
          </w:tcPr>
          <w:p w14:paraId="318ECF99" w14:textId="456D22AD" w:rsidR="009428A3" w:rsidRPr="008E067C" w:rsidRDefault="009428A3" w:rsidP="008E067C">
            <w:pPr>
              <w:spacing w:line="300" w:lineRule="exact"/>
              <w:jc w:val="center"/>
              <w:rPr>
                <w:rFonts w:ascii="Arial" w:hAnsi="Arial" w:cs="Arial"/>
                <w:b/>
                <w:bCs/>
              </w:rPr>
            </w:pPr>
            <w:r w:rsidRPr="008E067C">
              <w:rPr>
                <w:rFonts w:ascii="Arial" w:hAnsi="Arial" w:cs="Arial"/>
                <w:b/>
                <w:bCs/>
              </w:rPr>
              <w:t>S’approprier les démarches géographiques et historiques</w:t>
            </w:r>
          </w:p>
        </w:tc>
      </w:tr>
      <w:tr w:rsidR="009428A3" w:rsidRPr="008E067C" w14:paraId="52AC60CD" w14:textId="77777777" w:rsidTr="00F42165">
        <w:tblPrEx>
          <w:tblCellMar>
            <w:top w:w="107" w:type="dxa"/>
          </w:tblCellMar>
        </w:tblPrEx>
        <w:trPr>
          <w:trHeight w:val="1841"/>
        </w:trPr>
        <w:tc>
          <w:tcPr>
            <w:tcW w:w="2010" w:type="dxa"/>
            <w:tcBorders>
              <w:top w:val="single" w:sz="4" w:space="0" w:color="000000"/>
              <w:left w:val="single" w:sz="4" w:space="0" w:color="000000"/>
              <w:bottom w:val="single" w:sz="4" w:space="0" w:color="000000"/>
              <w:right w:val="single" w:sz="4" w:space="0" w:color="000000"/>
            </w:tcBorders>
            <w:vAlign w:val="center"/>
          </w:tcPr>
          <w:p w14:paraId="598E558F" w14:textId="77777777" w:rsidR="009428A3" w:rsidRPr="008E067C" w:rsidRDefault="009428A3" w:rsidP="008E067C">
            <w:pPr>
              <w:spacing w:line="300" w:lineRule="exact"/>
              <w:rPr>
                <w:rFonts w:ascii="Arial" w:hAnsi="Arial" w:cs="Arial"/>
                <w:b/>
                <w:bCs/>
              </w:rPr>
            </w:pPr>
            <w:r w:rsidRPr="008E067C">
              <w:rPr>
                <w:rFonts w:ascii="Arial" w:hAnsi="Arial" w:cs="Arial"/>
                <w:b/>
                <w:bCs/>
              </w:rPr>
              <w:t xml:space="preserve">Mener et construire une démarche </w:t>
            </w:r>
          </w:p>
          <w:p w14:paraId="44753500" w14:textId="77777777" w:rsidR="009428A3" w:rsidRPr="008E067C" w:rsidRDefault="009428A3" w:rsidP="008E067C">
            <w:pPr>
              <w:spacing w:line="300" w:lineRule="exact"/>
              <w:rPr>
                <w:rFonts w:ascii="Arial" w:hAnsi="Arial" w:cs="Arial"/>
                <w:b/>
                <w:bCs/>
              </w:rPr>
            </w:pPr>
            <w:r w:rsidRPr="008E067C">
              <w:rPr>
                <w:rFonts w:ascii="Arial" w:hAnsi="Arial" w:cs="Arial"/>
                <w:b/>
                <w:bCs/>
              </w:rPr>
              <w:t xml:space="preserve">historique ou </w:t>
            </w:r>
          </w:p>
          <w:p w14:paraId="5F7F29F9" w14:textId="77777777" w:rsidR="009428A3" w:rsidRPr="008E067C" w:rsidRDefault="009428A3" w:rsidP="008E067C">
            <w:pPr>
              <w:spacing w:line="300" w:lineRule="exact"/>
              <w:rPr>
                <w:rFonts w:ascii="Arial" w:hAnsi="Arial" w:cs="Arial"/>
                <w:b/>
                <w:bCs/>
              </w:rPr>
            </w:pPr>
            <w:r w:rsidRPr="008E067C">
              <w:rPr>
                <w:rFonts w:ascii="Arial" w:hAnsi="Arial" w:cs="Arial"/>
                <w:b/>
                <w:bCs/>
              </w:rPr>
              <w:t xml:space="preserve">géographique et la justifier. </w:t>
            </w:r>
          </w:p>
        </w:tc>
        <w:tc>
          <w:tcPr>
            <w:tcW w:w="7117" w:type="dxa"/>
            <w:tcBorders>
              <w:top w:val="single" w:sz="4" w:space="0" w:color="000000"/>
              <w:left w:val="single" w:sz="4" w:space="0" w:color="000000"/>
              <w:bottom w:val="single" w:sz="4" w:space="0" w:color="000000"/>
              <w:right w:val="single" w:sz="4" w:space="0" w:color="000000"/>
            </w:tcBorders>
          </w:tcPr>
          <w:p w14:paraId="4E0D02C2" w14:textId="77777777" w:rsidR="009428A3" w:rsidRPr="008E067C" w:rsidRDefault="009428A3" w:rsidP="008E067C">
            <w:pPr>
              <w:spacing w:line="300" w:lineRule="exact"/>
              <w:rPr>
                <w:rFonts w:ascii="Arial" w:hAnsi="Arial" w:cs="Arial"/>
              </w:rPr>
            </w:pPr>
            <w:r w:rsidRPr="008E067C">
              <w:rPr>
                <w:rFonts w:ascii="Arial" w:hAnsi="Arial" w:cs="Arial"/>
              </w:rPr>
              <w:t xml:space="preserve">Questionner un/des documents pour conduire une analyse historique ou géographique.  </w:t>
            </w:r>
          </w:p>
          <w:p w14:paraId="7D842C82" w14:textId="5AFB8450" w:rsidR="009428A3" w:rsidRPr="008E067C" w:rsidRDefault="009428A3" w:rsidP="008E067C">
            <w:pPr>
              <w:spacing w:line="300" w:lineRule="exact"/>
              <w:rPr>
                <w:rFonts w:ascii="Arial" w:hAnsi="Arial" w:cs="Arial"/>
              </w:rPr>
            </w:pPr>
            <w:r w:rsidRPr="008E067C">
              <w:rPr>
                <w:rFonts w:ascii="Arial" w:hAnsi="Arial" w:cs="Arial"/>
              </w:rPr>
              <w:t xml:space="preserve">Dégager l’intérêt et les limites du document. </w:t>
            </w:r>
          </w:p>
        </w:tc>
      </w:tr>
      <w:tr w:rsidR="009428A3" w:rsidRPr="008E067C" w14:paraId="29C5A640" w14:textId="77777777" w:rsidTr="00F42165">
        <w:tblPrEx>
          <w:tblCellMar>
            <w:top w:w="107" w:type="dxa"/>
          </w:tblCellMar>
        </w:tblPrEx>
        <w:trPr>
          <w:trHeight w:val="1997"/>
        </w:trPr>
        <w:tc>
          <w:tcPr>
            <w:tcW w:w="2010" w:type="dxa"/>
            <w:tcBorders>
              <w:top w:val="single" w:sz="4" w:space="0" w:color="000000"/>
              <w:left w:val="single" w:sz="4" w:space="0" w:color="000000"/>
              <w:bottom w:val="single" w:sz="4" w:space="0" w:color="000000"/>
              <w:right w:val="single" w:sz="4" w:space="0" w:color="000000"/>
            </w:tcBorders>
            <w:vAlign w:val="center"/>
          </w:tcPr>
          <w:p w14:paraId="3A0A6FC4" w14:textId="5B8B51B8" w:rsidR="009428A3" w:rsidRPr="008E067C" w:rsidRDefault="009428A3" w:rsidP="008E067C">
            <w:pPr>
              <w:spacing w:line="300" w:lineRule="exact"/>
              <w:rPr>
                <w:rFonts w:ascii="Arial" w:hAnsi="Arial" w:cs="Arial"/>
                <w:b/>
                <w:bCs/>
              </w:rPr>
            </w:pPr>
            <w:r w:rsidRPr="008E067C">
              <w:rPr>
                <w:rFonts w:ascii="Arial" w:hAnsi="Arial" w:cs="Arial"/>
                <w:b/>
                <w:bCs/>
              </w:rPr>
              <w:t>Collaborer et échanger en histoire</w:t>
            </w:r>
            <w:r w:rsidR="00A918E6">
              <w:rPr>
                <w:rFonts w:ascii="Arial" w:hAnsi="Arial" w:cs="Arial"/>
                <w:b/>
                <w:bCs/>
              </w:rPr>
              <w:t xml:space="preserve"> </w:t>
            </w:r>
            <w:r w:rsidRPr="008E067C">
              <w:rPr>
                <w:rFonts w:ascii="Arial" w:hAnsi="Arial" w:cs="Arial"/>
                <w:b/>
                <w:bCs/>
              </w:rPr>
              <w:t xml:space="preserve">géographie </w:t>
            </w:r>
          </w:p>
        </w:tc>
        <w:tc>
          <w:tcPr>
            <w:tcW w:w="7117" w:type="dxa"/>
            <w:tcBorders>
              <w:top w:val="single" w:sz="4" w:space="0" w:color="000000"/>
              <w:left w:val="single" w:sz="4" w:space="0" w:color="000000"/>
              <w:bottom w:val="single" w:sz="4" w:space="0" w:color="000000"/>
              <w:right w:val="single" w:sz="4" w:space="0" w:color="000000"/>
            </w:tcBorders>
          </w:tcPr>
          <w:p w14:paraId="3D6E7D22" w14:textId="77777777" w:rsidR="009428A3" w:rsidRPr="008E067C" w:rsidRDefault="009428A3" w:rsidP="008E067C">
            <w:pPr>
              <w:spacing w:line="300" w:lineRule="exact"/>
              <w:rPr>
                <w:rFonts w:ascii="Arial" w:hAnsi="Arial" w:cs="Arial"/>
              </w:rPr>
            </w:pPr>
            <w:r w:rsidRPr="008E067C">
              <w:rPr>
                <w:rFonts w:ascii="Arial" w:hAnsi="Arial" w:cs="Arial"/>
              </w:rPr>
              <w:t xml:space="preserve">S’impliquer dans des échanges.  </w:t>
            </w:r>
          </w:p>
          <w:p w14:paraId="52C34D67" w14:textId="77777777" w:rsidR="009428A3" w:rsidRPr="008E067C" w:rsidRDefault="009428A3" w:rsidP="008E067C">
            <w:pPr>
              <w:spacing w:line="300" w:lineRule="exact"/>
              <w:rPr>
                <w:rFonts w:ascii="Arial" w:hAnsi="Arial" w:cs="Arial"/>
              </w:rPr>
            </w:pPr>
            <w:r w:rsidRPr="008E067C">
              <w:rPr>
                <w:rFonts w:ascii="Arial" w:hAnsi="Arial" w:cs="Arial"/>
              </w:rPr>
              <w:t xml:space="preserve">Confronter son point de vue à celui des autres. </w:t>
            </w:r>
          </w:p>
          <w:p w14:paraId="49B76E64" w14:textId="77777777" w:rsidR="00F42165" w:rsidRDefault="009428A3" w:rsidP="008E067C">
            <w:pPr>
              <w:spacing w:line="300" w:lineRule="exact"/>
              <w:rPr>
                <w:rFonts w:ascii="Arial" w:hAnsi="Arial" w:cs="Arial"/>
              </w:rPr>
            </w:pPr>
            <w:r w:rsidRPr="008E067C">
              <w:rPr>
                <w:rFonts w:ascii="Arial" w:hAnsi="Arial" w:cs="Arial"/>
              </w:rPr>
              <w:t xml:space="preserve">Rendre compte à l’oral ou à l’écrit à titre individuel ou collectif. </w:t>
            </w:r>
          </w:p>
          <w:p w14:paraId="297D5045" w14:textId="3DA04D04" w:rsidR="009428A3" w:rsidRPr="008E067C" w:rsidRDefault="009428A3" w:rsidP="008E067C">
            <w:pPr>
              <w:spacing w:line="300" w:lineRule="exact"/>
              <w:rPr>
                <w:rFonts w:ascii="Arial" w:hAnsi="Arial" w:cs="Arial"/>
              </w:rPr>
            </w:pPr>
            <w:r w:rsidRPr="008E067C">
              <w:rPr>
                <w:rFonts w:ascii="Arial" w:hAnsi="Arial" w:cs="Arial"/>
              </w:rPr>
              <w:t xml:space="preserve">Travailler en mode projet. </w:t>
            </w:r>
          </w:p>
          <w:p w14:paraId="477D3777" w14:textId="683E5609" w:rsidR="009428A3" w:rsidRPr="008E067C" w:rsidRDefault="009428A3" w:rsidP="008E067C">
            <w:pPr>
              <w:spacing w:line="300" w:lineRule="exact"/>
              <w:rPr>
                <w:rFonts w:ascii="Arial" w:hAnsi="Arial" w:cs="Arial"/>
              </w:rPr>
            </w:pPr>
            <w:r w:rsidRPr="008E067C">
              <w:rPr>
                <w:noProof/>
              </w:rPr>
              <w:drawing>
                <wp:inline distT="0" distB="0" distL="0" distR="0" wp14:anchorId="1571C50D" wp14:editId="48A13852">
                  <wp:extent cx="213995" cy="166370"/>
                  <wp:effectExtent l="0" t="0" r="0" b="0"/>
                  <wp:docPr id="981" name="Picture 981"/>
                  <wp:cNvGraphicFramePr/>
                  <a:graphic xmlns:a="http://schemas.openxmlformats.org/drawingml/2006/main">
                    <a:graphicData uri="http://schemas.openxmlformats.org/drawingml/2006/picture">
                      <pic:pic xmlns:pic="http://schemas.openxmlformats.org/drawingml/2006/picture">
                        <pic:nvPicPr>
                          <pic:cNvPr id="981" name="Picture 981"/>
                          <pic:cNvPicPr/>
                        </pic:nvPicPr>
                        <pic:blipFill>
                          <a:blip r:embed="rId6"/>
                          <a:stretch>
                            <a:fillRect/>
                          </a:stretch>
                        </pic:blipFill>
                        <pic:spPr>
                          <a:xfrm>
                            <a:off x="0" y="0"/>
                            <a:ext cx="213995" cy="166370"/>
                          </a:xfrm>
                          <a:prstGeom prst="rect">
                            <a:avLst/>
                          </a:prstGeom>
                        </pic:spPr>
                      </pic:pic>
                    </a:graphicData>
                  </a:graphic>
                </wp:inline>
              </w:drawing>
            </w:r>
            <w:r w:rsidRPr="008E067C">
              <w:rPr>
                <w:rFonts w:ascii="Arial" w:hAnsi="Arial" w:cs="Arial"/>
              </w:rPr>
              <w:t xml:space="preserve"> Exemples de mise en œuvre : réaliser un travail collaboratif ou une production collective à l’aide de l’outil numérique pertinent </w:t>
            </w:r>
          </w:p>
        </w:tc>
      </w:tr>
    </w:tbl>
    <w:p w14:paraId="56DFD63C" w14:textId="358FBC1B" w:rsidR="00FF1C0C" w:rsidRDefault="00FF1C0C" w:rsidP="009D3A90">
      <w:pPr>
        <w:jc w:val="center"/>
        <w:rPr>
          <w:b/>
          <w:bCs/>
        </w:rPr>
      </w:pPr>
    </w:p>
    <w:p w14:paraId="66302701" w14:textId="18096CB3" w:rsidR="00A918E6" w:rsidRDefault="00155169" w:rsidP="009D3A90">
      <w:pPr>
        <w:jc w:val="center"/>
        <w:rPr>
          <w:b/>
          <w:bCs/>
        </w:rPr>
      </w:pPr>
      <w:r>
        <w:rPr>
          <w:noProof/>
        </w:rPr>
        <w:lastRenderedPageBreak/>
        <w:drawing>
          <wp:inline distT="0" distB="0" distL="0" distR="0" wp14:anchorId="3C9BD709" wp14:editId="4164976E">
            <wp:extent cx="5436699" cy="638175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40159" cy="6385812"/>
                    </a:xfrm>
                    <a:prstGeom prst="rect">
                      <a:avLst/>
                    </a:prstGeom>
                  </pic:spPr>
                </pic:pic>
              </a:graphicData>
            </a:graphic>
          </wp:inline>
        </w:drawing>
      </w:r>
    </w:p>
    <w:p w14:paraId="551F4D52" w14:textId="1D12C74D" w:rsidR="00FF1C0C" w:rsidRDefault="00FF1C0C" w:rsidP="009D3A90">
      <w:pPr>
        <w:jc w:val="center"/>
        <w:rPr>
          <w:b/>
          <w:bCs/>
        </w:rPr>
      </w:pPr>
    </w:p>
    <w:p w14:paraId="747487B2" w14:textId="3586B6BE" w:rsidR="00F42165" w:rsidRDefault="00F42165" w:rsidP="009D3A90">
      <w:pPr>
        <w:jc w:val="center"/>
        <w:rPr>
          <w:b/>
          <w:bCs/>
        </w:rPr>
      </w:pPr>
    </w:p>
    <w:p w14:paraId="0C1D7343" w14:textId="60DB9BD1" w:rsidR="00F42165" w:rsidRDefault="00F42165" w:rsidP="009D3A90">
      <w:pPr>
        <w:jc w:val="center"/>
        <w:rPr>
          <w:b/>
          <w:bCs/>
        </w:rPr>
      </w:pPr>
    </w:p>
    <w:p w14:paraId="63F58FE5" w14:textId="5E9E1E67" w:rsidR="00F42165" w:rsidRDefault="00F42165" w:rsidP="009D3A90">
      <w:pPr>
        <w:jc w:val="center"/>
        <w:rPr>
          <w:b/>
          <w:bCs/>
        </w:rPr>
      </w:pPr>
    </w:p>
    <w:p w14:paraId="730149EE" w14:textId="137E1A9D" w:rsidR="00F42165" w:rsidRDefault="00F42165" w:rsidP="009D3A90">
      <w:pPr>
        <w:jc w:val="center"/>
        <w:rPr>
          <w:b/>
          <w:bCs/>
        </w:rPr>
      </w:pPr>
    </w:p>
    <w:p w14:paraId="67CFA2EB" w14:textId="23A9FFD1" w:rsidR="00F42165" w:rsidRDefault="00F42165" w:rsidP="009D3A90">
      <w:pPr>
        <w:jc w:val="center"/>
        <w:rPr>
          <w:b/>
          <w:bCs/>
        </w:rPr>
      </w:pPr>
    </w:p>
    <w:p w14:paraId="4BC7C4B9" w14:textId="49D2D834" w:rsidR="00F42165" w:rsidRDefault="00F42165" w:rsidP="009D3A90">
      <w:pPr>
        <w:jc w:val="center"/>
        <w:rPr>
          <w:b/>
          <w:bCs/>
        </w:rPr>
      </w:pPr>
    </w:p>
    <w:p w14:paraId="38BD2B6B" w14:textId="1D98129D" w:rsidR="00F42165" w:rsidRDefault="00F42165" w:rsidP="009D3A90">
      <w:pPr>
        <w:jc w:val="center"/>
        <w:rPr>
          <w:b/>
          <w:bCs/>
        </w:rPr>
      </w:pPr>
    </w:p>
    <w:p w14:paraId="6E0EC5C8" w14:textId="47C68510" w:rsidR="00A918E6" w:rsidRDefault="00A918E6" w:rsidP="009D3A90">
      <w:pPr>
        <w:jc w:val="center"/>
        <w:rPr>
          <w:b/>
          <w:bCs/>
        </w:rPr>
      </w:pPr>
    </w:p>
    <w:p w14:paraId="25EB96F3" w14:textId="5A0A9D7A" w:rsidR="00A918E6" w:rsidRDefault="00A918E6" w:rsidP="009D3A90">
      <w:pPr>
        <w:jc w:val="center"/>
        <w:rPr>
          <w:b/>
          <w:bCs/>
        </w:rPr>
      </w:pPr>
    </w:p>
    <w:p w14:paraId="644829CF" w14:textId="3F78D7E5" w:rsidR="00A918E6" w:rsidRDefault="00A918E6" w:rsidP="009D3A90">
      <w:pPr>
        <w:jc w:val="center"/>
        <w:rPr>
          <w:b/>
          <w:bCs/>
        </w:rPr>
      </w:pPr>
    </w:p>
    <w:p w14:paraId="19FF4309" w14:textId="4B121C7E" w:rsidR="00A918E6" w:rsidRDefault="00A918E6" w:rsidP="009D3A90">
      <w:pPr>
        <w:jc w:val="center"/>
        <w:rPr>
          <w:b/>
          <w:bCs/>
        </w:rPr>
      </w:pPr>
    </w:p>
    <w:p w14:paraId="10DBFD32" w14:textId="628D1E76" w:rsidR="00155169" w:rsidRDefault="00155169" w:rsidP="009D3A90">
      <w:pPr>
        <w:jc w:val="center"/>
        <w:rPr>
          <w:b/>
          <w:bCs/>
        </w:rPr>
      </w:pPr>
    </w:p>
    <w:p w14:paraId="5AD670A7" w14:textId="6FACA410" w:rsidR="00155169" w:rsidRDefault="00155169" w:rsidP="009D3A90">
      <w:pPr>
        <w:jc w:val="center"/>
        <w:rPr>
          <w:b/>
          <w:bCs/>
        </w:rPr>
      </w:pPr>
    </w:p>
    <w:p w14:paraId="4D1EDB25" w14:textId="33C9F27C" w:rsidR="00155169" w:rsidRDefault="00155169" w:rsidP="009D3A90">
      <w:pPr>
        <w:jc w:val="center"/>
        <w:rPr>
          <w:b/>
          <w:bCs/>
        </w:rPr>
      </w:pPr>
    </w:p>
    <w:p w14:paraId="656842EE" w14:textId="6BDC9407" w:rsidR="00155169" w:rsidRDefault="00155169" w:rsidP="009D3A90">
      <w:pPr>
        <w:jc w:val="center"/>
        <w:rPr>
          <w:b/>
          <w:bCs/>
        </w:rPr>
      </w:pPr>
    </w:p>
    <w:p w14:paraId="0827BC25" w14:textId="77777777" w:rsidR="00155169" w:rsidRDefault="00155169" w:rsidP="009D3A90">
      <w:pPr>
        <w:jc w:val="center"/>
        <w:rPr>
          <w:b/>
          <w:bCs/>
        </w:rPr>
      </w:pPr>
    </w:p>
    <w:p w14:paraId="04F43D46" w14:textId="77777777" w:rsidR="00F42165" w:rsidRDefault="00F42165" w:rsidP="009D3A90">
      <w:pPr>
        <w:jc w:val="center"/>
        <w:rPr>
          <w:b/>
          <w:bCs/>
        </w:rPr>
      </w:pPr>
    </w:p>
    <w:p w14:paraId="5F09A217" w14:textId="77777777" w:rsidR="00F42165" w:rsidRPr="00B97CFD" w:rsidRDefault="00F42165" w:rsidP="00F42165">
      <w:pPr>
        <w:jc w:val="center"/>
        <w:rPr>
          <w:b/>
          <w:bCs/>
        </w:rPr>
      </w:pPr>
      <w:r w:rsidRPr="00B97CFD">
        <w:rPr>
          <w:b/>
          <w:bCs/>
        </w:rPr>
        <w:t>RESSOURCES DOCUMENTAIRES</w:t>
      </w:r>
    </w:p>
    <w:p w14:paraId="0F9C33E9" w14:textId="77777777" w:rsidR="00F42165" w:rsidRDefault="00F42165" w:rsidP="00F42165">
      <w:pPr>
        <w:jc w:val="center"/>
        <w:rPr>
          <w:b/>
          <w:bCs/>
          <w:sz w:val="22"/>
          <w:szCs w:val="22"/>
          <w:u w:val="single"/>
        </w:rPr>
      </w:pPr>
    </w:p>
    <w:p w14:paraId="7680262B" w14:textId="77777777" w:rsidR="00F42165" w:rsidRDefault="00F42165" w:rsidP="00F42165">
      <w:pPr>
        <w:rPr>
          <w:b/>
          <w:bCs/>
          <w:sz w:val="22"/>
          <w:szCs w:val="22"/>
          <w:u w:val="single"/>
        </w:rPr>
      </w:pPr>
      <w:r w:rsidRPr="009075BD">
        <w:rPr>
          <w:b/>
          <w:bCs/>
          <w:sz w:val="22"/>
          <w:szCs w:val="22"/>
          <w:u w:val="single"/>
        </w:rPr>
        <w:t xml:space="preserve">Document </w:t>
      </w:r>
      <w:r>
        <w:rPr>
          <w:b/>
          <w:bCs/>
          <w:sz w:val="22"/>
          <w:szCs w:val="22"/>
          <w:u w:val="single"/>
        </w:rPr>
        <w:t xml:space="preserve">1 </w:t>
      </w:r>
      <w:r w:rsidRPr="00224F42">
        <w:rPr>
          <w:b/>
          <w:bCs/>
          <w:sz w:val="22"/>
          <w:szCs w:val="22"/>
        </w:rPr>
        <w:t>: La révolte des Canuts</w:t>
      </w:r>
    </w:p>
    <w:p w14:paraId="2D452620" w14:textId="77777777" w:rsidR="00F42165" w:rsidRDefault="00F42165" w:rsidP="00F42165">
      <w:pPr>
        <w:rPr>
          <w:b/>
          <w:bCs/>
          <w:sz w:val="22"/>
          <w:szCs w:val="22"/>
          <w:u w:val="single"/>
        </w:rPr>
      </w:pPr>
    </w:p>
    <w:p w14:paraId="50D45FAF" w14:textId="77777777" w:rsidR="00F42165" w:rsidRPr="00FA596F" w:rsidRDefault="00F42165" w:rsidP="00F42165">
      <w:pPr>
        <w:spacing w:line="300" w:lineRule="exact"/>
        <w:jc w:val="both"/>
      </w:pPr>
      <w:r>
        <w:t xml:space="preserve">Il y a 183 ans commençait le tout premier mouvement de contestation de la révolution industrielle. </w:t>
      </w:r>
      <w:r w:rsidRPr="00FA596F">
        <w:t xml:space="preserve">Ce 21 novembre </w:t>
      </w:r>
      <w:r w:rsidRPr="00FA596F">
        <w:rPr>
          <w:b/>
        </w:rPr>
        <w:t>1831</w:t>
      </w:r>
      <w:r w:rsidRPr="00FA596F">
        <w:t xml:space="preserve"> marque le début de la</w:t>
      </w:r>
      <w:hyperlink r:id="rId8" w:history="1">
        <w:r w:rsidRPr="006B4C5C">
          <w:rPr>
            <w:b/>
          </w:rPr>
          <w:t xml:space="preserve"> révolte des Canuts</w:t>
        </w:r>
      </w:hyperlink>
      <w:r w:rsidRPr="00FA596F">
        <w:rPr>
          <w:b/>
        </w:rPr>
        <w:t>.</w:t>
      </w:r>
      <w:r w:rsidRPr="00FA596F">
        <w:t> </w:t>
      </w:r>
      <w:r w:rsidRPr="006B4C5C">
        <w:t xml:space="preserve">À cette époque, Lyon est la </w:t>
      </w:r>
      <w:r w:rsidRPr="006B4C5C">
        <w:softHyphen/>
        <w:t xml:space="preserve">première ville ouvrière de France. </w:t>
      </w:r>
      <w:r w:rsidRPr="00FA596F">
        <w:t>Les canuts, ce sont ces artisans et ces ouvriers de la soie qui travaillent et vivent dans le quartier de la Croix Rousse, à Lyon. </w:t>
      </w:r>
      <w:r w:rsidRPr="006B4C5C">
        <w:t>Ils travaillent au moins quinze heures par jour et sont très mal payés.</w:t>
      </w:r>
    </w:p>
    <w:p w14:paraId="7E67900A" w14:textId="77777777" w:rsidR="00F42165" w:rsidRPr="00FA596F" w:rsidRDefault="00F42165" w:rsidP="00F42165">
      <w:pPr>
        <w:spacing w:line="300" w:lineRule="exact"/>
        <w:jc w:val="both"/>
      </w:pPr>
      <w:r w:rsidRPr="00FA596F">
        <w:t>Des travailleurs qualifiés, mais bientôt confrontés à l’industrialisation de leur activité, et à la concurrence des machines. En face d’eux, les soyeux, des négociants qui tirent les prix à la baisse. Tant et si bien qu'à la fin novembre 1831, les Canuts décident de se mettre en grève, et de man</w:t>
      </w:r>
      <w:r w:rsidRPr="006B4C5C">
        <w:t>ifester dans la rue leur colère (leur emblème : un drapeau noir symbole de deuil, portant l’inscription : « Vivre en travaillant ou mourir en combattant »).</w:t>
      </w:r>
    </w:p>
    <w:p w14:paraId="660DDD2C" w14:textId="77777777" w:rsidR="00F42165" w:rsidRPr="00FA596F" w:rsidRDefault="00F42165" w:rsidP="00F42165">
      <w:pPr>
        <w:spacing w:line="300" w:lineRule="exact"/>
        <w:jc w:val="both"/>
      </w:pPr>
      <w:r w:rsidRPr="00FA596F">
        <w:t>Dix jours plus tard leur révolte sera étouffée dans le sang, les meneurs seront arrêtés, puis acquittés mais n’obtiendront pas le tarif minimal qu’ils réclamaient.</w:t>
      </w:r>
    </w:p>
    <w:p w14:paraId="3CEABF78" w14:textId="77777777" w:rsidR="00F42165" w:rsidRDefault="00F42165" w:rsidP="00F42165">
      <w:pPr>
        <w:spacing w:line="300" w:lineRule="exact"/>
        <w:jc w:val="both"/>
      </w:pPr>
      <w:r w:rsidRPr="00FA596F">
        <w:t>Aujourd’hui</w:t>
      </w:r>
      <w:r>
        <w:t>,</w:t>
      </w:r>
      <w:r w:rsidRPr="00FA596F">
        <w:t xml:space="preserve"> cette révolte de travailleurs qui défendaient leur gagne-pain contre la libéralisation de leur secteur est considérée comme l’un des premiers mouvements de contestation de la classe ouvrière.</w:t>
      </w:r>
      <w:r w:rsidRPr="006B4C5C">
        <w:t xml:space="preserve"> </w:t>
      </w:r>
    </w:p>
    <w:p w14:paraId="14C03A4F" w14:textId="77777777" w:rsidR="00F42165" w:rsidRDefault="00F42165" w:rsidP="00F42165">
      <w:pPr>
        <w:jc w:val="right"/>
      </w:pPr>
      <w:r w:rsidRPr="00FA596F">
        <w:rPr>
          <w:sz w:val="18"/>
        </w:rPr>
        <w:t>Source : http://www.francetvinfo.fr/replay-radio/l-ephemeride/21-novembre-1831-debut-de-la-revolte-des-canuts_1768753.html</w:t>
      </w:r>
    </w:p>
    <w:p w14:paraId="2D89A8C4" w14:textId="77777777" w:rsidR="00F42165" w:rsidRPr="006B4C5C" w:rsidRDefault="00F42165" w:rsidP="00F42165">
      <w:pPr>
        <w:jc w:val="both"/>
      </w:pPr>
      <w:r>
        <w:rPr>
          <w:noProof/>
        </w:rPr>
        <w:drawing>
          <wp:inline distT="0" distB="0" distL="0" distR="0" wp14:anchorId="0AD17B52" wp14:editId="2174ABBE">
            <wp:extent cx="2847975" cy="191368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047" t="31746" r="11870" b="31424"/>
                    <a:stretch/>
                  </pic:blipFill>
                  <pic:spPr bwMode="auto">
                    <a:xfrm>
                      <a:off x="0" y="0"/>
                      <a:ext cx="2867466" cy="1926782"/>
                    </a:xfrm>
                    <a:prstGeom prst="rect">
                      <a:avLst/>
                    </a:prstGeom>
                    <a:noFill/>
                    <a:ln>
                      <a:noFill/>
                    </a:ln>
                    <a:extLst>
                      <a:ext uri="{53640926-AAD7-44D8-BBD7-CCE9431645EC}">
                        <a14:shadowObscured xmlns:a14="http://schemas.microsoft.com/office/drawing/2010/main"/>
                      </a:ext>
                    </a:extLst>
                  </pic:spPr>
                </pic:pic>
              </a:graphicData>
            </a:graphic>
          </wp:inline>
        </w:drawing>
      </w:r>
    </w:p>
    <w:p w14:paraId="73F5E2D6" w14:textId="77777777" w:rsidR="00F42165" w:rsidRDefault="00F42165" w:rsidP="00F42165">
      <w:pPr>
        <w:rPr>
          <w:b/>
          <w:bCs/>
          <w:sz w:val="22"/>
          <w:szCs w:val="22"/>
          <w:u w:val="single"/>
        </w:rPr>
      </w:pPr>
    </w:p>
    <w:p w14:paraId="3B0C128B" w14:textId="6828C320" w:rsidR="00F42165" w:rsidRDefault="00F42165" w:rsidP="00F42165">
      <w:pPr>
        <w:rPr>
          <w:b/>
          <w:bCs/>
          <w:sz w:val="22"/>
          <w:szCs w:val="22"/>
          <w:u w:val="single"/>
        </w:rPr>
      </w:pPr>
      <w:r w:rsidRPr="00C2228A">
        <w:rPr>
          <w:b/>
          <w:bCs/>
          <w:sz w:val="22"/>
          <w:szCs w:val="22"/>
          <w:u w:val="single"/>
        </w:rPr>
        <w:t>Document</w:t>
      </w:r>
      <w:r>
        <w:rPr>
          <w:b/>
          <w:bCs/>
          <w:sz w:val="22"/>
          <w:szCs w:val="22"/>
          <w:u w:val="single"/>
        </w:rPr>
        <w:t> 2 :</w:t>
      </w:r>
      <w:r>
        <w:rPr>
          <w:b/>
          <w:bCs/>
          <w:sz w:val="22"/>
          <w:szCs w:val="22"/>
        </w:rPr>
        <w:t xml:space="preserve"> </w:t>
      </w:r>
      <w:r w:rsidR="00B51F1F">
        <w:rPr>
          <w:b/>
          <w:bCs/>
          <w:sz w:val="22"/>
          <w:szCs w:val="22"/>
        </w:rPr>
        <w:t>Lois face aux revendications ouvrières</w:t>
      </w:r>
    </w:p>
    <w:p w14:paraId="5930406D" w14:textId="77777777" w:rsidR="00F42165" w:rsidRDefault="00F42165" w:rsidP="00F42165">
      <w:pPr>
        <w:rPr>
          <w:b/>
          <w:bCs/>
          <w:sz w:val="22"/>
          <w:szCs w:val="22"/>
          <w:u w:val="single"/>
        </w:rPr>
      </w:pPr>
    </w:p>
    <w:p w14:paraId="2B247EF3" w14:textId="77777777" w:rsidR="00F42165" w:rsidRDefault="00F42165" w:rsidP="00F42165">
      <w:pPr>
        <w:rPr>
          <w:sz w:val="22"/>
          <w:szCs w:val="22"/>
        </w:rPr>
      </w:pPr>
      <w:r w:rsidRPr="00F634E4">
        <w:rPr>
          <w:sz w:val="22"/>
          <w:szCs w:val="22"/>
        </w:rPr>
        <w:t>La loi Le Chapelier (1791)</w:t>
      </w:r>
      <w:r w:rsidRPr="00F634E4">
        <w:rPr>
          <w:sz w:val="22"/>
          <w:szCs w:val="22"/>
        </w:rPr>
        <w:tab/>
      </w:r>
      <w:r w:rsidRPr="00F634E4">
        <w:rPr>
          <w:sz w:val="22"/>
          <w:szCs w:val="22"/>
        </w:rPr>
        <w:tab/>
      </w:r>
      <w:r w:rsidRPr="00F634E4">
        <w:rPr>
          <w:sz w:val="22"/>
          <w:szCs w:val="22"/>
        </w:rPr>
        <w:tab/>
      </w:r>
      <w:r>
        <w:rPr>
          <w:sz w:val="22"/>
          <w:szCs w:val="22"/>
        </w:rPr>
        <w:t xml:space="preserve">      Loi Ollivier (1864) </w:t>
      </w:r>
    </w:p>
    <w:p w14:paraId="3226F297" w14:textId="77777777" w:rsidR="00F42165" w:rsidRDefault="00F42165" w:rsidP="00F42165">
      <w:pPr>
        <w:rPr>
          <w:sz w:val="22"/>
          <w:szCs w:val="22"/>
        </w:rPr>
      </w:pPr>
      <w:r>
        <w:rPr>
          <w:noProof/>
          <w:sz w:val="22"/>
          <w:szCs w:val="22"/>
        </w:rPr>
        <mc:AlternateContent>
          <mc:Choice Requires="wps">
            <w:drawing>
              <wp:anchor distT="0" distB="0" distL="114300" distR="114300" simplePos="0" relativeHeight="251666432" behindDoc="0" locked="0" layoutInCell="1" allowOverlap="1" wp14:anchorId="13ED5F49" wp14:editId="146D1D08">
                <wp:simplePos x="0" y="0"/>
                <wp:positionH relativeFrom="column">
                  <wp:posOffset>-33020</wp:posOffset>
                </wp:positionH>
                <wp:positionV relativeFrom="paragraph">
                  <wp:posOffset>27940</wp:posOffset>
                </wp:positionV>
                <wp:extent cx="2733675" cy="1133475"/>
                <wp:effectExtent l="0" t="0" r="9525" b="9525"/>
                <wp:wrapNone/>
                <wp:docPr id="1" name="Zone de texte 1"/>
                <wp:cNvGraphicFramePr/>
                <a:graphic xmlns:a="http://schemas.openxmlformats.org/drawingml/2006/main">
                  <a:graphicData uri="http://schemas.microsoft.com/office/word/2010/wordprocessingShape">
                    <wps:wsp>
                      <wps:cNvSpPr txBox="1"/>
                      <wps:spPr>
                        <a:xfrm>
                          <a:off x="0" y="0"/>
                          <a:ext cx="2733675" cy="1133475"/>
                        </a:xfrm>
                        <a:prstGeom prst="rect">
                          <a:avLst/>
                        </a:prstGeom>
                        <a:solidFill>
                          <a:sysClr val="window" lastClr="FFFFFF"/>
                        </a:solidFill>
                        <a:ln w="6350">
                          <a:noFill/>
                        </a:ln>
                      </wps:spPr>
                      <wps:txbx>
                        <w:txbxContent>
                          <w:p w14:paraId="73918C26" w14:textId="77777777" w:rsidR="00F42165" w:rsidRDefault="00F42165" w:rsidP="00F42165">
                            <w:r>
                              <w:rPr>
                                <w:noProof/>
                                <w:sz w:val="32"/>
                                <w:szCs w:val="32"/>
                              </w:rPr>
                              <w:drawing>
                                <wp:inline distT="0" distB="0" distL="0" distR="0" wp14:anchorId="5DDC7974" wp14:editId="6E2C33E6">
                                  <wp:extent cx="2544445" cy="930227"/>
                                  <wp:effectExtent l="0" t="0" r="0" b="381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50430" t="20690" r="3439" b="26552"/>
                                          <a:stretch/>
                                        </pic:blipFill>
                                        <pic:spPr bwMode="auto">
                                          <a:xfrm>
                                            <a:off x="0" y="0"/>
                                            <a:ext cx="2544445" cy="93022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ED5F49" id="_x0000_t202" coordsize="21600,21600" o:spt="202" path="m,l,21600r21600,l21600,xe">
                <v:stroke joinstyle="miter"/>
                <v:path gradientshapeok="t" o:connecttype="rect"/>
              </v:shapetype>
              <v:shape id="Zone de texte 1" o:spid="_x0000_s1026" type="#_x0000_t202" style="position:absolute;margin-left:-2.6pt;margin-top:2.2pt;width:215.25pt;height:89.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" fillcolor="window" stroked="f" strokeweight=".5pt">
                <v:textbox>
                  <w:txbxContent>
                    <w:p w14:paraId="73918C26" w14:textId="77777777" w:rsidR="00F42165" w:rsidRDefault="00F42165" w:rsidP="00F42165">
                      <w:r>
                        <w:rPr>
                          <w:noProof/>
                          <w:sz w:val="32"/>
                          <w:szCs w:val="32"/>
                        </w:rPr>
                        <w:drawing>
                          <wp:inline distT="0" distB="0" distL="0" distR="0" wp14:anchorId="5DDC7974" wp14:editId="6E2C33E6">
                            <wp:extent cx="2544445" cy="930227"/>
                            <wp:effectExtent l="0" t="0" r="0" b="381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50430" t="20690" r="3439" b="26552"/>
                                    <a:stretch/>
                                  </pic:blipFill>
                                  <pic:spPr bwMode="auto">
                                    <a:xfrm>
                                      <a:off x="0" y="0"/>
                                      <a:ext cx="2544445" cy="93022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B355B2E" w14:textId="77777777" w:rsidR="00F42165" w:rsidRDefault="00F42165" w:rsidP="00F42165">
      <w:pPr>
        <w:ind w:right="708"/>
        <w:jc w:val="right"/>
        <w:rPr>
          <w:sz w:val="22"/>
          <w:szCs w:val="22"/>
        </w:rPr>
      </w:pPr>
      <w:r>
        <w:rPr>
          <w:noProof/>
          <w:sz w:val="22"/>
          <w:szCs w:val="22"/>
        </w:rPr>
        <mc:AlternateContent>
          <mc:Choice Requires="wps">
            <w:drawing>
              <wp:anchor distT="0" distB="0" distL="114300" distR="114300" simplePos="0" relativeHeight="251667456" behindDoc="0" locked="0" layoutInCell="1" allowOverlap="1" wp14:anchorId="38FF8782" wp14:editId="3DFE6AA2">
                <wp:simplePos x="0" y="0"/>
                <wp:positionH relativeFrom="column">
                  <wp:posOffset>14605</wp:posOffset>
                </wp:positionH>
                <wp:positionV relativeFrom="paragraph">
                  <wp:posOffset>930910</wp:posOffset>
                </wp:positionV>
                <wp:extent cx="2810520" cy="2114550"/>
                <wp:effectExtent l="0" t="0" r="8890" b="0"/>
                <wp:wrapNone/>
                <wp:docPr id="2" name="Zone de texte 2"/>
                <wp:cNvGraphicFramePr/>
                <a:graphic xmlns:a="http://schemas.openxmlformats.org/drawingml/2006/main">
                  <a:graphicData uri="http://schemas.microsoft.com/office/word/2010/wordprocessingShape">
                    <wps:wsp>
                      <wps:cNvSpPr txBox="1"/>
                      <wps:spPr>
                        <a:xfrm>
                          <a:off x="0" y="0"/>
                          <a:ext cx="2810520" cy="2114550"/>
                        </a:xfrm>
                        <a:prstGeom prst="rect">
                          <a:avLst/>
                        </a:prstGeom>
                        <a:solidFill>
                          <a:sysClr val="window" lastClr="FFFFFF"/>
                        </a:solidFill>
                        <a:ln w="6350">
                          <a:noFill/>
                        </a:ln>
                      </wps:spPr>
                      <wps:txbx>
                        <w:txbxContent>
                          <w:p w14:paraId="35AF72C3" w14:textId="60D89C58" w:rsidR="00F42165" w:rsidRPr="002C02E8" w:rsidRDefault="00F42165" w:rsidP="00F42165">
                            <w:pPr>
                              <w:rPr>
                                <w:sz w:val="22"/>
                                <w:szCs w:val="22"/>
                              </w:rPr>
                            </w:pPr>
                            <w:r w:rsidRPr="00F634E4">
                              <w:rPr>
                                <w:sz w:val="22"/>
                                <w:szCs w:val="22"/>
                              </w:rPr>
                              <w:t>Loi Waldeck Rousseau (1884)</w:t>
                            </w:r>
                          </w:p>
                          <w:p w14:paraId="26D26048" w14:textId="77777777" w:rsidR="00F42165" w:rsidRPr="00883690" w:rsidRDefault="00F42165" w:rsidP="00F42165">
                            <w:pPr>
                              <w:rPr>
                                <w:sz w:val="32"/>
                                <w:szCs w:val="32"/>
                              </w:rPr>
                            </w:pPr>
                            <w:r>
                              <w:rPr>
                                <w:noProof/>
                                <w:sz w:val="32"/>
                                <w:szCs w:val="32"/>
                              </w:rPr>
                              <w:drawing>
                                <wp:inline distT="0" distB="0" distL="0" distR="0" wp14:anchorId="1320DE4E" wp14:editId="6EFD01A4">
                                  <wp:extent cx="2686050" cy="148907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t="19138" r="53373"/>
                                          <a:stretch/>
                                        </pic:blipFill>
                                        <pic:spPr bwMode="auto">
                                          <a:xfrm>
                                            <a:off x="0" y="0"/>
                                            <a:ext cx="2686050" cy="1489075"/>
                                          </a:xfrm>
                                          <a:prstGeom prst="rect">
                                            <a:avLst/>
                                          </a:prstGeom>
                                          <a:ln>
                                            <a:noFill/>
                                          </a:ln>
                                          <a:extLst>
                                            <a:ext uri="{53640926-AAD7-44D8-BBD7-CCE9431645EC}">
                                              <a14:shadowObscured xmlns:a14="http://schemas.microsoft.com/office/drawing/2010/main"/>
                                            </a:ext>
                                          </a:extLst>
                                        </pic:spPr>
                                      </pic:pic>
                                    </a:graphicData>
                                  </a:graphic>
                                </wp:inline>
                              </w:drawing>
                            </w:r>
                          </w:p>
                          <w:p w14:paraId="6FC481E5" w14:textId="77777777" w:rsidR="00F42165" w:rsidRDefault="00F42165" w:rsidP="00F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F8782" id="Zone de texte 2" o:spid="_x0000_s1027" type="#_x0000_t202" style="position:absolute;left:0;text-align:left;margin-left:1.15pt;margin-top:73.3pt;width:221.3pt;height:16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" fillcolor="window" stroked="f" strokeweight=".5pt">
                <v:textbox>
                  <w:txbxContent>
                    <w:p w14:paraId="35AF72C3" w14:textId="60D89C58" w:rsidR="00F42165" w:rsidRPr="002C02E8" w:rsidRDefault="00F42165" w:rsidP="00F42165">
                      <w:pPr>
                        <w:rPr>
                          <w:sz w:val="22"/>
                          <w:szCs w:val="22"/>
                        </w:rPr>
                      </w:pPr>
                      <w:r w:rsidRPr="00F634E4">
                        <w:rPr>
                          <w:sz w:val="22"/>
                          <w:szCs w:val="22"/>
                        </w:rPr>
                        <w:t>Loi Waldeck Rousseau (1884)</w:t>
                      </w:r>
                    </w:p>
                    <w:p w14:paraId="26D26048" w14:textId="77777777" w:rsidR="00F42165" w:rsidRPr="00883690" w:rsidRDefault="00F42165" w:rsidP="00F42165">
                      <w:pPr>
                        <w:rPr>
                          <w:sz w:val="32"/>
                          <w:szCs w:val="32"/>
                        </w:rPr>
                      </w:pPr>
                      <w:r>
                        <w:rPr>
                          <w:noProof/>
                          <w:sz w:val="32"/>
                          <w:szCs w:val="32"/>
                        </w:rPr>
                        <w:drawing>
                          <wp:inline distT="0" distB="0" distL="0" distR="0" wp14:anchorId="1320DE4E" wp14:editId="6EFD01A4">
                            <wp:extent cx="2686050" cy="148907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t="19138" r="53373"/>
                                    <a:stretch/>
                                  </pic:blipFill>
                                  <pic:spPr bwMode="auto">
                                    <a:xfrm>
                                      <a:off x="0" y="0"/>
                                      <a:ext cx="2686050" cy="1489075"/>
                                    </a:xfrm>
                                    <a:prstGeom prst="rect">
                                      <a:avLst/>
                                    </a:prstGeom>
                                    <a:ln>
                                      <a:noFill/>
                                    </a:ln>
                                    <a:extLst>
                                      <a:ext uri="{53640926-AAD7-44D8-BBD7-CCE9431645EC}">
                                        <a14:shadowObscured xmlns:a14="http://schemas.microsoft.com/office/drawing/2010/main"/>
                                      </a:ext>
                                    </a:extLst>
                                  </pic:spPr>
                                </pic:pic>
                              </a:graphicData>
                            </a:graphic>
                          </wp:inline>
                        </w:drawing>
                      </w:r>
                    </w:p>
                    <w:p w14:paraId="6FC481E5" w14:textId="77777777" w:rsidR="00F42165" w:rsidRDefault="00F42165" w:rsidP="00F42165"/>
                  </w:txbxContent>
                </v:textbox>
              </v:shape>
            </w:pict>
          </mc:Fallback>
        </mc:AlternateContent>
      </w:r>
      <w:r>
        <w:rPr>
          <w:sz w:val="22"/>
          <w:szCs w:val="22"/>
        </w:rPr>
        <w:t xml:space="preserve">      </w:t>
      </w:r>
      <w:r>
        <w:rPr>
          <w:noProof/>
        </w:rPr>
        <w:drawing>
          <wp:inline distT="0" distB="0" distL="0" distR="0" wp14:anchorId="644D8B9C" wp14:editId="0DF1D9CF">
            <wp:extent cx="2289262" cy="2095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chemeClr val="accent3">
                          <a:tint val="45000"/>
                          <a:satMod val="400000"/>
                        </a:schemeClr>
                      </a:duotone>
                    </a:blip>
                    <a:stretch>
                      <a:fillRect/>
                    </a:stretch>
                  </pic:blipFill>
                  <pic:spPr>
                    <a:xfrm>
                      <a:off x="0" y="0"/>
                      <a:ext cx="2296201" cy="2101852"/>
                    </a:xfrm>
                    <a:prstGeom prst="rect">
                      <a:avLst/>
                    </a:prstGeom>
                  </pic:spPr>
                </pic:pic>
              </a:graphicData>
            </a:graphic>
          </wp:inline>
        </w:drawing>
      </w:r>
    </w:p>
    <w:p w14:paraId="68F7C2C2" w14:textId="77777777" w:rsidR="00F42165" w:rsidRDefault="00F42165" w:rsidP="00F42165">
      <w:pPr>
        <w:rPr>
          <w:b/>
          <w:bCs/>
          <w:sz w:val="22"/>
          <w:szCs w:val="22"/>
          <w:u w:val="single"/>
        </w:rPr>
      </w:pPr>
    </w:p>
    <w:p w14:paraId="03F77E85" w14:textId="77777777" w:rsidR="00F42165" w:rsidRDefault="00F42165" w:rsidP="00F42165">
      <w:pPr>
        <w:rPr>
          <w:b/>
          <w:bCs/>
          <w:sz w:val="22"/>
          <w:szCs w:val="22"/>
          <w:u w:val="single"/>
        </w:rPr>
      </w:pPr>
    </w:p>
    <w:p w14:paraId="48BD7953" w14:textId="77777777" w:rsidR="00F42165" w:rsidRDefault="00F42165" w:rsidP="00F42165">
      <w:pPr>
        <w:rPr>
          <w:b/>
          <w:bCs/>
          <w:sz w:val="22"/>
          <w:szCs w:val="22"/>
          <w:u w:val="single"/>
        </w:rPr>
      </w:pPr>
    </w:p>
    <w:p w14:paraId="27E44A28" w14:textId="77777777" w:rsidR="00F42165" w:rsidRDefault="00F42165" w:rsidP="00F42165">
      <w:pPr>
        <w:rPr>
          <w:b/>
          <w:bCs/>
          <w:sz w:val="22"/>
          <w:szCs w:val="22"/>
          <w:u w:val="single"/>
        </w:rPr>
      </w:pPr>
    </w:p>
    <w:p w14:paraId="2D9D94ED" w14:textId="77777777" w:rsidR="00F42165" w:rsidRPr="00343097" w:rsidRDefault="00F42165" w:rsidP="00F42165">
      <w:pPr>
        <w:rPr>
          <w:sz w:val="22"/>
          <w:szCs w:val="22"/>
        </w:rPr>
      </w:pPr>
      <w:r w:rsidRPr="00C244F7">
        <w:rPr>
          <w:b/>
          <w:bCs/>
          <w:sz w:val="22"/>
          <w:szCs w:val="22"/>
          <w:u w:val="single"/>
        </w:rPr>
        <w:t>Document </w:t>
      </w:r>
      <w:r>
        <w:rPr>
          <w:b/>
          <w:bCs/>
          <w:sz w:val="22"/>
          <w:szCs w:val="22"/>
          <w:u w:val="single"/>
        </w:rPr>
        <w:t xml:space="preserve">3 </w:t>
      </w:r>
      <w:r w:rsidRPr="00C244F7">
        <w:rPr>
          <w:b/>
          <w:bCs/>
          <w:sz w:val="22"/>
          <w:szCs w:val="22"/>
          <w:u w:val="single"/>
        </w:rPr>
        <w:t>:</w:t>
      </w:r>
      <w:r w:rsidRPr="00C244F7">
        <w:rPr>
          <w:sz w:val="22"/>
          <w:szCs w:val="22"/>
        </w:rPr>
        <w:t xml:space="preserve"> </w:t>
      </w:r>
      <w:r>
        <w:rPr>
          <w:b/>
          <w:bCs/>
          <w:sz w:val="22"/>
          <w:szCs w:val="22"/>
        </w:rPr>
        <w:t>Le conflit social</w:t>
      </w:r>
      <w:r w:rsidRPr="00C244F7">
        <w:rPr>
          <w:b/>
          <w:bCs/>
          <w:sz w:val="22"/>
          <w:szCs w:val="22"/>
        </w:rPr>
        <w:t xml:space="preserve"> de Carmaux</w:t>
      </w:r>
      <w:r>
        <w:rPr>
          <w:b/>
          <w:bCs/>
          <w:sz w:val="22"/>
          <w:szCs w:val="22"/>
        </w:rPr>
        <w:t xml:space="preserve"> en 1892</w:t>
      </w:r>
    </w:p>
    <w:p w14:paraId="116707CA" w14:textId="77777777" w:rsidR="00F42165" w:rsidRPr="00FD7415" w:rsidRDefault="00F42165" w:rsidP="00F42165">
      <w:r>
        <w:rPr>
          <w:noProof/>
        </w:rPr>
        <w:drawing>
          <wp:inline distT="0" distB="0" distL="0" distR="0" wp14:anchorId="123D9086" wp14:editId="5EDE329B">
            <wp:extent cx="2095500" cy="21145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95500" cy="2114550"/>
                    </a:xfrm>
                    <a:prstGeom prst="rect">
                      <a:avLst/>
                    </a:prstGeom>
                  </pic:spPr>
                </pic:pic>
              </a:graphicData>
            </a:graphic>
          </wp:inline>
        </w:drawing>
      </w:r>
      <w:hyperlink r:id="rId14" w:history="1">
        <w:r w:rsidRPr="00FD7415">
          <w:rPr>
            <w:rStyle w:val="Lienhypertexte"/>
            <w:color w:val="auto"/>
            <w:u w:val="none"/>
          </w:rPr>
          <w:t>https://www.youtube.com/watch?v=ei4psY9s9n0&amp;feature=youtu.be</w:t>
        </w:r>
      </w:hyperlink>
    </w:p>
    <w:p w14:paraId="38A292FF" w14:textId="77777777" w:rsidR="00F42165" w:rsidRDefault="00F42165" w:rsidP="00F42165">
      <w:pPr>
        <w:rPr>
          <w:sz w:val="32"/>
          <w:szCs w:val="32"/>
        </w:rPr>
      </w:pPr>
    </w:p>
    <w:p w14:paraId="4FEE0678" w14:textId="77777777" w:rsidR="00F42165" w:rsidRDefault="00F42165" w:rsidP="00F42165">
      <w:pPr>
        <w:rPr>
          <w:b/>
          <w:bCs/>
          <w:sz w:val="22"/>
          <w:szCs w:val="22"/>
        </w:rPr>
      </w:pPr>
      <w:r w:rsidRPr="00C244F7">
        <w:rPr>
          <w:b/>
          <w:bCs/>
          <w:sz w:val="22"/>
          <w:szCs w:val="22"/>
          <w:u w:val="single"/>
        </w:rPr>
        <w:t xml:space="preserve">Document </w:t>
      </w:r>
      <w:r>
        <w:rPr>
          <w:b/>
          <w:bCs/>
          <w:sz w:val="22"/>
          <w:szCs w:val="22"/>
          <w:u w:val="single"/>
        </w:rPr>
        <w:t xml:space="preserve">4 </w:t>
      </w:r>
      <w:r w:rsidRPr="00C244F7">
        <w:rPr>
          <w:b/>
          <w:bCs/>
          <w:sz w:val="22"/>
          <w:szCs w:val="22"/>
        </w:rPr>
        <w:t>: L</w:t>
      </w:r>
      <w:r>
        <w:rPr>
          <w:b/>
          <w:bCs/>
          <w:sz w:val="22"/>
          <w:szCs w:val="22"/>
        </w:rPr>
        <w:t>e travail</w:t>
      </w:r>
      <w:r w:rsidRPr="00C244F7">
        <w:rPr>
          <w:b/>
          <w:bCs/>
          <w:sz w:val="22"/>
          <w:szCs w:val="22"/>
        </w:rPr>
        <w:t xml:space="preserve"> des femmes </w:t>
      </w:r>
      <w:r>
        <w:rPr>
          <w:b/>
          <w:bCs/>
          <w:sz w:val="22"/>
          <w:szCs w:val="22"/>
        </w:rPr>
        <w:t>de 1914-2000</w:t>
      </w:r>
    </w:p>
    <w:p w14:paraId="797B0E85" w14:textId="77777777" w:rsidR="00F42165" w:rsidRPr="00F634E4" w:rsidRDefault="00F42165" w:rsidP="00F42165">
      <w:pPr>
        <w:rPr>
          <w:b/>
          <w:bCs/>
          <w:sz w:val="22"/>
          <w:szCs w:val="22"/>
        </w:rPr>
      </w:pPr>
    </w:p>
    <w:p w14:paraId="00E8F7DC" w14:textId="77777777" w:rsidR="00F42165" w:rsidRDefault="00F42165" w:rsidP="00F42165">
      <w:pPr>
        <w:rPr>
          <w:sz w:val="22"/>
          <w:szCs w:val="22"/>
        </w:rPr>
      </w:pPr>
      <w:r>
        <w:rPr>
          <w:noProof/>
        </w:rPr>
        <w:drawing>
          <wp:inline distT="0" distB="0" distL="0" distR="0" wp14:anchorId="0D483A8E" wp14:editId="26FB0FB0">
            <wp:extent cx="2105025" cy="20764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05025" cy="2076450"/>
                    </a:xfrm>
                    <a:prstGeom prst="rect">
                      <a:avLst/>
                    </a:prstGeom>
                  </pic:spPr>
                </pic:pic>
              </a:graphicData>
            </a:graphic>
          </wp:inline>
        </w:drawing>
      </w:r>
    </w:p>
    <w:p w14:paraId="04796A00" w14:textId="77777777" w:rsidR="00F42165" w:rsidRDefault="001C7A53" w:rsidP="00F42165">
      <w:pPr>
        <w:rPr>
          <w:rStyle w:val="Lienhypertexte"/>
          <w:color w:val="auto"/>
          <w:sz w:val="22"/>
          <w:szCs w:val="22"/>
          <w:u w:val="none"/>
        </w:rPr>
      </w:pPr>
      <w:hyperlink r:id="rId16" w:history="1">
        <w:r w:rsidR="00F42165" w:rsidRPr="00C244F7">
          <w:rPr>
            <w:rStyle w:val="Lienhypertexte"/>
            <w:color w:val="auto"/>
            <w:sz w:val="22"/>
            <w:szCs w:val="22"/>
            <w:u w:val="none"/>
          </w:rPr>
          <w:t>https://www.youtube.com/watch?v=yNy9S1mH5nM</w:t>
        </w:r>
      </w:hyperlink>
    </w:p>
    <w:p w14:paraId="40E42285" w14:textId="77777777" w:rsidR="00F42165" w:rsidRDefault="00F42165" w:rsidP="00F42165">
      <w:pPr>
        <w:rPr>
          <w:sz w:val="22"/>
          <w:szCs w:val="22"/>
        </w:rPr>
      </w:pPr>
    </w:p>
    <w:p w14:paraId="12A60382" w14:textId="77777777" w:rsidR="00F42165" w:rsidRDefault="00F42165" w:rsidP="00F42165">
      <w:pPr>
        <w:rPr>
          <w:sz w:val="22"/>
          <w:szCs w:val="22"/>
        </w:rPr>
      </w:pPr>
    </w:p>
    <w:p w14:paraId="05E1513F" w14:textId="77777777" w:rsidR="00F42165" w:rsidRPr="00734FE1" w:rsidRDefault="00F42165" w:rsidP="00F42165">
      <w:pPr>
        <w:rPr>
          <w:b/>
          <w:bCs/>
          <w:sz w:val="22"/>
          <w:szCs w:val="22"/>
        </w:rPr>
      </w:pPr>
      <w:r w:rsidRPr="00734FE1">
        <w:rPr>
          <w:b/>
          <w:bCs/>
          <w:sz w:val="22"/>
          <w:szCs w:val="22"/>
          <w:u w:val="single"/>
        </w:rPr>
        <w:t>Document</w:t>
      </w:r>
      <w:r>
        <w:rPr>
          <w:b/>
          <w:bCs/>
          <w:sz w:val="22"/>
          <w:szCs w:val="22"/>
        </w:rPr>
        <w:t xml:space="preserve"> 5 </w:t>
      </w:r>
      <w:r w:rsidRPr="00734FE1">
        <w:rPr>
          <w:b/>
          <w:bCs/>
          <w:sz w:val="22"/>
          <w:szCs w:val="22"/>
        </w:rPr>
        <w:t xml:space="preserve">: Le paternalisme ou l’encadrement </w:t>
      </w:r>
      <w:r>
        <w:rPr>
          <w:b/>
          <w:bCs/>
          <w:sz w:val="22"/>
          <w:szCs w:val="22"/>
        </w:rPr>
        <w:t>des mineurs</w:t>
      </w:r>
    </w:p>
    <w:p w14:paraId="2FF68826" w14:textId="77777777" w:rsidR="00F42165" w:rsidRDefault="00F42165" w:rsidP="00F42165">
      <w:pPr>
        <w:rPr>
          <w:b/>
          <w:bCs/>
          <w:u w:val="single"/>
        </w:rPr>
      </w:pPr>
      <w:r w:rsidRPr="00574A52">
        <w:rPr>
          <w:noProof/>
        </w:rPr>
        <w:drawing>
          <wp:inline distT="0" distB="0" distL="0" distR="0" wp14:anchorId="08958BF6" wp14:editId="6CFF8DC6">
            <wp:extent cx="5760720" cy="3046730"/>
            <wp:effectExtent l="0" t="0" r="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t="8574"/>
                    <a:stretch/>
                  </pic:blipFill>
                  <pic:spPr bwMode="auto">
                    <a:xfrm>
                      <a:off x="0" y="0"/>
                      <a:ext cx="5760720" cy="3046730"/>
                    </a:xfrm>
                    <a:prstGeom prst="rect">
                      <a:avLst/>
                    </a:prstGeom>
                    <a:ln>
                      <a:noFill/>
                    </a:ln>
                    <a:extLst>
                      <a:ext uri="{53640926-AAD7-44D8-BBD7-CCE9431645EC}">
                        <a14:shadowObscured xmlns:a14="http://schemas.microsoft.com/office/drawing/2010/main"/>
                      </a:ext>
                    </a:extLst>
                  </pic:spPr>
                </pic:pic>
              </a:graphicData>
            </a:graphic>
          </wp:inline>
        </w:drawing>
      </w:r>
    </w:p>
    <w:p w14:paraId="1FD1DE5E" w14:textId="77777777" w:rsidR="00F42165" w:rsidRDefault="00F42165" w:rsidP="00F42165">
      <w:pPr>
        <w:rPr>
          <w:sz w:val="32"/>
          <w:szCs w:val="32"/>
        </w:rPr>
      </w:pPr>
    </w:p>
    <w:p w14:paraId="3A3AFDF2" w14:textId="77777777" w:rsidR="00F42165" w:rsidRDefault="00F42165" w:rsidP="00F42165">
      <w:pPr>
        <w:rPr>
          <w:b/>
          <w:bCs/>
          <w:sz w:val="22"/>
          <w:szCs w:val="22"/>
          <w:u w:val="single"/>
        </w:rPr>
      </w:pPr>
    </w:p>
    <w:p w14:paraId="4D9CD4F7" w14:textId="70BB77C0" w:rsidR="00F42165" w:rsidRDefault="00F42165" w:rsidP="00F42165">
      <w:pPr>
        <w:rPr>
          <w:b/>
          <w:bCs/>
          <w:sz w:val="22"/>
          <w:szCs w:val="22"/>
          <w:u w:val="single"/>
        </w:rPr>
      </w:pPr>
    </w:p>
    <w:p w14:paraId="514C7757" w14:textId="042D0170" w:rsidR="00F42165" w:rsidRDefault="00F42165" w:rsidP="00F42165">
      <w:pPr>
        <w:rPr>
          <w:b/>
          <w:bCs/>
          <w:sz w:val="22"/>
          <w:szCs w:val="22"/>
        </w:rPr>
      </w:pPr>
      <w:r w:rsidRPr="00F90590">
        <w:rPr>
          <w:b/>
          <w:bCs/>
          <w:sz w:val="22"/>
          <w:szCs w:val="22"/>
          <w:u w:val="single"/>
        </w:rPr>
        <w:lastRenderedPageBreak/>
        <w:t>Document</w:t>
      </w:r>
      <w:r>
        <w:rPr>
          <w:b/>
          <w:bCs/>
          <w:sz w:val="22"/>
          <w:szCs w:val="22"/>
        </w:rPr>
        <w:t xml:space="preserve"> 6 : </w:t>
      </w:r>
      <w:r w:rsidRPr="009075BD">
        <w:rPr>
          <w:b/>
          <w:bCs/>
          <w:sz w:val="22"/>
          <w:szCs w:val="22"/>
        </w:rPr>
        <w:t>L’évolution du temps de travail du XIX au XXe siècle</w:t>
      </w:r>
    </w:p>
    <w:p w14:paraId="7D8B3179" w14:textId="77777777" w:rsidR="00F42165" w:rsidRPr="00F90590" w:rsidRDefault="00F42165" w:rsidP="00F42165">
      <w:pPr>
        <w:rPr>
          <w:b/>
          <w:bCs/>
          <w:sz w:val="10"/>
          <w:szCs w:val="10"/>
          <w:u w:val="single"/>
        </w:rPr>
      </w:pPr>
    </w:p>
    <w:p w14:paraId="5FF5EC3C" w14:textId="77777777" w:rsidR="00F42165" w:rsidRDefault="00F42165" w:rsidP="00F42165">
      <w:r>
        <w:rPr>
          <w:noProof/>
        </w:rPr>
        <w:drawing>
          <wp:inline distT="0" distB="0" distL="0" distR="0" wp14:anchorId="32E7F403" wp14:editId="3EEAEFF1">
            <wp:extent cx="3241040" cy="1983739"/>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49720" cy="1989052"/>
                    </a:xfrm>
                    <a:prstGeom prst="rect">
                      <a:avLst/>
                    </a:prstGeom>
                  </pic:spPr>
                </pic:pic>
              </a:graphicData>
            </a:graphic>
          </wp:inline>
        </w:drawing>
      </w:r>
      <w:r>
        <w:rPr>
          <w:noProof/>
        </w:rPr>
        <w:drawing>
          <wp:inline distT="0" distB="0" distL="0" distR="0" wp14:anchorId="283CD26A" wp14:editId="4060FE1B">
            <wp:extent cx="2066925" cy="2028825"/>
            <wp:effectExtent l="0" t="0" r="9525"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6925" cy="2028825"/>
                    </a:xfrm>
                    <a:prstGeom prst="rect">
                      <a:avLst/>
                    </a:prstGeom>
                  </pic:spPr>
                </pic:pic>
              </a:graphicData>
            </a:graphic>
          </wp:inline>
        </w:drawing>
      </w:r>
    </w:p>
    <w:p w14:paraId="7874AE9B" w14:textId="77777777" w:rsidR="00F42165" w:rsidRPr="00734FE1" w:rsidRDefault="001C7A53" w:rsidP="00F42165">
      <w:hyperlink r:id="rId21" w:history="1">
        <w:r w:rsidR="00F42165" w:rsidRPr="00734FE1">
          <w:rPr>
            <w:rStyle w:val="Lienhypertexte"/>
            <w:color w:val="auto"/>
            <w:u w:val="none"/>
          </w:rPr>
          <w:t>https://youtu.be/4-LBc60HQQI</w:t>
        </w:r>
      </w:hyperlink>
    </w:p>
    <w:p w14:paraId="2F5B7755" w14:textId="77777777" w:rsidR="00F42165" w:rsidRPr="00F42165" w:rsidRDefault="00F42165" w:rsidP="00F42165">
      <w:pPr>
        <w:rPr>
          <w:b/>
          <w:bCs/>
          <w:sz w:val="6"/>
          <w:szCs w:val="6"/>
          <w:u w:val="single"/>
        </w:rPr>
      </w:pPr>
    </w:p>
    <w:p w14:paraId="3BE31F8F" w14:textId="77777777" w:rsidR="002C02E8" w:rsidRDefault="002C02E8" w:rsidP="00F42165">
      <w:pPr>
        <w:rPr>
          <w:b/>
          <w:bCs/>
          <w:sz w:val="22"/>
          <w:szCs w:val="22"/>
          <w:u w:val="single"/>
        </w:rPr>
      </w:pPr>
    </w:p>
    <w:p w14:paraId="62FDB7A4" w14:textId="0018362D" w:rsidR="00F42165" w:rsidRPr="00734FE1" w:rsidRDefault="00F42165" w:rsidP="00F42165">
      <w:pPr>
        <w:rPr>
          <w:b/>
          <w:bCs/>
          <w:i/>
          <w:iCs/>
          <w:sz w:val="22"/>
          <w:szCs w:val="22"/>
        </w:rPr>
      </w:pPr>
      <w:r w:rsidRPr="00734FE1">
        <w:rPr>
          <w:b/>
          <w:bCs/>
          <w:sz w:val="22"/>
          <w:szCs w:val="22"/>
          <w:u w:val="single"/>
        </w:rPr>
        <w:t>Document</w:t>
      </w:r>
      <w:r w:rsidRPr="00734FE1">
        <w:rPr>
          <w:b/>
          <w:bCs/>
          <w:sz w:val="22"/>
          <w:szCs w:val="22"/>
        </w:rPr>
        <w:t> </w:t>
      </w:r>
      <w:r>
        <w:rPr>
          <w:b/>
          <w:bCs/>
          <w:sz w:val="22"/>
          <w:szCs w:val="22"/>
        </w:rPr>
        <w:t xml:space="preserve">7 </w:t>
      </w:r>
      <w:r w:rsidRPr="00734FE1">
        <w:rPr>
          <w:b/>
          <w:bCs/>
          <w:sz w:val="22"/>
          <w:szCs w:val="22"/>
        </w:rPr>
        <w:t>: L’instruction publique</w:t>
      </w:r>
      <w:r>
        <w:rPr>
          <w:b/>
          <w:bCs/>
          <w:sz w:val="22"/>
          <w:szCs w:val="22"/>
        </w:rPr>
        <w:t xml:space="preserve"> XIX</w:t>
      </w:r>
      <w:r>
        <w:rPr>
          <w:b/>
          <w:bCs/>
          <w:i/>
          <w:iCs/>
          <w:sz w:val="22"/>
          <w:szCs w:val="22"/>
        </w:rPr>
        <w:t>-</w:t>
      </w:r>
      <w:r w:rsidRPr="00734FE1">
        <w:rPr>
          <w:b/>
          <w:bCs/>
          <w:sz w:val="22"/>
          <w:szCs w:val="22"/>
        </w:rPr>
        <w:t>XXe siècles</w:t>
      </w:r>
    </w:p>
    <w:p w14:paraId="3A7AFE86" w14:textId="77777777" w:rsidR="00F42165" w:rsidRDefault="00F42165" w:rsidP="00F42165">
      <w:pPr>
        <w:rPr>
          <w:sz w:val="32"/>
          <w:szCs w:val="32"/>
        </w:rPr>
      </w:pPr>
      <w:r>
        <w:rPr>
          <w:noProof/>
        </w:rPr>
        <mc:AlternateContent>
          <mc:Choice Requires="wps">
            <w:drawing>
              <wp:anchor distT="0" distB="0" distL="114300" distR="114300" simplePos="0" relativeHeight="251664384" behindDoc="0" locked="0" layoutInCell="1" allowOverlap="1" wp14:anchorId="6401243A" wp14:editId="0C9A611A">
                <wp:simplePos x="0" y="0"/>
                <wp:positionH relativeFrom="column">
                  <wp:posOffset>3243580</wp:posOffset>
                </wp:positionH>
                <wp:positionV relativeFrom="paragraph">
                  <wp:posOffset>10795</wp:posOffset>
                </wp:positionV>
                <wp:extent cx="2867025" cy="3228975"/>
                <wp:effectExtent l="0" t="0" r="9525" b="9525"/>
                <wp:wrapNone/>
                <wp:docPr id="3" name="Zone de texte 3"/>
                <wp:cNvGraphicFramePr/>
                <a:graphic xmlns:a="http://schemas.openxmlformats.org/drawingml/2006/main">
                  <a:graphicData uri="http://schemas.microsoft.com/office/word/2010/wordprocessingShape">
                    <wps:wsp>
                      <wps:cNvSpPr txBox="1"/>
                      <wps:spPr>
                        <a:xfrm>
                          <a:off x="0" y="0"/>
                          <a:ext cx="2867025" cy="3228975"/>
                        </a:xfrm>
                        <a:prstGeom prst="rect">
                          <a:avLst/>
                        </a:prstGeom>
                        <a:solidFill>
                          <a:sysClr val="window" lastClr="FFFFFF"/>
                        </a:solidFill>
                        <a:ln w="6350">
                          <a:noFill/>
                        </a:ln>
                      </wps:spPr>
                      <wps:txbx>
                        <w:txbxContent>
                          <w:p w14:paraId="7B34F054" w14:textId="7BE062F3"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 xml:space="preserve">Loi </w:t>
                            </w:r>
                            <w:r>
                              <w:rPr>
                                <w:rFonts w:eastAsia="Times New Roman"/>
                                <w:lang w:eastAsia="fr-FR"/>
                              </w:rPr>
                              <w:t xml:space="preserve">J. Ferry </w:t>
                            </w:r>
                            <w:r w:rsidRPr="00224F42">
                              <w:rPr>
                                <w:rFonts w:eastAsia="Times New Roman"/>
                                <w:lang w:eastAsia="fr-FR"/>
                              </w:rPr>
                              <w:t>du 16 juin 1881 : gratuité de l’enseignement primaire</w:t>
                            </w:r>
                          </w:p>
                          <w:p w14:paraId="38F4BB2E" w14:textId="79A75C72"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 xml:space="preserve">Loi </w:t>
                            </w:r>
                            <w:r>
                              <w:rPr>
                                <w:rFonts w:eastAsia="Times New Roman"/>
                                <w:lang w:eastAsia="fr-FR"/>
                              </w:rPr>
                              <w:t xml:space="preserve">J. Ferry </w:t>
                            </w:r>
                            <w:r w:rsidRPr="00224F42">
                              <w:rPr>
                                <w:rFonts w:eastAsia="Times New Roman"/>
                                <w:lang w:eastAsia="fr-FR"/>
                              </w:rPr>
                              <w:t>du 28 mars 1882 : obligation d’instruction et laïcité des enseignements</w:t>
                            </w:r>
                          </w:p>
                          <w:p w14:paraId="1FBDA682"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Loi du 30 octobre 1886 : laïcisation du personnel enseignant dans l’école publique</w:t>
                            </w:r>
                          </w:p>
                          <w:p w14:paraId="49A9980D"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Décret des premières écoles nationales professionnelles</w:t>
                            </w:r>
                          </w:p>
                          <w:p w14:paraId="0A3B07DD" w14:textId="77777777" w:rsidR="00F42165"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Loi Astier en 1919 sur l’enseignement technique</w:t>
                            </w:r>
                            <w:r>
                              <w:rPr>
                                <w:rFonts w:eastAsia="Times New Roman"/>
                                <w:lang w:eastAsia="fr-FR"/>
                              </w:rPr>
                              <w:t xml:space="preserve"> qui institue la formation professionnelle.</w:t>
                            </w:r>
                          </w:p>
                          <w:p w14:paraId="15A9544C"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Pr>
                                <w:rFonts w:eastAsia="Times New Roman"/>
                                <w:lang w:eastAsia="fr-FR"/>
                              </w:rPr>
                              <w:t>Loi Jean Zay prolonge l’obligation scolaire de 13 à 14 ans en 1936.</w:t>
                            </w:r>
                          </w:p>
                          <w:p w14:paraId="1C13A521" w14:textId="77777777" w:rsidR="00F42165" w:rsidRDefault="00F42165" w:rsidP="00F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1243A" id="Zone de texte 3" o:spid="_x0000_s1028" type="#_x0000_t202" style="position:absolute;margin-left:255.4pt;margin-top:.85pt;width:225.75pt;height:25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" fillcolor="window" stroked="f" strokeweight=".5pt">
                <v:textbox>
                  <w:txbxContent>
                    <w:p w14:paraId="7B34F054" w14:textId="7BE062F3"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 xml:space="preserve">Loi </w:t>
                      </w:r>
                      <w:r>
                        <w:rPr>
                          <w:rFonts w:eastAsia="Times New Roman"/>
                          <w:lang w:eastAsia="fr-FR"/>
                        </w:rPr>
                        <w:t xml:space="preserve">J. Ferry </w:t>
                      </w:r>
                      <w:r w:rsidRPr="00224F42">
                        <w:rPr>
                          <w:rFonts w:eastAsia="Times New Roman"/>
                          <w:lang w:eastAsia="fr-FR"/>
                        </w:rPr>
                        <w:t>du 16 juin 1881 : gratuité de l’enseignement primaire</w:t>
                      </w:r>
                    </w:p>
                    <w:p w14:paraId="38F4BB2E" w14:textId="79A75C72"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 xml:space="preserve">Loi </w:t>
                      </w:r>
                      <w:r>
                        <w:rPr>
                          <w:rFonts w:eastAsia="Times New Roman"/>
                          <w:lang w:eastAsia="fr-FR"/>
                        </w:rPr>
                        <w:t xml:space="preserve">J. Ferry </w:t>
                      </w:r>
                      <w:r w:rsidRPr="00224F42">
                        <w:rPr>
                          <w:rFonts w:eastAsia="Times New Roman"/>
                          <w:lang w:eastAsia="fr-FR"/>
                        </w:rPr>
                        <w:t>du 28 mars 1882 : obligation d’instruction et laïcité des enseignements</w:t>
                      </w:r>
                    </w:p>
                    <w:p w14:paraId="1FBDA682"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Loi du 30 octobre 1886 : laïcisation du personnel enseignant dans l’école publique</w:t>
                      </w:r>
                    </w:p>
                    <w:p w14:paraId="49A9980D"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Décret des premières écoles nationales professionnelles</w:t>
                      </w:r>
                    </w:p>
                    <w:p w14:paraId="0A3B07DD" w14:textId="77777777" w:rsidR="00F42165" w:rsidRDefault="00F42165" w:rsidP="00F42165">
                      <w:pPr>
                        <w:numPr>
                          <w:ilvl w:val="0"/>
                          <w:numId w:val="1"/>
                        </w:numPr>
                        <w:spacing w:before="100" w:beforeAutospacing="1" w:after="100" w:afterAutospacing="1"/>
                        <w:ind w:hanging="153"/>
                        <w:jc w:val="both"/>
                        <w:rPr>
                          <w:rFonts w:eastAsia="Times New Roman"/>
                          <w:lang w:eastAsia="fr-FR"/>
                        </w:rPr>
                      </w:pPr>
                      <w:r w:rsidRPr="00224F42">
                        <w:rPr>
                          <w:rFonts w:eastAsia="Times New Roman"/>
                          <w:lang w:eastAsia="fr-FR"/>
                        </w:rPr>
                        <w:t>Loi Astier en 1919 sur l’enseignement technique</w:t>
                      </w:r>
                      <w:r>
                        <w:rPr>
                          <w:rFonts w:eastAsia="Times New Roman"/>
                          <w:lang w:eastAsia="fr-FR"/>
                        </w:rPr>
                        <w:t xml:space="preserve"> qui institue la formation professionnelle.</w:t>
                      </w:r>
                    </w:p>
                    <w:p w14:paraId="15A9544C" w14:textId="77777777" w:rsidR="00F42165" w:rsidRPr="00224F42" w:rsidRDefault="00F42165" w:rsidP="00F42165">
                      <w:pPr>
                        <w:numPr>
                          <w:ilvl w:val="0"/>
                          <w:numId w:val="1"/>
                        </w:numPr>
                        <w:spacing w:before="100" w:beforeAutospacing="1" w:after="100" w:afterAutospacing="1"/>
                        <w:ind w:hanging="153"/>
                        <w:jc w:val="both"/>
                        <w:rPr>
                          <w:rFonts w:eastAsia="Times New Roman"/>
                          <w:lang w:eastAsia="fr-FR"/>
                        </w:rPr>
                      </w:pPr>
                      <w:r>
                        <w:rPr>
                          <w:rFonts w:eastAsia="Times New Roman"/>
                          <w:lang w:eastAsia="fr-FR"/>
                        </w:rPr>
                        <w:t>Loi Jean Zay prolonge l’obligation scolaire de 13 à 14 ans en 1936.</w:t>
                      </w:r>
                    </w:p>
                    <w:p w14:paraId="1C13A521" w14:textId="77777777" w:rsidR="00F42165" w:rsidRDefault="00F42165" w:rsidP="00F42165"/>
                  </w:txbxContent>
                </v:textbox>
              </v:shape>
            </w:pict>
          </mc:Fallback>
        </mc:AlternateContent>
      </w:r>
      <w:r w:rsidRPr="00574A52">
        <w:rPr>
          <w:noProof/>
        </w:rPr>
        <w:drawing>
          <wp:inline distT="0" distB="0" distL="0" distR="0" wp14:anchorId="61986D08" wp14:editId="2F9BC1C5">
            <wp:extent cx="3227589" cy="319786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rotWithShape="1">
                    <a:blip r:embed="rId22">
                      <a:extLst>
                        <a:ext uri="{28A0092B-C50C-407E-A947-70E740481C1C}">
                          <a14:useLocalDpi xmlns:a14="http://schemas.microsoft.com/office/drawing/2010/main" val="0"/>
                        </a:ext>
                      </a:extLst>
                    </a:blip>
                    <a:srcRect t="5089"/>
                    <a:stretch/>
                  </pic:blipFill>
                  <pic:spPr bwMode="auto">
                    <a:xfrm>
                      <a:off x="0" y="0"/>
                      <a:ext cx="3227832" cy="3198101"/>
                    </a:xfrm>
                    <a:prstGeom prst="rect">
                      <a:avLst/>
                    </a:prstGeom>
                    <a:ln>
                      <a:noFill/>
                    </a:ln>
                    <a:extLst>
                      <a:ext uri="{53640926-AAD7-44D8-BBD7-CCE9431645EC}">
                        <a14:shadowObscured xmlns:a14="http://schemas.microsoft.com/office/drawing/2010/main"/>
                      </a:ext>
                    </a:extLst>
                  </pic:spPr>
                </pic:pic>
              </a:graphicData>
            </a:graphic>
          </wp:inline>
        </w:drawing>
      </w:r>
    </w:p>
    <w:p w14:paraId="76300EF7" w14:textId="77777777" w:rsidR="00F42165" w:rsidRPr="00F42165" w:rsidRDefault="00F42165" w:rsidP="00F42165">
      <w:pPr>
        <w:ind w:right="-567"/>
        <w:rPr>
          <w:b/>
          <w:bCs/>
          <w:sz w:val="10"/>
          <w:szCs w:val="10"/>
          <w:u w:val="single"/>
        </w:rPr>
      </w:pPr>
    </w:p>
    <w:p w14:paraId="098CF824" w14:textId="77777777" w:rsidR="002C02E8" w:rsidRDefault="002C02E8" w:rsidP="00F42165">
      <w:pPr>
        <w:rPr>
          <w:b/>
          <w:bCs/>
          <w:sz w:val="22"/>
          <w:szCs w:val="22"/>
          <w:u w:val="single"/>
        </w:rPr>
      </w:pPr>
    </w:p>
    <w:p w14:paraId="3D70D1D2" w14:textId="65B5C680" w:rsidR="00F42165" w:rsidRPr="00F634E4" w:rsidRDefault="00F42165" w:rsidP="00F42165">
      <w:pPr>
        <w:rPr>
          <w:sz w:val="32"/>
          <w:szCs w:val="32"/>
        </w:rPr>
      </w:pPr>
      <w:r w:rsidRPr="00C244F7">
        <w:rPr>
          <w:b/>
          <w:bCs/>
          <w:sz w:val="22"/>
          <w:szCs w:val="22"/>
          <w:u w:val="single"/>
        </w:rPr>
        <w:t xml:space="preserve">Document </w:t>
      </w:r>
      <w:r w:rsidR="002C02E8">
        <w:rPr>
          <w:b/>
          <w:bCs/>
          <w:sz w:val="22"/>
          <w:szCs w:val="22"/>
          <w:u w:val="single"/>
        </w:rPr>
        <w:t>8</w:t>
      </w:r>
      <w:r>
        <w:rPr>
          <w:b/>
          <w:bCs/>
          <w:sz w:val="22"/>
          <w:szCs w:val="22"/>
          <w:u w:val="single"/>
        </w:rPr>
        <w:t xml:space="preserve"> </w:t>
      </w:r>
      <w:r w:rsidRPr="00C244F7">
        <w:rPr>
          <w:b/>
          <w:bCs/>
          <w:sz w:val="22"/>
          <w:szCs w:val="22"/>
        </w:rPr>
        <w:t>: L’arrivée des femmes dans le monde du travail</w:t>
      </w:r>
    </w:p>
    <w:p w14:paraId="2C2E2CD9" w14:textId="5894A701" w:rsidR="00F42165" w:rsidRDefault="00F42165" w:rsidP="00F42165">
      <w:pPr>
        <w:rPr>
          <w:sz w:val="18"/>
          <w:szCs w:val="18"/>
        </w:rPr>
      </w:pPr>
      <w:r>
        <w:rPr>
          <w:noProof/>
        </w:rPr>
        <mc:AlternateContent>
          <mc:Choice Requires="wps">
            <w:drawing>
              <wp:anchor distT="0" distB="0" distL="114300" distR="114300" simplePos="0" relativeHeight="251668480" behindDoc="0" locked="0" layoutInCell="1" allowOverlap="1" wp14:anchorId="59D7C3C7" wp14:editId="6FE4DB1A">
                <wp:simplePos x="0" y="0"/>
                <wp:positionH relativeFrom="column">
                  <wp:posOffset>2110105</wp:posOffset>
                </wp:positionH>
                <wp:positionV relativeFrom="paragraph">
                  <wp:posOffset>873760</wp:posOffset>
                </wp:positionV>
                <wp:extent cx="2686050" cy="11430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2686050" cy="1143000"/>
                        </a:xfrm>
                        <a:prstGeom prst="rect">
                          <a:avLst/>
                        </a:prstGeom>
                        <a:solidFill>
                          <a:schemeClr val="lt1"/>
                        </a:solidFill>
                        <a:ln w="6350">
                          <a:noFill/>
                        </a:ln>
                      </wps:spPr>
                      <wps:txbx>
                        <w:txbxContent>
                          <w:p w14:paraId="239308D7" w14:textId="60CE7A53" w:rsidR="00F42165" w:rsidRDefault="00F42165">
                            <w:r w:rsidRPr="00F42165">
                              <w:t>https://drive.google.com/file/d/13NlzQmE7I2acJEpID9OV-xpgB_WTSYPW/view?usp=sharing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D7C3C7" id="Zone de texte 22" o:spid="_x0000_s1029" type="#_x0000_t202" style="position:absolute;margin-left:166.15pt;margin-top:68.8pt;width:211.5pt;height:90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" fillcolor="white [3201]" stroked="f" strokeweight=".5pt">
                <v:textbox>
                  <w:txbxContent>
                    <w:p w14:paraId="239308D7" w14:textId="60CE7A53" w:rsidR="00F42165" w:rsidRDefault="00F42165">
                      <w:r w:rsidRPr="00F42165">
                        <w:t>https://drive.google.com/file/d/13NlzQmE7I2acJEpID9OV-xpgB_WTSYPW/view?usp=sharing</w:t>
                      </w:r>
                    </w:p>
                  </w:txbxContent>
                </v:textbox>
              </v:shape>
            </w:pict>
          </mc:Fallback>
        </mc:AlternateContent>
      </w:r>
      <w:r>
        <w:rPr>
          <w:noProof/>
        </w:rPr>
        <w:drawing>
          <wp:inline distT="0" distB="0" distL="0" distR="0" wp14:anchorId="056571B2" wp14:editId="1FC765F3">
            <wp:extent cx="2019300" cy="20574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19300" cy="2057400"/>
                    </a:xfrm>
                    <a:prstGeom prst="rect">
                      <a:avLst/>
                    </a:prstGeom>
                  </pic:spPr>
                </pic:pic>
              </a:graphicData>
            </a:graphic>
          </wp:inline>
        </w:drawing>
      </w:r>
    </w:p>
    <w:p w14:paraId="506974A2" w14:textId="77777777" w:rsidR="00F42165" w:rsidRDefault="00F42165" w:rsidP="00F42165">
      <w:pPr>
        <w:rPr>
          <w:sz w:val="18"/>
          <w:szCs w:val="18"/>
        </w:rPr>
      </w:pPr>
    </w:p>
    <w:p w14:paraId="7E896588" w14:textId="77777777" w:rsidR="002C02E8" w:rsidRDefault="002C02E8" w:rsidP="00F42165">
      <w:pPr>
        <w:rPr>
          <w:b/>
          <w:bCs/>
          <w:sz w:val="22"/>
          <w:szCs w:val="22"/>
          <w:u w:val="single"/>
        </w:rPr>
      </w:pPr>
    </w:p>
    <w:p w14:paraId="0F2A1BB3" w14:textId="77777777" w:rsidR="002C02E8" w:rsidRDefault="002C02E8" w:rsidP="00F42165">
      <w:pPr>
        <w:rPr>
          <w:b/>
          <w:bCs/>
          <w:sz w:val="22"/>
          <w:szCs w:val="22"/>
          <w:u w:val="single"/>
        </w:rPr>
      </w:pPr>
    </w:p>
    <w:p w14:paraId="7BF8E987" w14:textId="77777777" w:rsidR="002C02E8" w:rsidRDefault="002C02E8" w:rsidP="00F42165">
      <w:pPr>
        <w:rPr>
          <w:b/>
          <w:bCs/>
          <w:sz w:val="22"/>
          <w:szCs w:val="22"/>
          <w:u w:val="single"/>
        </w:rPr>
      </w:pPr>
    </w:p>
    <w:p w14:paraId="56C05E3C" w14:textId="77777777" w:rsidR="002C02E8" w:rsidRDefault="002C02E8" w:rsidP="00F42165">
      <w:pPr>
        <w:rPr>
          <w:b/>
          <w:bCs/>
          <w:sz w:val="22"/>
          <w:szCs w:val="22"/>
          <w:u w:val="single"/>
        </w:rPr>
      </w:pPr>
    </w:p>
    <w:p w14:paraId="7767E59D" w14:textId="77777777" w:rsidR="002C02E8" w:rsidRDefault="002C02E8" w:rsidP="00F42165">
      <w:pPr>
        <w:rPr>
          <w:b/>
          <w:bCs/>
          <w:sz w:val="22"/>
          <w:szCs w:val="22"/>
          <w:u w:val="single"/>
        </w:rPr>
      </w:pPr>
    </w:p>
    <w:p w14:paraId="6328C6FE" w14:textId="6A6FA64C" w:rsidR="00F42165" w:rsidRPr="00F42165" w:rsidRDefault="00F42165" w:rsidP="00F42165">
      <w:pPr>
        <w:rPr>
          <w:bCs/>
          <w:sz w:val="20"/>
          <w:szCs w:val="20"/>
        </w:rPr>
      </w:pPr>
      <w:r w:rsidRPr="00C244F7">
        <w:rPr>
          <w:b/>
          <w:bCs/>
          <w:sz w:val="22"/>
          <w:szCs w:val="22"/>
          <w:u w:val="single"/>
        </w:rPr>
        <w:lastRenderedPageBreak/>
        <w:t>Document</w:t>
      </w:r>
      <w:r>
        <w:rPr>
          <w:b/>
          <w:bCs/>
          <w:sz w:val="22"/>
          <w:szCs w:val="22"/>
          <w:u w:val="single"/>
        </w:rPr>
        <w:t xml:space="preserve"> </w:t>
      </w:r>
      <w:r w:rsidR="002C02E8">
        <w:rPr>
          <w:b/>
          <w:bCs/>
          <w:sz w:val="22"/>
          <w:szCs w:val="22"/>
          <w:u w:val="single"/>
        </w:rPr>
        <w:t>9</w:t>
      </w:r>
      <w:r>
        <w:rPr>
          <w:b/>
          <w:bCs/>
          <w:sz w:val="22"/>
          <w:szCs w:val="22"/>
          <w:u w:val="single"/>
        </w:rPr>
        <w:t> :</w:t>
      </w:r>
      <w:r w:rsidRPr="00F90590">
        <w:rPr>
          <w:bCs/>
          <w:sz w:val="20"/>
          <w:szCs w:val="20"/>
        </w:rPr>
        <w:t xml:space="preserve"> </w:t>
      </w:r>
      <w:r w:rsidRPr="00F90590">
        <w:rPr>
          <w:b/>
          <w:sz w:val="22"/>
          <w:szCs w:val="22"/>
        </w:rPr>
        <w:t>Affiche du 1</w:t>
      </w:r>
      <w:r w:rsidRPr="00F90590">
        <w:rPr>
          <w:b/>
          <w:sz w:val="22"/>
          <w:szCs w:val="22"/>
          <w:vertAlign w:val="superscript"/>
        </w:rPr>
        <w:t>er</w:t>
      </w:r>
      <w:r w:rsidRPr="00F90590">
        <w:rPr>
          <w:b/>
          <w:sz w:val="22"/>
          <w:szCs w:val="22"/>
        </w:rPr>
        <w:t xml:space="preserve"> mai 1912</w:t>
      </w:r>
    </w:p>
    <w:p w14:paraId="4EA6933D" w14:textId="066C5D1B" w:rsidR="00F42165" w:rsidRPr="00F42165" w:rsidRDefault="00F42165" w:rsidP="00F42165">
      <w:pPr>
        <w:ind w:left="-426"/>
        <w:jc w:val="center"/>
        <w:rPr>
          <w:bCs/>
          <w:sz w:val="20"/>
          <w:szCs w:val="20"/>
        </w:rPr>
      </w:pPr>
      <w:r>
        <w:rPr>
          <w:noProof/>
        </w:rPr>
        <w:drawing>
          <wp:inline distT="0" distB="0" distL="0" distR="0" wp14:anchorId="3F9EDC2A" wp14:editId="5D30B413">
            <wp:extent cx="5111990" cy="37528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5517" cy="3755439"/>
                    </a:xfrm>
                    <a:prstGeom prst="rect">
                      <a:avLst/>
                    </a:prstGeom>
                    <a:noFill/>
                    <a:ln>
                      <a:noFill/>
                    </a:ln>
                  </pic:spPr>
                </pic:pic>
              </a:graphicData>
            </a:graphic>
          </wp:inline>
        </w:drawing>
      </w:r>
    </w:p>
    <w:p w14:paraId="1DFA6394" w14:textId="60FAAB37" w:rsidR="00F42165" w:rsidRPr="00F42165" w:rsidRDefault="00F42165" w:rsidP="00F42165">
      <w:pPr>
        <w:rPr>
          <w:b/>
        </w:rPr>
      </w:pPr>
      <w:r w:rsidRPr="00C2228A">
        <w:rPr>
          <w:b/>
          <w:bCs/>
          <w:sz w:val="22"/>
          <w:szCs w:val="22"/>
          <w:u w:val="single"/>
        </w:rPr>
        <w:t>Document</w:t>
      </w:r>
      <w:r>
        <w:rPr>
          <w:b/>
          <w:bCs/>
          <w:sz w:val="22"/>
          <w:szCs w:val="22"/>
          <w:u w:val="single"/>
        </w:rPr>
        <w:t> 1</w:t>
      </w:r>
      <w:r w:rsidR="002C02E8">
        <w:rPr>
          <w:b/>
          <w:bCs/>
          <w:sz w:val="22"/>
          <w:szCs w:val="22"/>
          <w:u w:val="single"/>
        </w:rPr>
        <w:t>0</w:t>
      </w:r>
      <w:r>
        <w:rPr>
          <w:b/>
          <w:bCs/>
          <w:sz w:val="22"/>
          <w:szCs w:val="22"/>
          <w:u w:val="single"/>
        </w:rPr>
        <w:t xml:space="preserve"> :</w:t>
      </w:r>
    </w:p>
    <w:p w14:paraId="29CAF4A4" w14:textId="714CCD9D" w:rsidR="00F42165" w:rsidRPr="006E6010" w:rsidRDefault="00F42165" w:rsidP="00F42165">
      <w:pPr>
        <w:ind w:right="-567"/>
        <w:rPr>
          <w:i/>
          <w:sz w:val="22"/>
          <w:szCs w:val="22"/>
        </w:rPr>
      </w:pPr>
      <w:r w:rsidRPr="00C2228A">
        <w:rPr>
          <w:sz w:val="22"/>
          <w:szCs w:val="22"/>
        </w:rPr>
        <w:t xml:space="preserve">La journée de travail se limitait à 12 heures depuis 1848. </w:t>
      </w:r>
      <w:r w:rsidRPr="00C2228A">
        <w:rPr>
          <w:i/>
          <w:sz w:val="22"/>
          <w:szCs w:val="22"/>
        </w:rPr>
        <w:t>La loi du 23 avril 1919 rend obligatoire la journée de travail à 8 heures</w:t>
      </w:r>
    </w:p>
    <w:p w14:paraId="6A18032E" w14:textId="3D8D7CF2" w:rsidR="00F42165" w:rsidRDefault="00F42165" w:rsidP="00F42165">
      <w:pPr>
        <w:tabs>
          <w:tab w:val="left" w:pos="2970"/>
        </w:tabs>
        <w:ind w:right="-567"/>
        <w:jc w:val="both"/>
        <w:rPr>
          <w:rFonts w:ascii="Times New Roman" w:hAnsi="Times New Roman"/>
          <w:sz w:val="28"/>
        </w:rPr>
      </w:pPr>
      <w:r>
        <w:rPr>
          <w:noProof/>
          <w:sz w:val="22"/>
          <w:szCs w:val="22"/>
        </w:rPr>
        <mc:AlternateContent>
          <mc:Choice Requires="wps">
            <w:drawing>
              <wp:anchor distT="0" distB="0" distL="114300" distR="114300" simplePos="0" relativeHeight="251665408" behindDoc="0" locked="0" layoutInCell="1" allowOverlap="1" wp14:anchorId="2A6469D7" wp14:editId="30F5094E">
                <wp:simplePos x="0" y="0"/>
                <wp:positionH relativeFrom="column">
                  <wp:posOffset>3376930</wp:posOffset>
                </wp:positionH>
                <wp:positionV relativeFrom="paragraph">
                  <wp:posOffset>3341370</wp:posOffset>
                </wp:positionV>
                <wp:extent cx="2628900" cy="1190625"/>
                <wp:effectExtent l="0" t="0" r="19050" b="28575"/>
                <wp:wrapNone/>
                <wp:docPr id="4" name="Zone de texte 4"/>
                <wp:cNvGraphicFramePr/>
                <a:graphic xmlns:a="http://schemas.openxmlformats.org/drawingml/2006/main">
                  <a:graphicData uri="http://schemas.microsoft.com/office/word/2010/wordprocessingShape">
                    <wps:wsp>
                      <wps:cNvSpPr txBox="1"/>
                      <wps:spPr>
                        <a:xfrm>
                          <a:off x="0" y="0"/>
                          <a:ext cx="2628900" cy="1190625"/>
                        </a:xfrm>
                        <a:prstGeom prst="rect">
                          <a:avLst/>
                        </a:prstGeom>
                        <a:solidFill>
                          <a:sysClr val="window" lastClr="FFFFFF"/>
                        </a:solidFill>
                        <a:ln w="6350">
                          <a:solidFill>
                            <a:prstClr val="black"/>
                          </a:solidFill>
                        </a:ln>
                      </wps:spPr>
                      <wps:txbx>
                        <w:txbxContent>
                          <w:p w14:paraId="36FDFC7F" w14:textId="77777777" w:rsidR="00F42165" w:rsidRPr="00C2228A" w:rsidRDefault="00F42165" w:rsidP="00F42165">
                            <w:pPr>
                              <w:ind w:left="142"/>
                              <w:rPr>
                                <w:sz w:val="22"/>
                                <w:szCs w:val="22"/>
                              </w:rPr>
                            </w:pPr>
                            <w:r w:rsidRPr="00C2228A">
                              <w:rPr>
                                <w:rStyle w:val="intitule"/>
                                <w:sz w:val="22"/>
                                <w:szCs w:val="22"/>
                              </w:rPr>
                              <w:t>Dessinateur :</w:t>
                            </w:r>
                            <w:r w:rsidRPr="00C2228A">
                              <w:rPr>
                                <w:sz w:val="22"/>
                                <w:szCs w:val="22"/>
                              </w:rPr>
                              <w:t xml:space="preserve"> </w:t>
                            </w:r>
                            <w:hyperlink r:id="rId25" w:history="1">
                              <w:r w:rsidRPr="00C2228A">
                                <w:rPr>
                                  <w:rStyle w:val="Lienhypertexte"/>
                                  <w:color w:val="auto"/>
                                  <w:sz w:val="22"/>
                                  <w:szCs w:val="22"/>
                                  <w:u w:val="none"/>
                                </w:rPr>
                                <w:t>Félix DOUMENQ</w:t>
                              </w:r>
                            </w:hyperlink>
                          </w:p>
                          <w:p w14:paraId="48CC6E33" w14:textId="77777777" w:rsidR="00F42165" w:rsidRPr="00C2228A" w:rsidRDefault="00F42165" w:rsidP="00F42165">
                            <w:pPr>
                              <w:ind w:left="142"/>
                              <w:rPr>
                                <w:sz w:val="22"/>
                                <w:szCs w:val="22"/>
                              </w:rPr>
                            </w:pPr>
                            <w:r w:rsidRPr="00C2228A">
                              <w:rPr>
                                <w:sz w:val="22"/>
                                <w:szCs w:val="22"/>
                              </w:rPr>
                              <w:t>Commanditaire : C.G.T.</w:t>
                            </w:r>
                            <w:r w:rsidRPr="00C2228A">
                              <w:rPr>
                                <w:sz w:val="22"/>
                                <w:szCs w:val="22"/>
                              </w:rPr>
                              <w:br/>
                            </w:r>
                            <w:r w:rsidRPr="00C2228A">
                              <w:rPr>
                                <w:rStyle w:val="intitule"/>
                                <w:sz w:val="22"/>
                                <w:szCs w:val="22"/>
                              </w:rPr>
                              <w:t>Date de création :</w:t>
                            </w:r>
                            <w:r w:rsidRPr="00C2228A">
                              <w:rPr>
                                <w:sz w:val="22"/>
                                <w:szCs w:val="22"/>
                              </w:rPr>
                              <w:t xml:space="preserve"> 1919</w:t>
                            </w:r>
                            <w:r w:rsidRPr="00C2228A">
                              <w:rPr>
                                <w:sz w:val="22"/>
                                <w:szCs w:val="22"/>
                              </w:rPr>
                              <w:br/>
                            </w:r>
                            <w:r w:rsidRPr="00C2228A">
                              <w:rPr>
                                <w:rStyle w:val="intitule"/>
                                <w:sz w:val="22"/>
                                <w:szCs w:val="22"/>
                              </w:rPr>
                              <w:t>Lieu de Conservation :</w:t>
                            </w:r>
                            <w:r w:rsidRPr="00C2228A">
                              <w:rPr>
                                <w:sz w:val="22"/>
                                <w:szCs w:val="22"/>
                              </w:rPr>
                              <w:t xml:space="preserve"> </w:t>
                            </w:r>
                            <w:hyperlink r:id="rId26" w:history="1">
                              <w:r w:rsidRPr="00C2228A">
                                <w:rPr>
                                  <w:rStyle w:val="Lienhypertexte"/>
                                  <w:color w:val="auto"/>
                                  <w:sz w:val="22"/>
                                  <w:szCs w:val="22"/>
                                  <w:u w:val="none"/>
                                </w:rPr>
                                <w:t>Bibliothèque de documentation internationale contemporaine / MHC</w:t>
                              </w:r>
                            </w:hyperlink>
                            <w:r w:rsidRPr="00C2228A">
                              <w:rPr>
                                <w:sz w:val="22"/>
                                <w:szCs w:val="22"/>
                              </w:rPr>
                              <w:t xml:space="preserve"> (Paris)</w:t>
                            </w:r>
                          </w:p>
                          <w:p w14:paraId="65AC811A" w14:textId="77777777" w:rsidR="00F42165" w:rsidRDefault="00F42165" w:rsidP="00F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6469D7" id="Zone de texte 4" o:spid="_x0000_s1030" type="#_x0000_t202" style="position:absolute;left:0;text-align:left;margin-left:265.9pt;margin-top:263.1pt;width:207pt;height:93.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" fillcolor="window" strokeweight=".5pt">
                <v:textbox>
                  <w:txbxContent>
                    <w:p w14:paraId="36FDFC7F" w14:textId="77777777" w:rsidR="00F42165" w:rsidRPr="00C2228A" w:rsidRDefault="00F42165" w:rsidP="00F42165">
                      <w:pPr>
                        <w:ind w:left="142"/>
                        <w:rPr>
                          <w:sz w:val="22"/>
                          <w:szCs w:val="22"/>
                        </w:rPr>
                      </w:pPr>
                      <w:r w:rsidRPr="00C2228A">
                        <w:rPr>
                          <w:rStyle w:val="intitule"/>
                          <w:sz w:val="22"/>
                          <w:szCs w:val="22"/>
                        </w:rPr>
                        <w:t>Dessinateur :</w:t>
                      </w:r>
                      <w:r w:rsidRPr="00C2228A">
                        <w:rPr>
                          <w:sz w:val="22"/>
                          <w:szCs w:val="22"/>
                        </w:rPr>
                        <w:t xml:space="preserve"> </w:t>
                      </w:r>
                      <w:hyperlink r:id="rId27" w:history="1">
                        <w:r w:rsidRPr="00C2228A">
                          <w:rPr>
                            <w:rStyle w:val="Lienhypertexte"/>
                            <w:color w:val="auto"/>
                            <w:sz w:val="22"/>
                            <w:szCs w:val="22"/>
                            <w:u w:val="none"/>
                          </w:rPr>
                          <w:t>Félix DOUMENQ</w:t>
                        </w:r>
                      </w:hyperlink>
                    </w:p>
                    <w:p w14:paraId="48CC6E33" w14:textId="77777777" w:rsidR="00F42165" w:rsidRPr="00C2228A" w:rsidRDefault="00F42165" w:rsidP="00F42165">
                      <w:pPr>
                        <w:ind w:left="142"/>
                        <w:rPr>
                          <w:sz w:val="22"/>
                          <w:szCs w:val="22"/>
                        </w:rPr>
                      </w:pPr>
                      <w:r w:rsidRPr="00C2228A">
                        <w:rPr>
                          <w:sz w:val="22"/>
                          <w:szCs w:val="22"/>
                        </w:rPr>
                        <w:t>Commanditaire : C.G.T.</w:t>
                      </w:r>
                      <w:r w:rsidRPr="00C2228A">
                        <w:rPr>
                          <w:sz w:val="22"/>
                          <w:szCs w:val="22"/>
                        </w:rPr>
                        <w:br/>
                      </w:r>
                      <w:r w:rsidRPr="00C2228A">
                        <w:rPr>
                          <w:rStyle w:val="intitule"/>
                          <w:sz w:val="22"/>
                          <w:szCs w:val="22"/>
                        </w:rPr>
                        <w:t>Date de création :</w:t>
                      </w:r>
                      <w:r w:rsidRPr="00C2228A">
                        <w:rPr>
                          <w:sz w:val="22"/>
                          <w:szCs w:val="22"/>
                        </w:rPr>
                        <w:t xml:space="preserve"> 1919</w:t>
                      </w:r>
                      <w:r w:rsidRPr="00C2228A">
                        <w:rPr>
                          <w:sz w:val="22"/>
                          <w:szCs w:val="22"/>
                        </w:rPr>
                        <w:br/>
                      </w:r>
                      <w:r w:rsidRPr="00C2228A">
                        <w:rPr>
                          <w:rStyle w:val="intitule"/>
                          <w:sz w:val="22"/>
                          <w:szCs w:val="22"/>
                        </w:rPr>
                        <w:t>Lieu de Conservation :</w:t>
                      </w:r>
                      <w:r w:rsidRPr="00C2228A">
                        <w:rPr>
                          <w:sz w:val="22"/>
                          <w:szCs w:val="22"/>
                        </w:rPr>
                        <w:t xml:space="preserve"> </w:t>
                      </w:r>
                      <w:hyperlink r:id="rId28" w:history="1">
                        <w:r w:rsidRPr="00C2228A">
                          <w:rPr>
                            <w:rStyle w:val="Lienhypertexte"/>
                            <w:color w:val="auto"/>
                            <w:sz w:val="22"/>
                            <w:szCs w:val="22"/>
                            <w:u w:val="none"/>
                          </w:rPr>
                          <w:t>Bibliothèque de documentation internationale contemporaine / MHC</w:t>
                        </w:r>
                      </w:hyperlink>
                      <w:r w:rsidRPr="00C2228A">
                        <w:rPr>
                          <w:sz w:val="22"/>
                          <w:szCs w:val="22"/>
                        </w:rPr>
                        <w:t xml:space="preserve"> (Paris)</w:t>
                      </w:r>
                    </w:p>
                    <w:p w14:paraId="65AC811A" w14:textId="77777777" w:rsidR="00F42165" w:rsidRDefault="00F42165" w:rsidP="00F42165"/>
                  </w:txbxContent>
                </v:textbox>
              </v:shape>
            </w:pict>
          </mc:Fallback>
        </mc:AlternateContent>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fldChar w:fldCharType="begin"/>
      </w:r>
      <w:r>
        <w:instrText xml:space="preserve"> INCLUDEPICTURE  "http://www.histoire-image.org/photo/zoom/tar9_doumenq_001f.jpg" \* MERGEFORMATINET </w:instrText>
      </w:r>
      <w:r>
        <w:fldChar w:fldCharType="separate"/>
      </w:r>
      <w:r w:rsidR="002C02E8">
        <w:fldChar w:fldCharType="begin"/>
      </w:r>
      <w:r w:rsidR="002C02E8">
        <w:instrText xml:space="preserve"> INCLUDEPICTURE  "http://www.histoire-image.org/photo/zoom/tar9_doumenq_001f.jpg" \* MERGEFORMATINET </w:instrText>
      </w:r>
      <w:r w:rsidR="002C02E8">
        <w:fldChar w:fldCharType="separate"/>
      </w:r>
      <w:r w:rsidR="00E76640">
        <w:fldChar w:fldCharType="begin"/>
      </w:r>
      <w:r w:rsidR="00E76640">
        <w:instrText xml:space="preserve"> INCLUDEPICTURE  "http://www.histoire-image.org/photo/zoom/tar9_doumenq_001f.jpg" \* MERGEFORMATINET </w:instrText>
      </w:r>
      <w:r w:rsidR="00E76640">
        <w:fldChar w:fldCharType="separate"/>
      </w:r>
      <w:r w:rsidR="00A33262">
        <w:fldChar w:fldCharType="begin"/>
      </w:r>
      <w:r w:rsidR="00A33262">
        <w:instrText xml:space="preserve"> INCLUDEPICTURE  "http://www.histoire-image.org/photo/zoom/tar9_doumenq_001f.jpg" \* MERGEFORMATINET </w:instrText>
      </w:r>
      <w:r w:rsidR="00A33262">
        <w:fldChar w:fldCharType="separate"/>
      </w:r>
      <w:r w:rsidR="002720F7">
        <w:fldChar w:fldCharType="begin"/>
      </w:r>
      <w:r w:rsidR="002720F7">
        <w:instrText xml:space="preserve"> INCLUDEPICTURE  "http://www.histoire-image.org/photo/zoom/tar9_doumenq_001f.jpg" \* MERGEFORMATINET </w:instrText>
      </w:r>
      <w:r w:rsidR="002720F7">
        <w:fldChar w:fldCharType="separate"/>
      </w:r>
      <w:r w:rsidR="00EE6EC7">
        <w:fldChar w:fldCharType="begin"/>
      </w:r>
      <w:r w:rsidR="00EE6EC7">
        <w:instrText xml:space="preserve"> INCLUDEPICTURE  "http://www.histoire-image.org/photo/zoom/tar9_doumenq_001f.jpg" \* MERGEFORMATINET </w:instrText>
      </w:r>
      <w:r w:rsidR="00EE6EC7">
        <w:fldChar w:fldCharType="separate"/>
      </w:r>
      <w:r w:rsidR="001C7A53">
        <w:fldChar w:fldCharType="begin"/>
      </w:r>
      <w:r w:rsidR="001C7A53">
        <w:instrText xml:space="preserve"> </w:instrText>
      </w:r>
      <w:r w:rsidR="001C7A53">
        <w:instrText>INCLUDEPICTURE  "http://www.histoire-image.org</w:instrText>
      </w:r>
      <w:r w:rsidR="001C7A53">
        <w:instrText>/photo/zoom/tar9_doumenq_001f.jpg" \* MERGEFORMATINET</w:instrText>
      </w:r>
      <w:r w:rsidR="001C7A53">
        <w:instrText xml:space="preserve"> </w:instrText>
      </w:r>
      <w:r w:rsidR="001C7A53">
        <w:fldChar w:fldCharType="separate"/>
      </w:r>
      <w:r w:rsidR="00B51F1F">
        <w:pict w14:anchorId="249B4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250.5pt;height:379.5pt">
            <v:imagedata r:id="rId29" r:href="rId30"/>
          </v:shape>
        </w:pict>
      </w:r>
      <w:r w:rsidR="001C7A53">
        <w:fldChar w:fldCharType="end"/>
      </w:r>
      <w:r w:rsidR="00EE6EC7">
        <w:fldChar w:fldCharType="end"/>
      </w:r>
      <w:r w:rsidR="002720F7">
        <w:fldChar w:fldCharType="end"/>
      </w:r>
      <w:r w:rsidR="00A33262">
        <w:fldChar w:fldCharType="end"/>
      </w:r>
      <w:r w:rsidR="00E76640">
        <w:fldChar w:fldCharType="end"/>
      </w:r>
      <w:r w:rsidR="002C02E8">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79A1CA22" w14:textId="77777777" w:rsidR="00EA35D2" w:rsidRDefault="00EA35D2">
      <w:pPr>
        <w:rPr>
          <w:b/>
          <w:bCs/>
          <w:sz w:val="22"/>
          <w:szCs w:val="22"/>
        </w:rPr>
      </w:pPr>
    </w:p>
    <w:p w14:paraId="0BB65462" w14:textId="26CDA3BA" w:rsidR="003E7C26" w:rsidRDefault="00EA35D2" w:rsidP="003E7C26">
      <w:pPr>
        <w:rPr>
          <w:b/>
          <w:bCs/>
          <w:sz w:val="22"/>
          <w:szCs w:val="22"/>
          <w:u w:val="single"/>
        </w:rPr>
      </w:pPr>
      <w:r>
        <w:rPr>
          <w:b/>
          <w:bCs/>
          <w:sz w:val="22"/>
          <w:szCs w:val="22"/>
          <w:u w:val="single"/>
        </w:rPr>
        <w:br w:type="page"/>
      </w:r>
      <w:r w:rsidR="003E7C26">
        <w:rPr>
          <w:b/>
          <w:bCs/>
          <w:sz w:val="22"/>
          <w:szCs w:val="22"/>
          <w:u w:val="single"/>
        </w:rPr>
        <w:lastRenderedPageBreak/>
        <w:t xml:space="preserve">Document 12 : </w:t>
      </w:r>
      <w:r w:rsidR="003E7C26" w:rsidRPr="00183427">
        <w:rPr>
          <w:b/>
          <w:bCs/>
          <w:sz w:val="22"/>
          <w:szCs w:val="22"/>
        </w:rPr>
        <w:t>Regard sur l</w:t>
      </w:r>
      <w:r w:rsidR="003E7C26">
        <w:rPr>
          <w:b/>
          <w:bCs/>
          <w:sz w:val="22"/>
          <w:szCs w:val="22"/>
        </w:rPr>
        <w:t>es colonies françaises (1848)</w:t>
      </w:r>
    </w:p>
    <w:p w14:paraId="6CCFE700" w14:textId="77777777" w:rsidR="003E7C26" w:rsidRDefault="003E7C26" w:rsidP="003E7C26">
      <w:pPr>
        <w:rPr>
          <w:b/>
          <w:bCs/>
          <w:sz w:val="22"/>
          <w:szCs w:val="22"/>
          <w:u w:val="single"/>
        </w:rPr>
      </w:pPr>
    </w:p>
    <w:p w14:paraId="7EDDDC10" w14:textId="77777777" w:rsidR="003E7C26" w:rsidRDefault="003E7C26" w:rsidP="003E7C26">
      <w:pPr>
        <w:rPr>
          <w:b/>
          <w:bCs/>
          <w:sz w:val="22"/>
          <w:szCs w:val="22"/>
          <w:u w:val="single"/>
        </w:rPr>
      </w:pPr>
      <w:r>
        <w:rPr>
          <w:noProof/>
        </w:rPr>
        <mc:AlternateContent>
          <mc:Choice Requires="wps">
            <w:drawing>
              <wp:anchor distT="0" distB="0" distL="114300" distR="114300" simplePos="0" relativeHeight="251670528" behindDoc="0" locked="0" layoutInCell="1" allowOverlap="1" wp14:anchorId="13FAAA0C" wp14:editId="125A47C2">
                <wp:simplePos x="0" y="0"/>
                <wp:positionH relativeFrom="column">
                  <wp:posOffset>4300855</wp:posOffset>
                </wp:positionH>
                <wp:positionV relativeFrom="paragraph">
                  <wp:posOffset>915035</wp:posOffset>
                </wp:positionV>
                <wp:extent cx="1971675" cy="2400300"/>
                <wp:effectExtent l="0" t="0" r="9525" b="0"/>
                <wp:wrapNone/>
                <wp:docPr id="8" name="Zone de texte 8"/>
                <wp:cNvGraphicFramePr/>
                <a:graphic xmlns:a="http://schemas.openxmlformats.org/drawingml/2006/main">
                  <a:graphicData uri="http://schemas.microsoft.com/office/word/2010/wordprocessingShape">
                    <wps:wsp>
                      <wps:cNvSpPr txBox="1"/>
                      <wps:spPr>
                        <a:xfrm>
                          <a:off x="0" y="0"/>
                          <a:ext cx="1971675" cy="2400300"/>
                        </a:xfrm>
                        <a:prstGeom prst="rect">
                          <a:avLst/>
                        </a:prstGeom>
                        <a:solidFill>
                          <a:schemeClr val="lt1"/>
                        </a:solidFill>
                        <a:ln w="6350">
                          <a:noFill/>
                        </a:ln>
                      </wps:spPr>
                      <wps:txbx>
                        <w:txbxContent>
                          <w:p w14:paraId="4CF6557B" w14:textId="77777777" w:rsidR="003E7C26" w:rsidRPr="00183427" w:rsidRDefault="003E7C26" w:rsidP="003E7C26">
                            <w:pPr>
                              <w:rPr>
                                <w:sz w:val="20"/>
                                <w:szCs w:val="20"/>
                              </w:rPr>
                            </w:pPr>
                            <w:r>
                              <w:rPr>
                                <w:noProof/>
                              </w:rPr>
                              <w:drawing>
                                <wp:inline distT="0" distB="0" distL="0" distR="0" wp14:anchorId="519F5119" wp14:editId="67F70CE3">
                                  <wp:extent cx="1782445" cy="1757045"/>
                                  <wp:effectExtent l="0" t="0" r="825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82445" cy="1757045"/>
                                          </a:xfrm>
                                          <a:prstGeom prst="rect">
                                            <a:avLst/>
                                          </a:prstGeom>
                                        </pic:spPr>
                                      </pic:pic>
                                    </a:graphicData>
                                  </a:graphic>
                                </wp:inline>
                              </w:drawing>
                            </w:r>
                            <w:r w:rsidRPr="00183427">
                              <w:rPr>
                                <w:sz w:val="20"/>
                                <w:szCs w:val="20"/>
                              </w:rPr>
                              <w:t>https://drive.google.com/file/d/1gq4qcQJZfJIecVQPJZECMrOjyxdCimMm/view?usp=sharing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AAA0C" id="Zone de texte 8" o:spid="_x0000_s1031" type="#_x0000_t202" style="position:absolute;margin-left:338.65pt;margin-top:72.05pt;width:155.25pt;height:1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" fillcolor="white [3201]" stroked="f" strokeweight=".5pt">
                <v:textbox>
                  <w:txbxContent>
                    <w:p w14:paraId="4CF6557B" w14:textId="77777777" w:rsidR="003E7C26" w:rsidRPr="00183427" w:rsidRDefault="003E7C26" w:rsidP="003E7C26">
                      <w:pPr>
                        <w:rPr>
                          <w:sz w:val="20"/>
                          <w:szCs w:val="20"/>
                        </w:rPr>
                      </w:pPr>
                      <w:r>
                        <w:rPr>
                          <w:noProof/>
                        </w:rPr>
                        <w:drawing>
                          <wp:inline distT="0" distB="0" distL="0" distR="0" wp14:anchorId="519F5119" wp14:editId="67F70CE3">
                            <wp:extent cx="1782445" cy="1757045"/>
                            <wp:effectExtent l="0" t="0" r="825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82445" cy="1757045"/>
                                    </a:xfrm>
                                    <a:prstGeom prst="rect">
                                      <a:avLst/>
                                    </a:prstGeom>
                                  </pic:spPr>
                                </pic:pic>
                              </a:graphicData>
                            </a:graphic>
                          </wp:inline>
                        </w:drawing>
                      </w:r>
                      <w:r w:rsidRPr="00183427">
                        <w:rPr>
                          <w:sz w:val="20"/>
                          <w:szCs w:val="20"/>
                        </w:rPr>
                        <w:t>https://drive.google.com/file/d/1gq4qcQJZfJIecVQPJZECMrOjyxdCimMm/view?usp=sharing</w:t>
                      </w:r>
                    </w:p>
                  </w:txbxContent>
                </v:textbox>
              </v:shape>
            </w:pict>
          </mc:Fallback>
        </mc:AlternateContent>
      </w:r>
      <w:r>
        <w:rPr>
          <w:noProof/>
        </w:rPr>
        <w:drawing>
          <wp:inline distT="0" distB="0" distL="0" distR="0" wp14:anchorId="2C7F9633" wp14:editId="35B1E943">
            <wp:extent cx="4254108" cy="332422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74877" cy="3340454"/>
                    </a:xfrm>
                    <a:prstGeom prst="rect">
                      <a:avLst/>
                    </a:prstGeom>
                    <a:noFill/>
                    <a:ln>
                      <a:noFill/>
                    </a:ln>
                  </pic:spPr>
                </pic:pic>
              </a:graphicData>
            </a:graphic>
          </wp:inline>
        </w:drawing>
      </w:r>
    </w:p>
    <w:p w14:paraId="205055C3" w14:textId="77777777" w:rsidR="003E7C26" w:rsidRPr="003427B7" w:rsidRDefault="003E7C26" w:rsidP="003E7C26">
      <w:pPr>
        <w:jc w:val="both"/>
        <w:rPr>
          <w:b/>
          <w:bCs/>
          <w:sz w:val="20"/>
          <w:szCs w:val="20"/>
          <w:u w:val="single"/>
        </w:rPr>
      </w:pPr>
      <w:r>
        <w:rPr>
          <w:noProof/>
        </w:rPr>
        <w:drawing>
          <wp:inline distT="0" distB="0" distL="0" distR="0" wp14:anchorId="054E74CD" wp14:editId="2DE39E90">
            <wp:extent cx="2571750" cy="5334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1750" cy="533400"/>
                    </a:xfrm>
                    <a:prstGeom prst="rect">
                      <a:avLst/>
                    </a:prstGeom>
                  </pic:spPr>
                </pic:pic>
              </a:graphicData>
            </a:graphic>
          </wp:inline>
        </w:drawing>
      </w:r>
      <w:r w:rsidRPr="003427B7">
        <w:rPr>
          <w:sz w:val="22"/>
          <w:szCs w:val="22"/>
        </w:rPr>
        <w:t xml:space="preserve">Il faut attendre la </w:t>
      </w:r>
      <w:hyperlink r:id="rId34" w:history="1">
        <w:r w:rsidRPr="003427B7">
          <w:rPr>
            <w:rStyle w:val="Lienhypertexte"/>
            <w:color w:val="auto"/>
            <w:sz w:val="22"/>
            <w:szCs w:val="22"/>
            <w:u w:val="none"/>
          </w:rPr>
          <w:t>Révolution de février</w:t>
        </w:r>
      </w:hyperlink>
      <w:r w:rsidRPr="003427B7">
        <w:rPr>
          <w:sz w:val="22"/>
          <w:szCs w:val="22"/>
        </w:rPr>
        <w:t xml:space="preserve"> 1848 pour qu'enfin, dans l'effervescence républicaine, les abolitionnistes puissent contourner l'opposition des planteurs. Le décret d'abolition est rédigé par Victor Schoelcher, sous-secrétaire d'État à la Marine dans le gouvernement provisoire. Le décret prévoit de libérer dans un délai de deux mois 250.000 esclaves noirs ou métis à la Martinique et à la Guadeloupe, ainsi qu'à la Réunion, en Guyane et à Saint-Louis du Sénégal.</w:t>
      </w:r>
    </w:p>
    <w:p w14:paraId="44F6EEBC" w14:textId="77777777" w:rsidR="003E7C26" w:rsidRDefault="003E7C26" w:rsidP="003E7C26">
      <w:pPr>
        <w:rPr>
          <w:b/>
          <w:bCs/>
          <w:sz w:val="22"/>
          <w:szCs w:val="22"/>
          <w:u w:val="single"/>
        </w:rPr>
      </w:pPr>
    </w:p>
    <w:p w14:paraId="5031746B" w14:textId="687A9137" w:rsidR="003E7C26" w:rsidRDefault="003E7C26" w:rsidP="003E7C26">
      <w:pPr>
        <w:rPr>
          <w:b/>
          <w:bCs/>
          <w:sz w:val="22"/>
          <w:szCs w:val="22"/>
          <w:u w:val="single"/>
        </w:rPr>
      </w:pPr>
      <w:r>
        <w:rPr>
          <w:b/>
          <w:bCs/>
          <w:sz w:val="22"/>
          <w:szCs w:val="22"/>
          <w:u w:val="single"/>
        </w:rPr>
        <w:t xml:space="preserve">Document 13 : </w:t>
      </w:r>
      <w:r w:rsidRPr="00183427">
        <w:rPr>
          <w:b/>
          <w:bCs/>
          <w:sz w:val="22"/>
          <w:szCs w:val="22"/>
        </w:rPr>
        <w:t>Regard sur l</w:t>
      </w:r>
      <w:r>
        <w:rPr>
          <w:b/>
          <w:bCs/>
          <w:sz w:val="22"/>
          <w:szCs w:val="22"/>
        </w:rPr>
        <w:t>es colonies françaises (1946)</w:t>
      </w:r>
    </w:p>
    <w:p w14:paraId="144C09B6" w14:textId="77777777" w:rsidR="003E7C26" w:rsidRDefault="003E7C26" w:rsidP="003E7C26">
      <w:pPr>
        <w:rPr>
          <w:b/>
          <w:bCs/>
          <w:sz w:val="22"/>
          <w:szCs w:val="22"/>
          <w:u w:val="single"/>
        </w:rPr>
      </w:pPr>
    </w:p>
    <w:p w14:paraId="441D409E" w14:textId="77777777" w:rsidR="003E7C26" w:rsidRDefault="003E7C26" w:rsidP="003E7C26">
      <w:pPr>
        <w:ind w:right="-284"/>
        <w:jc w:val="both"/>
      </w:pPr>
      <w:r>
        <w:rPr>
          <w:noProof/>
        </w:rPr>
        <w:drawing>
          <wp:inline distT="0" distB="0" distL="0" distR="0" wp14:anchorId="1046B5BC" wp14:editId="03B6A25A">
            <wp:extent cx="3589020" cy="1140163"/>
            <wp:effectExtent l="0" t="0" r="0" b="317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33002" cy="1154135"/>
                    </a:xfrm>
                    <a:prstGeom prst="rect">
                      <a:avLst/>
                    </a:prstGeom>
                  </pic:spPr>
                </pic:pic>
              </a:graphicData>
            </a:graphic>
          </wp:inline>
        </w:drawing>
      </w:r>
      <w:r>
        <w:t xml:space="preserve">A la mort de son frère, Félix Houphouët-Boigny devint le grand chef du pays Baoulé et ainsi un grand propriétaire terrien. En 1944, il fonde à Abidjan le Syndicat agricole africain de la Côte d'Ivoire et en devint président. Il défend alors les intérêts des planteurs ivoiriens qui refusent de vendre leur production à un prix dérisoire.  Comme il fut décidé que les territoires d'outre-mer auraient des représentants à l'Assemblée nationale constituante, Félix Houphouët-Boigny prit la résolution de poser sa candidature devant le collège des non-citoyens. En dépit de l'opposition de l'administration, il devança son adversaire de plus de mille voix. Le 4 novembre 1945, Félix Houphouët-Boigny fut élu député au deuxième tour avec 12 980 voix sur 31 081 suffrages exprimés. Au Palais Bourbon, le député de la Côte d'Ivoire est nommé membre de la Commission des territoires d'outre-mer. Le 1er mars 1946, il dépose une proposition de loi tendant à la suppression du travail forcé dans les territoires d'outre-mer et dépose le 30 mars un rapport sur son propre texte. Cette loi, communément appelée « loi Houphouët-Boigny » et adoptée en 1947, met un terme définitif au travail forcé dans les territoires d'outre-mer. </w:t>
      </w:r>
    </w:p>
    <w:p w14:paraId="3144BB66" w14:textId="77777777" w:rsidR="003E7C26" w:rsidRDefault="003E7C26" w:rsidP="003E7C26">
      <w:pPr>
        <w:rPr>
          <w:b/>
          <w:bCs/>
          <w:sz w:val="22"/>
          <w:szCs w:val="22"/>
          <w:u w:val="single"/>
        </w:rPr>
      </w:pPr>
      <w:r w:rsidRPr="00183427">
        <w:rPr>
          <w:b/>
          <w:bCs/>
          <w:sz w:val="22"/>
          <w:szCs w:val="22"/>
          <w:u w:val="single"/>
        </w:rPr>
        <w:t>http://www2.assemblee-nationale.fr/sycomore/fiche/(num_dept)/3874</w:t>
      </w:r>
      <w:r>
        <w:rPr>
          <w:b/>
          <w:bCs/>
          <w:sz w:val="22"/>
          <w:szCs w:val="22"/>
          <w:u w:val="single"/>
        </w:rPr>
        <w:br w:type="page"/>
      </w:r>
    </w:p>
    <w:p w14:paraId="2528A1A9" w14:textId="7303D2C0" w:rsidR="00F42165" w:rsidRPr="00D321F3" w:rsidRDefault="002720F7" w:rsidP="002720F7">
      <w:pPr>
        <w:ind w:right="-567"/>
        <w:rPr>
          <w:rStyle w:val="typedocument"/>
          <w:b/>
          <w:bCs/>
          <w:sz w:val="22"/>
          <w:szCs w:val="22"/>
          <w:u w:val="single"/>
        </w:rPr>
      </w:pPr>
      <w:bookmarkStart w:id="0" w:name="_Hlk56263772"/>
      <w:r>
        <w:rPr>
          <w:b/>
          <w:bCs/>
          <w:noProof/>
          <w:sz w:val="22"/>
          <w:szCs w:val="22"/>
          <w:u w:val="single"/>
        </w:rPr>
        <w:lastRenderedPageBreak/>
        <mc:AlternateContent>
          <mc:Choice Requires="wps">
            <w:drawing>
              <wp:anchor distT="0" distB="0" distL="114300" distR="114300" simplePos="0" relativeHeight="251671552" behindDoc="0" locked="0" layoutInCell="1" allowOverlap="1" wp14:anchorId="120D68A2" wp14:editId="187E8277">
                <wp:simplePos x="0" y="0"/>
                <wp:positionH relativeFrom="column">
                  <wp:posOffset>-499745</wp:posOffset>
                </wp:positionH>
                <wp:positionV relativeFrom="paragraph">
                  <wp:posOffset>236220</wp:posOffset>
                </wp:positionV>
                <wp:extent cx="2457450" cy="2695575"/>
                <wp:effectExtent l="0" t="0" r="0" b="9525"/>
                <wp:wrapNone/>
                <wp:docPr id="28" name="Zone de texte 28"/>
                <wp:cNvGraphicFramePr/>
                <a:graphic xmlns:a="http://schemas.openxmlformats.org/drawingml/2006/main">
                  <a:graphicData uri="http://schemas.microsoft.com/office/word/2010/wordprocessingShape">
                    <wps:wsp>
                      <wps:cNvSpPr txBox="1"/>
                      <wps:spPr>
                        <a:xfrm>
                          <a:off x="0" y="0"/>
                          <a:ext cx="2457450" cy="2695575"/>
                        </a:xfrm>
                        <a:prstGeom prst="rect">
                          <a:avLst/>
                        </a:prstGeom>
                        <a:solidFill>
                          <a:schemeClr val="lt1"/>
                        </a:solidFill>
                        <a:ln w="6350">
                          <a:noFill/>
                        </a:ln>
                      </wps:spPr>
                      <wps:txbx>
                        <w:txbxContent>
                          <w:p w14:paraId="1B497D24" w14:textId="77777777" w:rsidR="002720F7" w:rsidRPr="002720F7" w:rsidRDefault="002720F7" w:rsidP="002720F7">
                            <w:pPr>
                              <w:jc w:val="both"/>
                              <w:rPr>
                                <w:sz w:val="20"/>
                                <w:szCs w:val="20"/>
                              </w:rPr>
                            </w:pPr>
                            <w:r w:rsidRPr="002720F7">
                              <w:rPr>
                                <w:sz w:val="20"/>
                                <w:szCs w:val="20"/>
                              </w:rPr>
                              <w:t>La pression des syndicats ouvriers devient de plus en plus forte pour obtenir l’intervention de l’Etat dans le règlement des conflits qui opposent le patronat et la classe ouvrière dans le domaine de la protection sociale.</w:t>
                            </w:r>
                          </w:p>
                          <w:p w14:paraId="6D529050" w14:textId="397169CC" w:rsidR="002720F7" w:rsidRPr="002720F7" w:rsidRDefault="002720F7" w:rsidP="002720F7">
                            <w:pPr>
                              <w:jc w:val="both"/>
                              <w:rPr>
                                <w:sz w:val="20"/>
                                <w:szCs w:val="20"/>
                              </w:rPr>
                            </w:pPr>
                            <w:r w:rsidRPr="002720F7">
                              <w:rPr>
                                <w:sz w:val="20"/>
                                <w:szCs w:val="20"/>
                              </w:rPr>
                              <w:t>Il faudra près de 10 ans de débats parlementaires pour parvenir, en France, au vote des Lois de 1928/1930 instituant les Assurances Sociales. La Loi du 5 avril 1928 crée pour tous les salariés une Assurance Vieillesse fondée sur le principe de la capitalisation ainsi qu’une Assurance Maladie. Celle-ci fut complétée par la Loi du 30 avril 1930. Ainsi, l’ensemble des salariés était désormais couvert contre les risques Maladie, Invalidité, Vieillesse.</w:t>
                            </w:r>
                            <w:r>
                              <w:rPr>
                                <w:sz w:val="20"/>
                                <w:szCs w:val="20"/>
                              </w:rPr>
                              <w:t xml:space="preserve"> </w:t>
                            </w:r>
                          </w:p>
                          <w:p w14:paraId="4F4EC56B" w14:textId="77777777" w:rsidR="002720F7" w:rsidRDefault="002720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D68A2" id="Zone de texte 28" o:spid="_x0000_s1032" type="#_x0000_t202" style="position:absolute;margin-left:-39.35pt;margin-top:18.6pt;width:193.5pt;height:21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" fillcolor="white [3201]" stroked="f" strokeweight=".5pt">
                <v:textbox>
                  <w:txbxContent>
                    <w:p w14:paraId="1B497D24" w14:textId="77777777" w:rsidR="002720F7" w:rsidRPr="002720F7" w:rsidRDefault="002720F7" w:rsidP="002720F7">
                      <w:pPr>
                        <w:jc w:val="both"/>
                        <w:rPr>
                          <w:sz w:val="20"/>
                          <w:szCs w:val="20"/>
                        </w:rPr>
                      </w:pPr>
                      <w:r w:rsidRPr="002720F7">
                        <w:rPr>
                          <w:sz w:val="20"/>
                          <w:szCs w:val="20"/>
                        </w:rPr>
                        <w:t>La pression des syndicats ouvriers devient de plus en plus forte pour obtenir l’intervention de l’Etat dans le règlement des conflits qui opposent le patronat et la classe ouvrière dans le domaine de la protection sociale.</w:t>
                      </w:r>
                    </w:p>
                    <w:p w14:paraId="6D529050" w14:textId="397169CC" w:rsidR="002720F7" w:rsidRPr="002720F7" w:rsidRDefault="002720F7" w:rsidP="002720F7">
                      <w:pPr>
                        <w:jc w:val="both"/>
                        <w:rPr>
                          <w:sz w:val="20"/>
                          <w:szCs w:val="20"/>
                        </w:rPr>
                      </w:pPr>
                      <w:r w:rsidRPr="002720F7">
                        <w:rPr>
                          <w:sz w:val="20"/>
                          <w:szCs w:val="20"/>
                        </w:rPr>
                        <w:t>Il faudra près de 10 ans de débats parlementaires pour parvenir, en France, au vote des Lois de 1928/1930 instituant les Assurances Sociales. La Loi du 5 avril 1928 crée pour tous les salariés une Assurance Vieillesse fondée sur le principe de la capitalisation ainsi qu’une Assurance Maladie. Celle-ci fut complétée par la Loi du 30 avril 1930. Ainsi, l’ensemble des salariés était désormais couvert contre les risques Maladie, Invalidité, Vieillesse.</w:t>
                      </w:r>
                      <w:r>
                        <w:rPr>
                          <w:sz w:val="20"/>
                          <w:szCs w:val="20"/>
                        </w:rPr>
                        <w:t xml:space="preserve"> </w:t>
                      </w:r>
                    </w:p>
                    <w:p w14:paraId="4F4EC56B" w14:textId="77777777" w:rsidR="002720F7" w:rsidRDefault="002720F7"/>
                  </w:txbxContent>
                </v:textbox>
              </v:shape>
            </w:pict>
          </mc:Fallback>
        </mc:AlternateContent>
      </w:r>
      <w:r w:rsidR="00F42165">
        <w:rPr>
          <w:b/>
          <w:bCs/>
          <w:sz w:val="22"/>
          <w:szCs w:val="22"/>
          <w:u w:val="single"/>
        </w:rPr>
        <w:t>Document 1</w:t>
      </w:r>
      <w:r w:rsidR="003E7C26">
        <w:rPr>
          <w:b/>
          <w:bCs/>
          <w:sz w:val="22"/>
          <w:szCs w:val="22"/>
          <w:u w:val="single"/>
        </w:rPr>
        <w:t>4</w:t>
      </w:r>
      <w:r w:rsidR="00F42165">
        <w:rPr>
          <w:b/>
          <w:bCs/>
          <w:sz w:val="22"/>
          <w:szCs w:val="22"/>
          <w:u w:val="single"/>
        </w:rPr>
        <w:t xml:space="preserve"> </w:t>
      </w:r>
      <w:r w:rsidR="00F42165" w:rsidRPr="00F90590">
        <w:rPr>
          <w:b/>
          <w:bCs/>
          <w:sz w:val="22"/>
          <w:szCs w:val="22"/>
        </w:rPr>
        <w:t xml:space="preserve">: </w:t>
      </w:r>
      <w:r>
        <w:rPr>
          <w:b/>
          <w:bCs/>
          <w:sz w:val="22"/>
          <w:szCs w:val="22"/>
        </w:rPr>
        <w:t xml:space="preserve">Lois sur les Assurances sociales de 1928 et </w:t>
      </w:r>
      <w:r w:rsidR="00F42165" w:rsidRPr="002D34E7">
        <w:rPr>
          <w:rStyle w:val="typedocument"/>
          <w:b/>
          <w:bCs/>
          <w:sz w:val="22"/>
          <w:szCs w:val="22"/>
        </w:rPr>
        <w:t>Ordonnance du 4 octobre 1945</w:t>
      </w:r>
    </w:p>
    <w:p w14:paraId="22CEA42B" w14:textId="68DB3BAE" w:rsidR="00F42165" w:rsidRPr="00F90590" w:rsidRDefault="00F42165" w:rsidP="00F42165">
      <w:pPr>
        <w:rPr>
          <w:rStyle w:val="typedocument"/>
          <w:sz w:val="16"/>
          <w:szCs w:val="16"/>
        </w:rPr>
      </w:pPr>
    </w:p>
    <w:p w14:paraId="6C7CBBF1" w14:textId="6D362F51" w:rsidR="00F42165" w:rsidRDefault="00F42165" w:rsidP="002720F7">
      <w:pPr>
        <w:ind w:right="-426"/>
        <w:jc w:val="right"/>
        <w:rPr>
          <w:b/>
          <w:bCs/>
          <w:sz w:val="22"/>
          <w:szCs w:val="22"/>
          <w:u w:val="single"/>
        </w:rPr>
      </w:pPr>
      <w:r>
        <w:rPr>
          <w:noProof/>
        </w:rPr>
        <w:drawing>
          <wp:inline distT="0" distB="0" distL="0" distR="0" wp14:anchorId="69415850" wp14:editId="7E06FD73">
            <wp:extent cx="4011908" cy="2352040"/>
            <wp:effectExtent l="0" t="0" r="825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aturation sat="0"/>
                              </a14:imgEffect>
                            </a14:imgLayer>
                          </a14:imgProps>
                        </a:ext>
                      </a:extLst>
                    </a:blip>
                    <a:stretch>
                      <a:fillRect/>
                    </a:stretch>
                  </pic:blipFill>
                  <pic:spPr>
                    <a:xfrm>
                      <a:off x="0" y="0"/>
                      <a:ext cx="4033321" cy="2364594"/>
                    </a:xfrm>
                    <a:prstGeom prst="rect">
                      <a:avLst/>
                    </a:prstGeom>
                  </pic:spPr>
                </pic:pic>
              </a:graphicData>
            </a:graphic>
          </wp:inline>
        </w:drawing>
      </w:r>
    </w:p>
    <w:p w14:paraId="52C23115" w14:textId="7EE1D9CD" w:rsidR="002720F7" w:rsidRDefault="002720F7" w:rsidP="002720F7">
      <w:pPr>
        <w:ind w:right="-426"/>
        <w:jc w:val="right"/>
        <w:rPr>
          <w:b/>
          <w:bCs/>
          <w:sz w:val="22"/>
          <w:szCs w:val="22"/>
          <w:u w:val="single"/>
        </w:rPr>
      </w:pPr>
    </w:p>
    <w:p w14:paraId="2A4BBE0A" w14:textId="77777777" w:rsidR="002720F7" w:rsidRDefault="002720F7" w:rsidP="002720F7">
      <w:pPr>
        <w:ind w:right="-426"/>
        <w:jc w:val="right"/>
        <w:rPr>
          <w:b/>
          <w:bCs/>
          <w:sz w:val="22"/>
          <w:szCs w:val="22"/>
          <w:u w:val="single"/>
        </w:rPr>
      </w:pPr>
    </w:p>
    <w:p w14:paraId="1777C72B" w14:textId="30DA82B6" w:rsidR="00A918E6" w:rsidRPr="002720F7" w:rsidRDefault="002720F7" w:rsidP="00F42165">
      <w:pPr>
        <w:rPr>
          <w:sz w:val="18"/>
          <w:szCs w:val="18"/>
        </w:rPr>
      </w:pPr>
      <w:r w:rsidRPr="002720F7">
        <w:rPr>
          <w:sz w:val="18"/>
          <w:szCs w:val="18"/>
        </w:rPr>
        <w:t>Source : https://www.securite-sociale.fr/home/la-secu-cest-quoi-1/histoire-1/les-grands-textes.html</w:t>
      </w:r>
    </w:p>
    <w:p w14:paraId="1C86CDE3" w14:textId="77777777" w:rsidR="002720F7" w:rsidRPr="002720F7" w:rsidRDefault="002720F7" w:rsidP="00F42165">
      <w:pPr>
        <w:rPr>
          <w:b/>
          <w:bCs/>
          <w:sz w:val="12"/>
          <w:szCs w:val="12"/>
          <w:u w:val="single"/>
        </w:rPr>
      </w:pPr>
    </w:p>
    <w:bookmarkEnd w:id="0"/>
    <w:p w14:paraId="0D840E5A" w14:textId="485FC148" w:rsidR="00F42165" w:rsidRPr="00A918E6" w:rsidRDefault="00F42165" w:rsidP="00F42165">
      <w:pPr>
        <w:rPr>
          <w:b/>
          <w:bCs/>
          <w:sz w:val="22"/>
          <w:szCs w:val="22"/>
          <w:u w:val="single"/>
        </w:rPr>
      </w:pPr>
      <w:r w:rsidRPr="00C244F7">
        <w:rPr>
          <w:b/>
          <w:bCs/>
          <w:sz w:val="22"/>
          <w:szCs w:val="22"/>
          <w:u w:val="single"/>
        </w:rPr>
        <w:t>Document</w:t>
      </w:r>
      <w:r>
        <w:rPr>
          <w:b/>
          <w:bCs/>
          <w:sz w:val="22"/>
          <w:szCs w:val="22"/>
          <w:u w:val="single"/>
        </w:rPr>
        <w:t xml:space="preserve"> 1</w:t>
      </w:r>
      <w:r w:rsidR="003E7C26">
        <w:rPr>
          <w:b/>
          <w:bCs/>
          <w:sz w:val="22"/>
          <w:szCs w:val="22"/>
          <w:u w:val="single"/>
        </w:rPr>
        <w:t>5</w:t>
      </w:r>
      <w:r>
        <w:rPr>
          <w:b/>
          <w:bCs/>
          <w:sz w:val="22"/>
          <w:szCs w:val="22"/>
          <w:u w:val="single"/>
        </w:rPr>
        <w:t xml:space="preserve"> :</w:t>
      </w:r>
      <w:r>
        <w:t xml:space="preserve"> </w:t>
      </w:r>
      <w:r w:rsidRPr="006E6010">
        <w:rPr>
          <w:b/>
          <w:bCs/>
          <w:sz w:val="22"/>
          <w:szCs w:val="22"/>
        </w:rPr>
        <w:t>Les accidents du travail</w:t>
      </w:r>
    </w:p>
    <w:p w14:paraId="1E2748CC" w14:textId="77777777" w:rsidR="00F42165" w:rsidRPr="002720F7" w:rsidRDefault="00F42165" w:rsidP="00F42165">
      <w:pPr>
        <w:rPr>
          <w:b/>
          <w:bCs/>
          <w:sz w:val="10"/>
          <w:szCs w:val="10"/>
        </w:rPr>
      </w:pPr>
    </w:p>
    <w:p w14:paraId="64207321" w14:textId="77777777" w:rsidR="00F42165" w:rsidRDefault="00F42165" w:rsidP="00F42165">
      <w:r>
        <w:rPr>
          <w:noProof/>
        </w:rPr>
        <w:drawing>
          <wp:inline distT="0" distB="0" distL="0" distR="0" wp14:anchorId="301964BE" wp14:editId="22EECC42">
            <wp:extent cx="6091949" cy="2324100"/>
            <wp:effectExtent l="0" t="0" r="444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rotWithShape="1">
                    <a:blip r:embed="rId38">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rcRect t="11844"/>
                    <a:stretch/>
                  </pic:blipFill>
                  <pic:spPr bwMode="auto">
                    <a:xfrm>
                      <a:off x="0" y="0"/>
                      <a:ext cx="6094849" cy="2325206"/>
                    </a:xfrm>
                    <a:prstGeom prst="rect">
                      <a:avLst/>
                    </a:prstGeom>
                    <a:ln>
                      <a:noFill/>
                    </a:ln>
                    <a:extLst>
                      <a:ext uri="{53640926-AAD7-44D8-BBD7-CCE9431645EC}">
                        <a14:shadowObscured xmlns:a14="http://schemas.microsoft.com/office/drawing/2010/main"/>
                      </a:ext>
                    </a:extLst>
                  </pic:spPr>
                </pic:pic>
              </a:graphicData>
            </a:graphic>
          </wp:inline>
        </w:drawing>
      </w:r>
    </w:p>
    <w:p w14:paraId="7576F18E" w14:textId="77777777" w:rsidR="00F42165" w:rsidRPr="002720F7" w:rsidRDefault="00F42165" w:rsidP="00F42165">
      <w:pPr>
        <w:rPr>
          <w:rStyle w:val="Lienhypertexte"/>
          <w:color w:val="auto"/>
          <w:sz w:val="12"/>
          <w:szCs w:val="12"/>
          <w:u w:val="none"/>
        </w:rPr>
      </w:pPr>
    </w:p>
    <w:p w14:paraId="6F1DBE88" w14:textId="43AAFA8E" w:rsidR="00F42165" w:rsidRDefault="00F42165" w:rsidP="00F42165">
      <w:pPr>
        <w:rPr>
          <w:rStyle w:val="Lienhypertexte"/>
          <w:b/>
          <w:bCs/>
          <w:color w:val="auto"/>
          <w:sz w:val="22"/>
          <w:szCs w:val="22"/>
          <w:u w:val="none"/>
        </w:rPr>
      </w:pPr>
      <w:r w:rsidRPr="00C2228A">
        <w:rPr>
          <w:rStyle w:val="Lienhypertexte"/>
          <w:b/>
          <w:bCs/>
          <w:color w:val="auto"/>
          <w:sz w:val="22"/>
          <w:szCs w:val="22"/>
        </w:rPr>
        <w:t>Document </w:t>
      </w:r>
      <w:r>
        <w:rPr>
          <w:rStyle w:val="Lienhypertexte"/>
          <w:b/>
          <w:bCs/>
          <w:color w:val="auto"/>
          <w:sz w:val="22"/>
          <w:szCs w:val="22"/>
        </w:rPr>
        <w:t>1</w:t>
      </w:r>
      <w:r w:rsidR="003E7C26">
        <w:rPr>
          <w:rStyle w:val="Lienhypertexte"/>
          <w:b/>
          <w:bCs/>
          <w:color w:val="auto"/>
          <w:sz w:val="22"/>
          <w:szCs w:val="22"/>
        </w:rPr>
        <w:t>6</w:t>
      </w:r>
      <w:r>
        <w:rPr>
          <w:rStyle w:val="Lienhypertexte"/>
          <w:b/>
          <w:bCs/>
          <w:color w:val="auto"/>
          <w:sz w:val="22"/>
          <w:szCs w:val="22"/>
        </w:rPr>
        <w:t xml:space="preserve"> </w:t>
      </w:r>
      <w:r w:rsidRPr="00C2228A">
        <w:rPr>
          <w:rStyle w:val="Lienhypertexte"/>
          <w:b/>
          <w:bCs/>
          <w:color w:val="auto"/>
          <w:sz w:val="22"/>
          <w:szCs w:val="22"/>
          <w:u w:val="none"/>
        </w:rPr>
        <w:t>: Les accords Matignon (1936)</w:t>
      </w:r>
    </w:p>
    <w:p w14:paraId="6323619D" w14:textId="77777777" w:rsidR="00F42165" w:rsidRPr="00C2228A" w:rsidRDefault="00F42165" w:rsidP="00F42165">
      <w:pPr>
        <w:rPr>
          <w:b/>
          <w:bCs/>
          <w:sz w:val="22"/>
          <w:szCs w:val="22"/>
        </w:rPr>
      </w:pPr>
    </w:p>
    <w:p w14:paraId="5F64A7C3" w14:textId="4932BF69" w:rsidR="00F42165" w:rsidRDefault="00F42165" w:rsidP="00695E5B">
      <w:pPr>
        <w:ind w:right="-709"/>
        <w:rPr>
          <w:b/>
          <w:bCs/>
          <w:sz w:val="22"/>
          <w:szCs w:val="22"/>
          <w:u w:val="single"/>
        </w:rPr>
      </w:pPr>
      <w:r>
        <w:rPr>
          <w:noProof/>
        </w:rPr>
        <w:drawing>
          <wp:inline distT="0" distB="0" distL="0" distR="0" wp14:anchorId="386B519E" wp14:editId="0D21529A">
            <wp:extent cx="4111659" cy="2968625"/>
            <wp:effectExtent l="0" t="0" r="3175" b="317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17261" cy="2972670"/>
                    </a:xfrm>
                    <a:prstGeom prst="rect">
                      <a:avLst/>
                    </a:prstGeom>
                  </pic:spPr>
                </pic:pic>
              </a:graphicData>
            </a:graphic>
          </wp:inline>
        </w:drawing>
      </w:r>
      <w:r w:rsidR="00695E5B" w:rsidRPr="00EF32CC">
        <w:rPr>
          <w:noProof/>
        </w:rPr>
        <w:drawing>
          <wp:inline distT="0" distB="0" distL="0" distR="0" wp14:anchorId="60F82326" wp14:editId="2A695933">
            <wp:extent cx="1666875" cy="169545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66875" cy="1695450"/>
                    </a:xfrm>
                    <a:prstGeom prst="rect">
                      <a:avLst/>
                    </a:prstGeom>
                    <a:noFill/>
                    <a:ln>
                      <a:noFill/>
                    </a:ln>
                  </pic:spPr>
                </pic:pic>
              </a:graphicData>
            </a:graphic>
          </wp:inline>
        </w:drawing>
      </w:r>
    </w:p>
    <w:p w14:paraId="5630834C" w14:textId="3F2881B1" w:rsidR="00B51F1F" w:rsidRDefault="00B51F1F" w:rsidP="003E7C26">
      <w:pPr>
        <w:ind w:right="-709"/>
        <w:rPr>
          <w:sz w:val="22"/>
          <w:szCs w:val="22"/>
        </w:rPr>
      </w:pPr>
      <w:hyperlink r:id="rId42" w:history="1">
        <w:r w:rsidRPr="00641258">
          <w:rPr>
            <w:rStyle w:val="Lienhypertexte"/>
            <w:sz w:val="22"/>
            <w:szCs w:val="22"/>
          </w:rPr>
          <w:t>https://drive.google.com/file/d/1BJagH7suIxVxRlhb-V63xZrcdB--V5AK/view?usp=sharing</w:t>
        </w:r>
      </w:hyperlink>
    </w:p>
    <w:p w14:paraId="5600CA81" w14:textId="77777777" w:rsidR="00B51F1F" w:rsidRDefault="00B51F1F">
      <w:pPr>
        <w:rPr>
          <w:sz w:val="22"/>
          <w:szCs w:val="22"/>
        </w:rPr>
      </w:pPr>
      <w:r>
        <w:rPr>
          <w:sz w:val="22"/>
          <w:szCs w:val="22"/>
        </w:rPr>
        <w:br w:type="page"/>
      </w:r>
    </w:p>
    <w:p w14:paraId="7531E4A3" w14:textId="0CB46998" w:rsidR="00B51F1F" w:rsidRPr="00B51F1F" w:rsidRDefault="00B51F1F" w:rsidP="003E7C26">
      <w:pPr>
        <w:ind w:right="-709"/>
        <w:rPr>
          <w:color w:val="FF0000"/>
          <w:sz w:val="22"/>
          <w:szCs w:val="22"/>
        </w:rPr>
      </w:pPr>
      <w:r w:rsidRPr="00B51F1F">
        <w:rPr>
          <w:color w:val="FF0000"/>
          <w:sz w:val="22"/>
          <w:szCs w:val="22"/>
        </w:rPr>
        <w:lastRenderedPageBreak/>
        <w:t>Proposition à partir du corpus distribué. Approche en classe inversée.</w:t>
      </w:r>
    </w:p>
    <w:p w14:paraId="79C3DA38" w14:textId="77777777" w:rsidR="00B51F1F" w:rsidRDefault="00B51F1F" w:rsidP="003E7C26">
      <w:pPr>
        <w:ind w:right="-709"/>
        <w:rPr>
          <w:sz w:val="22"/>
          <w:szCs w:val="22"/>
        </w:rPr>
      </w:pPr>
    </w:p>
    <w:p w14:paraId="5888C2FC" w14:textId="77777777" w:rsidR="00B51F1F" w:rsidRDefault="00B51F1F" w:rsidP="00B51F1F">
      <w:pPr>
        <w:pBdr>
          <w:top w:val="single" w:sz="12" w:space="1" w:color="auto" w:shadow="1"/>
          <w:left w:val="single" w:sz="12" w:space="4" w:color="auto" w:shadow="1"/>
          <w:bottom w:val="single" w:sz="12" w:space="1" w:color="auto" w:shadow="1"/>
          <w:right w:val="single" w:sz="12" w:space="4" w:color="auto" w:shadow="1"/>
        </w:pBdr>
        <w:rPr>
          <w:b/>
          <w:bCs/>
          <w:sz w:val="22"/>
          <w:szCs w:val="22"/>
        </w:rPr>
      </w:pPr>
      <w:r w:rsidRPr="002C2BC4">
        <w:rPr>
          <w:b/>
          <w:bCs/>
          <w:sz w:val="32"/>
          <w:szCs w:val="32"/>
        </w:rPr>
        <w:sym w:font="Wingdings" w:char="F036"/>
      </w:r>
      <w:r>
        <w:rPr>
          <w:b/>
          <w:bCs/>
          <w:sz w:val="22"/>
          <w:szCs w:val="22"/>
        </w:rPr>
        <w:t>Travail à faire à la maison. Découvrir la leçon avec un MP3 et prendre des notes.</w:t>
      </w:r>
    </w:p>
    <w:p w14:paraId="11AD1E6F" w14:textId="77777777" w:rsidR="00B51F1F" w:rsidRDefault="00B51F1F" w:rsidP="00B51F1F">
      <w:pPr>
        <w:pBdr>
          <w:top w:val="single" w:sz="12" w:space="1" w:color="auto" w:shadow="1"/>
          <w:left w:val="single" w:sz="12" w:space="4" w:color="auto" w:shadow="1"/>
          <w:bottom w:val="single" w:sz="12" w:space="1" w:color="auto" w:shadow="1"/>
          <w:right w:val="single" w:sz="12" w:space="4" w:color="auto" w:shadow="1"/>
        </w:pBdr>
        <w:jc w:val="center"/>
        <w:rPr>
          <w:b/>
          <w:bCs/>
          <w:sz w:val="22"/>
          <w:szCs w:val="22"/>
        </w:rPr>
      </w:pPr>
      <w:r>
        <w:rPr>
          <w:noProof/>
        </w:rPr>
        <w:drawing>
          <wp:inline distT="0" distB="0" distL="0" distR="0" wp14:anchorId="539C245F" wp14:editId="282C428E">
            <wp:extent cx="2257425" cy="219075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l="10333" t="11667" r="10666" b="11667"/>
                    <a:stretch/>
                  </pic:blipFill>
                  <pic:spPr bwMode="auto">
                    <a:xfrm>
                      <a:off x="0" y="0"/>
                      <a:ext cx="2257425" cy="2190750"/>
                    </a:xfrm>
                    <a:prstGeom prst="rect">
                      <a:avLst/>
                    </a:prstGeom>
                    <a:noFill/>
                    <a:ln>
                      <a:noFill/>
                    </a:ln>
                    <a:extLst>
                      <a:ext uri="{53640926-AAD7-44D8-BBD7-CCE9431645EC}">
                        <a14:shadowObscured xmlns:a14="http://schemas.microsoft.com/office/drawing/2010/main"/>
                      </a:ext>
                    </a:extLst>
                  </pic:spPr>
                </pic:pic>
              </a:graphicData>
            </a:graphic>
          </wp:inline>
        </w:drawing>
      </w:r>
      <w:r w:rsidRPr="002C2BC4">
        <w:rPr>
          <w:b/>
          <w:bCs/>
          <w:sz w:val="22"/>
          <w:szCs w:val="22"/>
        </w:rPr>
        <w:t>http://stream.edupole.net/vod/NATHAN/eduplateforme/9782091671314/Hist_Th1_Cours3.mp3</w:t>
      </w:r>
    </w:p>
    <w:p w14:paraId="3975367B" w14:textId="77777777"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
        </w:rPr>
      </w:pPr>
      <w:r w:rsidRPr="00D6330D">
        <w:rPr>
          <w:b/>
          <w:sz w:val="44"/>
        </w:rPr>
        <w:sym w:font="Wingdings" w:char="F021"/>
      </w:r>
    </w:p>
    <w:p w14:paraId="738EABCC" w14:textId="77777777" w:rsidR="00B51F1F" w:rsidRP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Cs/>
          <w:color w:val="FF0000"/>
        </w:rPr>
      </w:pPr>
      <w:r w:rsidRPr="00B51F1F">
        <w:rPr>
          <w:bCs/>
          <w:color w:val="FF0000"/>
        </w:rPr>
        <w:t>Prise de notes</w:t>
      </w:r>
    </w:p>
    <w:p w14:paraId="3390063A" w14:textId="77777777" w:rsidR="00B51F1F" w:rsidRP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Cs/>
          <w:color w:val="FF0000"/>
        </w:rPr>
      </w:pPr>
      <w:r w:rsidRPr="00B51F1F">
        <w:rPr>
          <w:bCs/>
          <w:color w:val="FF0000"/>
        </w:rPr>
        <w:t>Vérification de la leçon découverte</w:t>
      </w:r>
    </w:p>
    <w:p w14:paraId="208D5AB5" w14:textId="1896A2FB"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Cs/>
          <w:color w:val="FF0000"/>
        </w:rPr>
      </w:pPr>
      <w:r w:rsidRPr="00B51F1F">
        <w:rPr>
          <w:bCs/>
          <w:color w:val="FF0000"/>
        </w:rPr>
        <w:t>Temps collectif</w:t>
      </w:r>
    </w:p>
    <w:p w14:paraId="65F73440" w14:textId="58B458D6" w:rsidR="001C7A53" w:rsidRPr="00B51F1F" w:rsidRDefault="001C7A53" w:rsidP="00B51F1F">
      <w:pPr>
        <w:pBdr>
          <w:top w:val="single" w:sz="12" w:space="1" w:color="auto" w:shadow="1"/>
          <w:left w:val="single" w:sz="12" w:space="4" w:color="auto" w:shadow="1"/>
          <w:bottom w:val="single" w:sz="12" w:space="1" w:color="auto" w:shadow="1"/>
          <w:right w:val="single" w:sz="12" w:space="4" w:color="auto" w:shadow="1"/>
        </w:pBdr>
        <w:spacing w:line="360" w:lineRule="auto"/>
        <w:rPr>
          <w:bCs/>
          <w:color w:val="FF0000"/>
        </w:rPr>
      </w:pPr>
      <w:r>
        <w:rPr>
          <w:bCs/>
          <w:color w:val="FF0000"/>
        </w:rPr>
        <w:t xml:space="preserve">Faire appréhender aux </w:t>
      </w:r>
      <w:proofErr w:type="gramStart"/>
      <w:r>
        <w:rPr>
          <w:bCs/>
          <w:color w:val="FF0000"/>
        </w:rPr>
        <w:t>élèves  les</w:t>
      </w:r>
      <w:proofErr w:type="gramEnd"/>
      <w:r>
        <w:rPr>
          <w:bCs/>
          <w:color w:val="FF0000"/>
        </w:rPr>
        <w:t xml:space="preserve"> conquêtes sociales par ces acteurs dans un laps de temps contraint, autour de leurs revendications, de leurs luttes, des avancées sociales obtenues, des lois.</w:t>
      </w:r>
    </w:p>
    <w:p w14:paraId="3E8D25E3" w14:textId="73D7ACA2"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Cs/>
        </w:rPr>
      </w:pPr>
      <w:r w:rsidRPr="00B51F1F">
        <w:rPr>
          <w:bCs/>
          <w:color w:val="FF0000"/>
        </w:rPr>
        <w:t>Problématisation</w:t>
      </w:r>
      <w:r w:rsidR="001C7A53">
        <w:rPr>
          <w:bCs/>
          <w:color w:val="FF0000"/>
        </w:rPr>
        <w:t xml:space="preserve"> possible « Comment les acteurs du monde du travail ont-ils participé aux transformations sociales en France et dans les colonies entre 1800 et 1950 ?</w:t>
      </w:r>
    </w:p>
    <w:p w14:paraId="60B7E253" w14:textId="7FC3E0DE"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
        </w:rPr>
      </w:pPr>
      <w:r w:rsidRPr="002654A7">
        <w:rPr>
          <w:b/>
        </w:rPr>
        <w:t>--------------------------------------------------------------------------------------------------------------------------------------------------------------------------------------------------</w:t>
      </w:r>
      <w:r>
        <w:rPr>
          <w:b/>
        </w:rPr>
        <w:t>-------------------------------</w:t>
      </w:r>
      <w:r w:rsidRPr="002654A7">
        <w:rPr>
          <w:b/>
        </w:rPr>
        <w:t>---------------------------------------------------------------------------------------------------------------------------------------------------------------------------------------------------------------------------------------------------------------------------------------------------------------------------------------------------------------------------------------------------------------------------------------------------------------------</w:t>
      </w:r>
    </w:p>
    <w:p w14:paraId="09727B99" w14:textId="19C0F006"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
        </w:rPr>
      </w:pPr>
      <w:r w:rsidRPr="002654A7">
        <w:rPr>
          <w:b/>
        </w:rPr>
        <w:t>--------------------------------------------------------------------------------------------------------------------------------------------------------------------------------------------------------------------------------------------------------------------------------------------------------------------------------------------------------------------------------------------------------------------------------------------------------------------</w:t>
      </w:r>
      <w:r>
        <w:rPr>
          <w:b/>
        </w:rPr>
        <w:t>-----------------------------------------------------------------------------------------------------------------</w:t>
      </w:r>
      <w:r w:rsidRPr="002654A7">
        <w:rPr>
          <w:b/>
        </w:rPr>
        <w:t>-----------------------------------------------------------------------------------------------------------------</w:t>
      </w:r>
    </w:p>
    <w:p w14:paraId="07FC5036" w14:textId="77777777" w:rsidR="00B51F1F" w:rsidRDefault="00B51F1F" w:rsidP="00B51F1F">
      <w:pPr>
        <w:pBdr>
          <w:top w:val="single" w:sz="12" w:space="1" w:color="auto" w:shadow="1"/>
          <w:left w:val="single" w:sz="12" w:space="4" w:color="auto" w:shadow="1"/>
          <w:bottom w:val="single" w:sz="12" w:space="1" w:color="auto" w:shadow="1"/>
          <w:right w:val="single" w:sz="12" w:space="4" w:color="auto" w:shadow="1"/>
        </w:pBdr>
        <w:spacing w:line="360" w:lineRule="auto"/>
        <w:rPr>
          <w:b/>
        </w:rPr>
      </w:pPr>
    </w:p>
    <w:p w14:paraId="759DE0DC" w14:textId="00BBF360" w:rsidR="00B51F1F" w:rsidRPr="00B51F1F" w:rsidRDefault="00B51F1F" w:rsidP="00B51F1F">
      <w:pPr>
        <w:spacing w:line="360" w:lineRule="auto"/>
        <w:rPr>
          <w:color w:val="FF0000"/>
          <w:sz w:val="22"/>
          <w:szCs w:val="22"/>
        </w:rPr>
      </w:pPr>
      <w:r w:rsidRPr="00B51F1F">
        <w:rPr>
          <w:color w:val="FF0000"/>
          <w:sz w:val="22"/>
          <w:szCs w:val="22"/>
        </w:rPr>
        <w:lastRenderedPageBreak/>
        <w:t>Scénarisation possible pour réinvestir les documents du corpus.</w:t>
      </w:r>
      <w:r>
        <w:rPr>
          <w:color w:val="FF0000"/>
          <w:sz w:val="22"/>
          <w:szCs w:val="22"/>
        </w:rPr>
        <w:t xml:space="preserve"> Mobilisation des ressources internes (connaissances, sa culture, sa maîtrise de l’outil numérique…) et des ressources externes (ressources documentaires, apports de documents, aide méthodologique pour l’affiche…)</w:t>
      </w:r>
      <w:r w:rsidR="001C7A53">
        <w:rPr>
          <w:color w:val="FF0000"/>
          <w:sz w:val="22"/>
          <w:szCs w:val="22"/>
        </w:rPr>
        <w:t xml:space="preserve"> pour faire comprendre les conquêtes sociales</w:t>
      </w:r>
      <w:r>
        <w:rPr>
          <w:color w:val="FF0000"/>
          <w:sz w:val="22"/>
          <w:szCs w:val="22"/>
        </w:rPr>
        <w:t>.</w:t>
      </w:r>
    </w:p>
    <w:p w14:paraId="61AB91B5" w14:textId="77777777" w:rsidR="00B51F1F" w:rsidRPr="00B716FE"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jc w:val="center"/>
        <w:rPr>
          <w:b/>
          <w:bCs/>
          <w:sz w:val="32"/>
          <w:szCs w:val="32"/>
        </w:rPr>
      </w:pPr>
      <w:r w:rsidRPr="00B716FE">
        <w:rPr>
          <w:b/>
          <w:bCs/>
          <w:sz w:val="32"/>
          <w:szCs w:val="32"/>
        </w:rPr>
        <w:t>MISSION</w:t>
      </w:r>
    </w:p>
    <w:p w14:paraId="0E01C64A" w14:textId="77777777" w:rsidR="00B51F1F"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jc w:val="both"/>
        <w:rPr>
          <w:sz w:val="32"/>
          <w:szCs w:val="32"/>
        </w:rPr>
      </w:pPr>
      <w:r>
        <w:rPr>
          <w:sz w:val="32"/>
          <w:szCs w:val="32"/>
        </w:rPr>
        <w:t>A l’occasion des 125 ans de la création de la C.G.T., le syndicat des travailleurs décide de projeter un diaporama sur les transformations de la société français du XIXe à la 1</w:t>
      </w:r>
      <w:r w:rsidRPr="00896C96">
        <w:rPr>
          <w:sz w:val="32"/>
          <w:szCs w:val="32"/>
          <w:vertAlign w:val="superscript"/>
        </w:rPr>
        <w:t>re</w:t>
      </w:r>
      <w:r>
        <w:rPr>
          <w:sz w:val="32"/>
          <w:szCs w:val="32"/>
        </w:rPr>
        <w:t xml:space="preserve"> moitié du XXe siècle. Montez ce diaporama sur le thème des conquêtes sociales depuis 1800 à 1950 à partir des ressources documentaires. Indicateurs de réussite : mise en page, sélection et intégration des documents,</w:t>
      </w:r>
      <w:r w:rsidRPr="00224F42">
        <w:rPr>
          <w:sz w:val="32"/>
          <w:szCs w:val="32"/>
        </w:rPr>
        <w:t xml:space="preserve"> </w:t>
      </w:r>
      <w:r>
        <w:rPr>
          <w:sz w:val="32"/>
          <w:szCs w:val="32"/>
        </w:rPr>
        <w:t>analyse des documents retenus, une affiche commentée, présentation du diaporama à l’oral.</w:t>
      </w:r>
    </w:p>
    <w:p w14:paraId="19F1C5B0" w14:textId="6B39A0E4" w:rsidR="00B51F1F" w:rsidRDefault="00B51F1F" w:rsidP="00B51F1F">
      <w:pPr>
        <w:spacing w:line="360" w:lineRule="auto"/>
        <w:rPr>
          <w:sz w:val="22"/>
          <w:szCs w:val="22"/>
        </w:rPr>
      </w:pPr>
    </w:p>
    <w:p w14:paraId="770A6AC9" w14:textId="77777777" w:rsidR="00B51F1F" w:rsidRDefault="00B51F1F" w:rsidP="00B51F1F">
      <w:pPr>
        <w:rPr>
          <w:b/>
          <w:bCs/>
          <w:sz w:val="22"/>
          <w:szCs w:val="22"/>
          <w:u w:val="single"/>
        </w:rPr>
      </w:pPr>
    </w:p>
    <w:p w14:paraId="7C6A50DF" w14:textId="16C9A637" w:rsidR="00B51F1F" w:rsidRPr="00B51F1F" w:rsidRDefault="00B51F1F" w:rsidP="00B51F1F">
      <w:pPr>
        <w:rPr>
          <w:color w:val="FF0000"/>
        </w:rPr>
      </w:pPr>
      <w:r w:rsidRPr="00B51F1F">
        <w:rPr>
          <w:color w:val="FF0000"/>
        </w:rPr>
        <w:t>Autres outils de réussite</w:t>
      </w:r>
      <w:r>
        <w:rPr>
          <w:color w:val="FF0000"/>
        </w:rPr>
        <w:t> :</w:t>
      </w:r>
    </w:p>
    <w:p w14:paraId="15AD6E67" w14:textId="77777777" w:rsidR="00B51F1F" w:rsidRDefault="00B51F1F" w:rsidP="00B51F1F">
      <w:pPr>
        <w:rPr>
          <w:b/>
          <w:bCs/>
          <w:caps/>
          <w:sz w:val="28"/>
          <w:szCs w:val="28"/>
          <w:u w:val="single"/>
        </w:rPr>
      </w:pPr>
    </w:p>
    <w:p w14:paraId="397134C5" w14:textId="4E42A0BE" w:rsidR="00B51F1F" w:rsidRDefault="00B51F1F" w:rsidP="00B51F1F">
      <w:pPr>
        <w:pStyle w:val="Paragraphedeliste"/>
        <w:numPr>
          <w:ilvl w:val="0"/>
          <w:numId w:val="2"/>
        </w:numPr>
      </w:pPr>
      <w:r>
        <w:t>Tous les documents sont disponibles sur partage classe.</w:t>
      </w:r>
    </w:p>
    <w:p w14:paraId="6D1D6B4B" w14:textId="10304E04" w:rsidR="00B51F1F" w:rsidRDefault="00B51F1F" w:rsidP="00B51F1F">
      <w:pPr>
        <w:pStyle w:val="Paragraphedeliste"/>
        <w:numPr>
          <w:ilvl w:val="0"/>
          <w:numId w:val="2"/>
        </w:numPr>
      </w:pPr>
      <w:r>
        <w:t>Apport méthodologique pour la lecture de l’affiche.</w:t>
      </w:r>
    </w:p>
    <w:p w14:paraId="2036D22A" w14:textId="2AF57536" w:rsidR="00B51F1F" w:rsidRDefault="00B51F1F" w:rsidP="00B51F1F"/>
    <w:p w14:paraId="4A158A20" w14:textId="77777777" w:rsidR="00B51F1F" w:rsidRPr="00C2228A"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jc w:val="center"/>
        <w:rPr>
          <w:b/>
          <w:caps/>
          <w:sz w:val="22"/>
          <w:szCs w:val="20"/>
        </w:rPr>
      </w:pPr>
      <w:r w:rsidRPr="00C2228A">
        <w:rPr>
          <w:b/>
          <w:caps/>
          <w:sz w:val="22"/>
          <w:szCs w:val="20"/>
        </w:rPr>
        <w:t>Méthodologie : Lire une affiche</w:t>
      </w:r>
    </w:p>
    <w:p w14:paraId="3760C4C4" w14:textId="77777777" w:rsidR="00B51F1F"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
          <w:bCs/>
          <w:sz w:val="22"/>
          <w:szCs w:val="22"/>
        </w:rPr>
      </w:pPr>
    </w:p>
    <w:p w14:paraId="16697690"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Etablir le commanditaire de l’affiche.</w:t>
      </w:r>
    </w:p>
    <w:p w14:paraId="66F6203E"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Thème abordé.</w:t>
      </w:r>
    </w:p>
    <w:p w14:paraId="0B3FD1A1"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Destinataire ?</w:t>
      </w:r>
    </w:p>
    <w:p w14:paraId="2A59BE91"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Quelle date et pourquoi ?</w:t>
      </w:r>
    </w:p>
    <w:p w14:paraId="4FF0998A"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Décrire l’image : éléments vus, informations lues.</w:t>
      </w:r>
    </w:p>
    <w:p w14:paraId="5C3F2D4E"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Proposer une analyse explicative. Pourquoi tel élément ?</w:t>
      </w:r>
    </w:p>
    <w:p w14:paraId="7EB9F1EF" w14:textId="77777777" w:rsidR="00B51F1F"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r>
        <w:rPr>
          <w:bCs/>
          <w:sz w:val="22"/>
          <w:szCs w:val="20"/>
        </w:rPr>
        <w:t>-</w:t>
      </w:r>
      <w:r w:rsidRPr="001A6642">
        <w:rPr>
          <w:bCs/>
          <w:sz w:val="22"/>
          <w:szCs w:val="20"/>
        </w:rPr>
        <w:t>Quel message veut faire passer cette affiche ?</w:t>
      </w:r>
    </w:p>
    <w:p w14:paraId="3E834D8B" w14:textId="77777777" w:rsidR="00B51F1F" w:rsidRPr="001A6642"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rPr>
          <w:bCs/>
          <w:sz w:val="22"/>
          <w:szCs w:val="20"/>
        </w:rPr>
      </w:pPr>
    </w:p>
    <w:p w14:paraId="47022AC1" w14:textId="77777777" w:rsidR="00B51F1F" w:rsidRPr="00B51F1F" w:rsidRDefault="00B51F1F" w:rsidP="00B51F1F">
      <w:pPr>
        <w:rPr>
          <w:sz w:val="14"/>
          <w:szCs w:val="14"/>
        </w:rPr>
      </w:pPr>
    </w:p>
    <w:p w14:paraId="5C331815" w14:textId="523154A6" w:rsidR="00B51F1F" w:rsidRDefault="00B51F1F" w:rsidP="00B51F1F">
      <w:pPr>
        <w:pStyle w:val="Paragraphedeliste"/>
        <w:numPr>
          <w:ilvl w:val="0"/>
          <w:numId w:val="2"/>
        </w:numPr>
        <w:jc w:val="both"/>
      </w:pPr>
      <w:r>
        <w:t xml:space="preserve">Conseils de réalisation : le </w:t>
      </w:r>
      <w:r w:rsidRPr="00E76C78">
        <w:t xml:space="preserve">diaporama doit comporter </w:t>
      </w:r>
      <w:r>
        <w:t>plusieurs diapositives</w:t>
      </w:r>
      <w:r w:rsidRPr="00E76C78">
        <w:t xml:space="preserve"> avec un</w:t>
      </w:r>
      <w:r>
        <w:t xml:space="preserve"> titre, un document, une explication rapide qui montre le lien entre le document et le thème étudié. Il doit être chronologique.</w:t>
      </w:r>
    </w:p>
    <w:p w14:paraId="5C792B80" w14:textId="77777777" w:rsidR="00B51F1F" w:rsidRPr="00D94996" w:rsidRDefault="00B51F1F" w:rsidP="00B51F1F">
      <w:pPr>
        <w:pStyle w:val="Paragraphedeliste"/>
        <w:rPr>
          <w:sz w:val="14"/>
          <w:szCs w:val="14"/>
        </w:rPr>
      </w:pPr>
    </w:p>
    <w:p w14:paraId="2F86B9EC" w14:textId="3954F0EE" w:rsidR="00B51F1F" w:rsidRPr="00E76C78" w:rsidRDefault="00B51F1F" w:rsidP="00B51F1F">
      <w:pPr>
        <w:pStyle w:val="Paragraphedeliste"/>
        <w:numPr>
          <w:ilvl w:val="0"/>
          <w:numId w:val="2"/>
        </w:numPr>
      </w:pPr>
      <w:r>
        <w:t xml:space="preserve">Diapositive projetée (Le diaporama c’est…/ce n’est pas…) </w:t>
      </w:r>
      <w:r>
        <w:t>:</w:t>
      </w:r>
    </w:p>
    <w:p w14:paraId="5E976634" w14:textId="77777777" w:rsidR="00B51F1F" w:rsidRDefault="00B51F1F" w:rsidP="00B51F1F">
      <w:pPr>
        <w:rPr>
          <w:sz w:val="28"/>
          <w:szCs w:val="28"/>
        </w:rPr>
      </w:pPr>
      <w:r>
        <w:rPr>
          <w:noProof/>
        </w:rPr>
        <w:drawing>
          <wp:inline distT="0" distB="0" distL="0" distR="0" wp14:anchorId="708F4FE3" wp14:editId="44F8B9B1">
            <wp:extent cx="2813087" cy="2018030"/>
            <wp:effectExtent l="0" t="0" r="635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30538" cy="2030549"/>
                    </a:xfrm>
                    <a:prstGeom prst="rect">
                      <a:avLst/>
                    </a:prstGeom>
                  </pic:spPr>
                </pic:pic>
              </a:graphicData>
            </a:graphic>
          </wp:inline>
        </w:drawing>
      </w:r>
      <w:r>
        <w:rPr>
          <w:sz w:val="28"/>
          <w:szCs w:val="28"/>
        </w:rPr>
        <w:t xml:space="preserve"> </w:t>
      </w:r>
      <w:r>
        <w:rPr>
          <w:noProof/>
        </w:rPr>
        <w:drawing>
          <wp:inline distT="0" distB="0" distL="0" distR="0" wp14:anchorId="14F88974" wp14:editId="1DBDEBED">
            <wp:extent cx="2680206" cy="2022268"/>
            <wp:effectExtent l="0" t="0" r="635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96206" cy="2034341"/>
                    </a:xfrm>
                    <a:prstGeom prst="rect">
                      <a:avLst/>
                    </a:prstGeom>
                  </pic:spPr>
                </pic:pic>
              </a:graphicData>
            </a:graphic>
          </wp:inline>
        </w:drawing>
      </w:r>
    </w:p>
    <w:p w14:paraId="7138C010" w14:textId="0AABAE29" w:rsidR="00B51F1F" w:rsidRDefault="00B51F1F" w:rsidP="00B51F1F">
      <w:pPr>
        <w:rPr>
          <w:sz w:val="16"/>
          <w:szCs w:val="16"/>
        </w:rPr>
      </w:pPr>
    </w:p>
    <w:p w14:paraId="77450A3F" w14:textId="2EA70B4C" w:rsidR="00B51F1F" w:rsidRDefault="00B51F1F" w:rsidP="00B51F1F">
      <w:pPr>
        <w:rPr>
          <w:sz w:val="16"/>
          <w:szCs w:val="16"/>
        </w:rPr>
      </w:pPr>
    </w:p>
    <w:p w14:paraId="5969388D" w14:textId="77777777" w:rsidR="00B51F1F" w:rsidRPr="00104285" w:rsidRDefault="00B51F1F" w:rsidP="00B51F1F">
      <w:pPr>
        <w:rPr>
          <w:sz w:val="16"/>
          <w:szCs w:val="16"/>
        </w:rPr>
      </w:pPr>
    </w:p>
    <w:p w14:paraId="292D2A96" w14:textId="77777777" w:rsidR="00B51F1F" w:rsidRPr="00A03E44" w:rsidRDefault="00B51F1F" w:rsidP="00B51F1F">
      <w:pPr>
        <w:pStyle w:val="Paragraphedeliste"/>
        <w:numPr>
          <w:ilvl w:val="0"/>
          <w:numId w:val="2"/>
        </w:numPr>
      </w:pPr>
      <w:r w:rsidRPr="00A03E44">
        <w:lastRenderedPageBreak/>
        <w:t>Une grille d’évaluation du diaporama distribuée (ou une échelle descriptive).</w:t>
      </w:r>
    </w:p>
    <w:p w14:paraId="44C7913C" w14:textId="77777777" w:rsidR="00B51F1F" w:rsidRPr="00D94996" w:rsidRDefault="00B51F1F" w:rsidP="00B51F1F">
      <w:pPr>
        <w:pStyle w:val="Paragraphedeliste"/>
        <w:rPr>
          <w:sz w:val="14"/>
          <w:szCs w:val="14"/>
        </w:rPr>
      </w:pPr>
    </w:p>
    <w:p w14:paraId="371B9559" w14:textId="77777777" w:rsidR="00B51F1F" w:rsidRPr="00967CCC" w:rsidRDefault="00B51F1F" w:rsidP="00B51F1F">
      <w:pPr>
        <w:rPr>
          <w:sz w:val="22"/>
          <w:szCs w:val="22"/>
        </w:rPr>
      </w:pPr>
      <w:r w:rsidRPr="00967CCC">
        <w:rPr>
          <w:sz w:val="22"/>
          <w:szCs w:val="22"/>
        </w:rPr>
        <w:t>En plus du professeur, chaque binôme peut évaluer le diaporama d’un autre binôme en cochant dans la grille ci–dessous l’évaluation pour chaque critère.</w:t>
      </w:r>
    </w:p>
    <w:p w14:paraId="383D360C" w14:textId="77777777" w:rsidR="00B51F1F" w:rsidRPr="00967CCC" w:rsidRDefault="00B51F1F" w:rsidP="00B51F1F">
      <w:pPr>
        <w:rPr>
          <w:sz w:val="22"/>
          <w:szCs w:val="22"/>
        </w:rPr>
      </w:pPr>
      <w:r w:rsidRPr="00967CCC">
        <w:rPr>
          <w:sz w:val="22"/>
          <w:szCs w:val="22"/>
        </w:rPr>
        <w:t>Noms d</w:t>
      </w:r>
      <w:r>
        <w:rPr>
          <w:sz w:val="22"/>
          <w:szCs w:val="22"/>
        </w:rPr>
        <w:t xml:space="preserve">u binôme </w:t>
      </w:r>
      <w:r w:rsidRPr="00967CCC">
        <w:rPr>
          <w:sz w:val="22"/>
          <w:szCs w:val="22"/>
        </w:rPr>
        <w:t>évalué :</w:t>
      </w:r>
      <w:r>
        <w:rPr>
          <w:sz w:val="22"/>
          <w:szCs w:val="22"/>
        </w:rPr>
        <w:t xml:space="preserve"> </w:t>
      </w:r>
      <w:r w:rsidRPr="00967CCC">
        <w:rPr>
          <w:sz w:val="22"/>
          <w:szCs w:val="22"/>
        </w:rPr>
        <w:t>…………………………………………………………………………</w:t>
      </w:r>
      <w:r>
        <w:rPr>
          <w:sz w:val="22"/>
          <w:szCs w:val="22"/>
        </w:rPr>
        <w:t>.</w:t>
      </w:r>
    </w:p>
    <w:p w14:paraId="1F4F4579" w14:textId="77777777" w:rsidR="00B51F1F" w:rsidRDefault="00B51F1F" w:rsidP="00B51F1F">
      <w:pPr>
        <w:rPr>
          <w:sz w:val="22"/>
          <w:szCs w:val="22"/>
        </w:rPr>
      </w:pPr>
      <w:r w:rsidRPr="00967CCC">
        <w:rPr>
          <w:sz w:val="22"/>
          <w:szCs w:val="22"/>
        </w:rPr>
        <w:t>Noms du binôme évaluateur :</w:t>
      </w:r>
      <w:r>
        <w:rPr>
          <w:sz w:val="22"/>
          <w:szCs w:val="22"/>
        </w:rPr>
        <w:t xml:space="preserve"> </w:t>
      </w:r>
      <w:r w:rsidRPr="00967CCC">
        <w:rPr>
          <w:sz w:val="22"/>
          <w:szCs w:val="22"/>
        </w:rPr>
        <w:t>……………………………………………………………</w:t>
      </w:r>
      <w:r>
        <w:rPr>
          <w:sz w:val="22"/>
          <w:szCs w:val="22"/>
        </w:rPr>
        <w:t>…………</w:t>
      </w:r>
    </w:p>
    <w:p w14:paraId="3F290800" w14:textId="77777777" w:rsidR="00B51F1F" w:rsidRPr="00967CCC" w:rsidRDefault="00B51F1F" w:rsidP="00B51F1F">
      <w:pPr>
        <w:rPr>
          <w:sz w:val="22"/>
          <w:szCs w:val="22"/>
        </w:rPr>
      </w:pPr>
    </w:p>
    <w:tbl>
      <w:tblPr>
        <w:tblW w:w="95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929"/>
        <w:gridCol w:w="560"/>
        <w:gridCol w:w="574"/>
        <w:gridCol w:w="595"/>
        <w:gridCol w:w="747"/>
        <w:gridCol w:w="2646"/>
      </w:tblGrid>
      <w:tr w:rsidR="00B51F1F" w:rsidRPr="00CD505A" w14:paraId="5CA6CDDD" w14:textId="77777777" w:rsidTr="00D16F47">
        <w:tc>
          <w:tcPr>
            <w:tcW w:w="3499" w:type="dxa"/>
            <w:shd w:val="clear" w:color="auto" w:fill="auto"/>
          </w:tcPr>
          <w:p w14:paraId="2424C80F" w14:textId="77777777" w:rsidR="00B51F1F" w:rsidRPr="00CD505A" w:rsidRDefault="00B51F1F" w:rsidP="00D16F47">
            <w:pPr>
              <w:jc w:val="center"/>
              <w:rPr>
                <w:rFonts w:ascii="Comic Sans MS" w:hAnsi="Comic Sans MS"/>
                <w:b/>
              </w:rPr>
            </w:pPr>
            <w:r>
              <w:rPr>
                <w:rFonts w:ascii="Comic Sans MS" w:hAnsi="Comic Sans MS"/>
                <w:b/>
              </w:rPr>
              <w:t>C</w:t>
            </w:r>
            <w:r w:rsidRPr="00CD505A">
              <w:rPr>
                <w:rFonts w:ascii="Comic Sans MS" w:hAnsi="Comic Sans MS"/>
                <w:b/>
              </w:rPr>
              <w:t>ritères</w:t>
            </w:r>
          </w:p>
        </w:tc>
        <w:tc>
          <w:tcPr>
            <w:tcW w:w="929" w:type="dxa"/>
          </w:tcPr>
          <w:p w14:paraId="321BBC0B" w14:textId="77777777" w:rsidR="00B51F1F" w:rsidRPr="00CD505A" w:rsidRDefault="00B51F1F" w:rsidP="00D16F47">
            <w:pPr>
              <w:jc w:val="center"/>
              <w:rPr>
                <w:rFonts w:ascii="Comic Sans MS" w:hAnsi="Comic Sans MS"/>
                <w:b/>
              </w:rPr>
            </w:pPr>
            <w:r>
              <w:rPr>
                <w:rFonts w:ascii="Comic Sans MS" w:hAnsi="Comic Sans MS"/>
                <w:b/>
              </w:rPr>
              <w:t>Eval.</w:t>
            </w:r>
          </w:p>
        </w:tc>
        <w:tc>
          <w:tcPr>
            <w:tcW w:w="560" w:type="dxa"/>
            <w:shd w:val="clear" w:color="auto" w:fill="FF0000"/>
          </w:tcPr>
          <w:p w14:paraId="6D09CE9B" w14:textId="77777777" w:rsidR="00B51F1F" w:rsidRPr="00CD505A" w:rsidRDefault="00B51F1F" w:rsidP="00D16F47">
            <w:pPr>
              <w:jc w:val="center"/>
              <w:rPr>
                <w:rFonts w:ascii="Comic Sans MS" w:hAnsi="Comic Sans MS"/>
                <w:b/>
              </w:rPr>
            </w:pPr>
            <w:r>
              <w:rPr>
                <w:rFonts w:ascii="Comic Sans MS" w:hAnsi="Comic Sans MS"/>
                <w:b/>
              </w:rPr>
              <w:t>M</w:t>
            </w:r>
            <w:r w:rsidRPr="00CD505A">
              <w:rPr>
                <w:rFonts w:ascii="Comic Sans MS" w:hAnsi="Comic Sans MS"/>
                <w:b/>
              </w:rPr>
              <w:t>I</w:t>
            </w:r>
          </w:p>
        </w:tc>
        <w:tc>
          <w:tcPr>
            <w:tcW w:w="574" w:type="dxa"/>
            <w:shd w:val="clear" w:color="auto" w:fill="FFFF00"/>
          </w:tcPr>
          <w:p w14:paraId="2C47FDA1" w14:textId="77777777" w:rsidR="00B51F1F" w:rsidRPr="00CD505A" w:rsidRDefault="00B51F1F" w:rsidP="00D16F47">
            <w:pPr>
              <w:jc w:val="center"/>
              <w:rPr>
                <w:rFonts w:ascii="Comic Sans MS" w:hAnsi="Comic Sans MS"/>
                <w:b/>
              </w:rPr>
            </w:pPr>
            <w:r w:rsidRPr="00CD505A">
              <w:rPr>
                <w:rFonts w:ascii="Comic Sans MS" w:hAnsi="Comic Sans MS"/>
                <w:b/>
              </w:rPr>
              <w:t>M</w:t>
            </w:r>
            <w:r>
              <w:rPr>
                <w:rFonts w:ascii="Comic Sans MS" w:hAnsi="Comic Sans MS"/>
                <w:b/>
              </w:rPr>
              <w:t>F</w:t>
            </w:r>
          </w:p>
        </w:tc>
        <w:tc>
          <w:tcPr>
            <w:tcW w:w="595" w:type="dxa"/>
            <w:shd w:val="clear" w:color="auto" w:fill="92D050"/>
          </w:tcPr>
          <w:p w14:paraId="60D9E3ED" w14:textId="77777777" w:rsidR="00B51F1F" w:rsidRPr="00CD505A" w:rsidRDefault="00B51F1F" w:rsidP="00D16F47">
            <w:pPr>
              <w:jc w:val="center"/>
              <w:rPr>
                <w:rFonts w:ascii="Comic Sans MS" w:hAnsi="Comic Sans MS"/>
                <w:b/>
              </w:rPr>
            </w:pPr>
            <w:r>
              <w:rPr>
                <w:rFonts w:ascii="Comic Sans MS" w:hAnsi="Comic Sans MS"/>
                <w:b/>
              </w:rPr>
              <w:t>M</w:t>
            </w:r>
            <w:r w:rsidRPr="00CD505A">
              <w:rPr>
                <w:rFonts w:ascii="Comic Sans MS" w:hAnsi="Comic Sans MS"/>
                <w:b/>
              </w:rPr>
              <w:t>S</w:t>
            </w:r>
          </w:p>
        </w:tc>
        <w:tc>
          <w:tcPr>
            <w:tcW w:w="747" w:type="dxa"/>
            <w:shd w:val="clear" w:color="auto" w:fill="00B050"/>
          </w:tcPr>
          <w:p w14:paraId="2209DE28" w14:textId="77777777" w:rsidR="00B51F1F" w:rsidRPr="00CD505A" w:rsidRDefault="00B51F1F" w:rsidP="00D16F47">
            <w:pPr>
              <w:jc w:val="center"/>
              <w:rPr>
                <w:rFonts w:ascii="Comic Sans MS" w:hAnsi="Comic Sans MS"/>
                <w:b/>
              </w:rPr>
            </w:pPr>
            <w:r w:rsidRPr="00CD505A">
              <w:rPr>
                <w:rFonts w:ascii="Comic Sans MS" w:hAnsi="Comic Sans MS"/>
                <w:b/>
              </w:rPr>
              <w:t>T</w:t>
            </w:r>
            <w:r>
              <w:rPr>
                <w:rFonts w:ascii="Comic Sans MS" w:hAnsi="Comic Sans MS"/>
                <w:b/>
              </w:rPr>
              <w:t>BM</w:t>
            </w:r>
          </w:p>
        </w:tc>
        <w:tc>
          <w:tcPr>
            <w:tcW w:w="2646" w:type="dxa"/>
            <w:shd w:val="clear" w:color="auto" w:fill="auto"/>
          </w:tcPr>
          <w:p w14:paraId="6F9C5CF3" w14:textId="77777777" w:rsidR="00B51F1F" w:rsidRPr="00CD505A" w:rsidRDefault="00B51F1F" w:rsidP="00D16F47">
            <w:pPr>
              <w:jc w:val="center"/>
              <w:rPr>
                <w:rFonts w:ascii="Comic Sans MS" w:hAnsi="Comic Sans MS"/>
                <w:b/>
              </w:rPr>
            </w:pPr>
            <w:r>
              <w:rPr>
                <w:rFonts w:ascii="Comic Sans MS" w:hAnsi="Comic Sans MS"/>
                <w:b/>
              </w:rPr>
              <w:t>C</w:t>
            </w:r>
            <w:r w:rsidRPr="00CD505A">
              <w:rPr>
                <w:rFonts w:ascii="Comic Sans MS" w:hAnsi="Comic Sans MS"/>
                <w:b/>
              </w:rPr>
              <w:t>ommentaire</w:t>
            </w:r>
          </w:p>
        </w:tc>
      </w:tr>
      <w:tr w:rsidR="00B51F1F" w:rsidRPr="00CD505A" w14:paraId="47CCB3BB" w14:textId="77777777" w:rsidTr="00D16F47">
        <w:trPr>
          <w:trHeight w:val="588"/>
        </w:trPr>
        <w:tc>
          <w:tcPr>
            <w:tcW w:w="3499" w:type="dxa"/>
            <w:vMerge w:val="restart"/>
            <w:shd w:val="clear" w:color="auto" w:fill="D9D9D9"/>
          </w:tcPr>
          <w:p w14:paraId="06346D3B" w14:textId="77777777" w:rsidR="00B51F1F" w:rsidRDefault="00B51F1F" w:rsidP="00D16F47">
            <w:pPr>
              <w:rPr>
                <w:rFonts w:ascii="Comic Sans MS" w:hAnsi="Comic Sans MS"/>
              </w:rPr>
            </w:pPr>
            <w:r>
              <w:rPr>
                <w:rFonts w:ascii="Comic Sans MS" w:hAnsi="Comic Sans MS"/>
              </w:rPr>
              <w:t>Les diapositives sont lisibles.</w:t>
            </w:r>
          </w:p>
          <w:p w14:paraId="244F3106" w14:textId="77777777" w:rsidR="00B51F1F" w:rsidRPr="00CD505A" w:rsidRDefault="00B51F1F" w:rsidP="00D16F47">
            <w:pPr>
              <w:rPr>
                <w:rFonts w:ascii="Comic Sans MS" w:hAnsi="Comic Sans MS"/>
              </w:rPr>
            </w:pPr>
            <w:r>
              <w:rPr>
                <w:rFonts w:ascii="Comic Sans MS" w:hAnsi="Comic Sans MS"/>
              </w:rPr>
              <w:t xml:space="preserve">Efforts dans la mise en page du diaporama. Orthographe, </w:t>
            </w:r>
            <w:proofErr w:type="gramStart"/>
            <w:r>
              <w:rPr>
                <w:rFonts w:ascii="Comic Sans MS" w:hAnsi="Comic Sans MS"/>
              </w:rPr>
              <w:t>grammaire maîtrisées</w:t>
            </w:r>
            <w:proofErr w:type="gramEnd"/>
            <w:r>
              <w:rPr>
                <w:rFonts w:ascii="Comic Sans MS" w:hAnsi="Comic Sans MS"/>
              </w:rPr>
              <w:t>.</w:t>
            </w:r>
          </w:p>
        </w:tc>
        <w:tc>
          <w:tcPr>
            <w:tcW w:w="929" w:type="dxa"/>
          </w:tcPr>
          <w:p w14:paraId="0D187CB0" w14:textId="77777777" w:rsidR="00B51F1F" w:rsidRPr="00CD505A" w:rsidRDefault="00B51F1F" w:rsidP="00D16F47">
            <w:pPr>
              <w:rPr>
                <w:rFonts w:ascii="Comic Sans MS" w:hAnsi="Comic Sans MS"/>
              </w:rPr>
            </w:pPr>
            <w:r>
              <w:rPr>
                <w:rFonts w:ascii="Comic Sans MS" w:hAnsi="Comic Sans MS"/>
              </w:rPr>
              <w:t>Elèves</w:t>
            </w:r>
          </w:p>
        </w:tc>
        <w:tc>
          <w:tcPr>
            <w:tcW w:w="560" w:type="dxa"/>
            <w:shd w:val="clear" w:color="auto" w:fill="auto"/>
          </w:tcPr>
          <w:p w14:paraId="7F7426AE" w14:textId="77777777" w:rsidR="00B51F1F" w:rsidRDefault="00B51F1F" w:rsidP="00D16F47">
            <w:pPr>
              <w:rPr>
                <w:rFonts w:ascii="Comic Sans MS" w:hAnsi="Comic Sans MS"/>
              </w:rPr>
            </w:pPr>
          </w:p>
          <w:p w14:paraId="25FCCAA3" w14:textId="77777777" w:rsidR="00B51F1F" w:rsidRPr="00CD505A" w:rsidRDefault="00B51F1F" w:rsidP="00D16F47">
            <w:pPr>
              <w:rPr>
                <w:rFonts w:ascii="Comic Sans MS" w:hAnsi="Comic Sans MS"/>
              </w:rPr>
            </w:pPr>
          </w:p>
        </w:tc>
        <w:tc>
          <w:tcPr>
            <w:tcW w:w="574" w:type="dxa"/>
            <w:shd w:val="clear" w:color="auto" w:fill="auto"/>
          </w:tcPr>
          <w:p w14:paraId="6DF69891" w14:textId="77777777" w:rsidR="00B51F1F" w:rsidRPr="00CD505A" w:rsidRDefault="00B51F1F" w:rsidP="00D16F47">
            <w:pPr>
              <w:rPr>
                <w:rFonts w:ascii="Comic Sans MS" w:hAnsi="Comic Sans MS"/>
              </w:rPr>
            </w:pPr>
          </w:p>
        </w:tc>
        <w:tc>
          <w:tcPr>
            <w:tcW w:w="595" w:type="dxa"/>
            <w:shd w:val="clear" w:color="auto" w:fill="auto"/>
          </w:tcPr>
          <w:p w14:paraId="2847EC36" w14:textId="77777777" w:rsidR="00B51F1F" w:rsidRPr="00CD505A" w:rsidRDefault="00B51F1F" w:rsidP="00D16F47">
            <w:pPr>
              <w:rPr>
                <w:rFonts w:ascii="Comic Sans MS" w:hAnsi="Comic Sans MS"/>
              </w:rPr>
            </w:pPr>
          </w:p>
        </w:tc>
        <w:tc>
          <w:tcPr>
            <w:tcW w:w="747" w:type="dxa"/>
            <w:shd w:val="clear" w:color="auto" w:fill="auto"/>
          </w:tcPr>
          <w:p w14:paraId="6A3D9F11" w14:textId="77777777" w:rsidR="00B51F1F" w:rsidRPr="00CD505A" w:rsidRDefault="00B51F1F" w:rsidP="00D16F47">
            <w:pPr>
              <w:rPr>
                <w:rFonts w:ascii="Comic Sans MS" w:hAnsi="Comic Sans MS"/>
              </w:rPr>
            </w:pPr>
          </w:p>
        </w:tc>
        <w:tc>
          <w:tcPr>
            <w:tcW w:w="2646" w:type="dxa"/>
            <w:vMerge w:val="restart"/>
            <w:shd w:val="clear" w:color="auto" w:fill="auto"/>
          </w:tcPr>
          <w:p w14:paraId="590C4C01" w14:textId="77777777" w:rsidR="00B51F1F" w:rsidRPr="00CD505A" w:rsidRDefault="00B51F1F" w:rsidP="00D16F47">
            <w:pPr>
              <w:rPr>
                <w:rFonts w:ascii="Comic Sans MS" w:hAnsi="Comic Sans MS"/>
              </w:rPr>
            </w:pPr>
          </w:p>
        </w:tc>
      </w:tr>
      <w:tr w:rsidR="00B51F1F" w:rsidRPr="00CD505A" w14:paraId="358ABDCC" w14:textId="77777777" w:rsidTr="00D16F47">
        <w:trPr>
          <w:trHeight w:val="735"/>
        </w:trPr>
        <w:tc>
          <w:tcPr>
            <w:tcW w:w="3499" w:type="dxa"/>
            <w:vMerge/>
            <w:shd w:val="clear" w:color="auto" w:fill="D9D9D9"/>
          </w:tcPr>
          <w:p w14:paraId="1317DFF5" w14:textId="77777777" w:rsidR="00B51F1F" w:rsidRDefault="00B51F1F" w:rsidP="00D16F47">
            <w:pPr>
              <w:rPr>
                <w:rFonts w:ascii="Comic Sans MS" w:hAnsi="Comic Sans MS"/>
              </w:rPr>
            </w:pPr>
          </w:p>
        </w:tc>
        <w:tc>
          <w:tcPr>
            <w:tcW w:w="929" w:type="dxa"/>
          </w:tcPr>
          <w:p w14:paraId="15F77760" w14:textId="77777777" w:rsidR="00B51F1F" w:rsidRPr="00CD505A" w:rsidRDefault="00B51F1F" w:rsidP="00D16F47">
            <w:pPr>
              <w:rPr>
                <w:rFonts w:ascii="Comic Sans MS" w:hAnsi="Comic Sans MS"/>
              </w:rPr>
            </w:pPr>
            <w:r>
              <w:rPr>
                <w:rFonts w:ascii="Comic Sans MS" w:hAnsi="Comic Sans MS"/>
              </w:rPr>
              <w:t>Prof.</w:t>
            </w:r>
          </w:p>
        </w:tc>
        <w:tc>
          <w:tcPr>
            <w:tcW w:w="560" w:type="dxa"/>
            <w:shd w:val="clear" w:color="auto" w:fill="auto"/>
          </w:tcPr>
          <w:p w14:paraId="51AB4849" w14:textId="77777777" w:rsidR="00B51F1F" w:rsidRPr="00CD505A" w:rsidRDefault="00B51F1F" w:rsidP="00D16F47">
            <w:pPr>
              <w:rPr>
                <w:rFonts w:ascii="Comic Sans MS" w:hAnsi="Comic Sans MS"/>
              </w:rPr>
            </w:pPr>
          </w:p>
        </w:tc>
        <w:tc>
          <w:tcPr>
            <w:tcW w:w="574" w:type="dxa"/>
            <w:shd w:val="clear" w:color="auto" w:fill="auto"/>
          </w:tcPr>
          <w:p w14:paraId="3300EB04" w14:textId="77777777" w:rsidR="00B51F1F" w:rsidRPr="00CD505A" w:rsidRDefault="00B51F1F" w:rsidP="00D16F47">
            <w:pPr>
              <w:rPr>
                <w:rFonts w:ascii="Comic Sans MS" w:hAnsi="Comic Sans MS"/>
              </w:rPr>
            </w:pPr>
          </w:p>
        </w:tc>
        <w:tc>
          <w:tcPr>
            <w:tcW w:w="595" w:type="dxa"/>
            <w:shd w:val="clear" w:color="auto" w:fill="auto"/>
          </w:tcPr>
          <w:p w14:paraId="4544D1C5" w14:textId="77777777" w:rsidR="00B51F1F" w:rsidRPr="00CD505A" w:rsidRDefault="00B51F1F" w:rsidP="00D16F47">
            <w:pPr>
              <w:rPr>
                <w:rFonts w:ascii="Comic Sans MS" w:hAnsi="Comic Sans MS"/>
              </w:rPr>
            </w:pPr>
          </w:p>
        </w:tc>
        <w:tc>
          <w:tcPr>
            <w:tcW w:w="747" w:type="dxa"/>
            <w:shd w:val="clear" w:color="auto" w:fill="auto"/>
          </w:tcPr>
          <w:p w14:paraId="7C3039D2" w14:textId="77777777" w:rsidR="00B51F1F" w:rsidRPr="00CD505A" w:rsidRDefault="00B51F1F" w:rsidP="00D16F47">
            <w:pPr>
              <w:rPr>
                <w:rFonts w:ascii="Comic Sans MS" w:hAnsi="Comic Sans MS"/>
              </w:rPr>
            </w:pPr>
          </w:p>
        </w:tc>
        <w:tc>
          <w:tcPr>
            <w:tcW w:w="2646" w:type="dxa"/>
            <w:vMerge/>
            <w:shd w:val="clear" w:color="auto" w:fill="auto"/>
          </w:tcPr>
          <w:p w14:paraId="61272386" w14:textId="77777777" w:rsidR="00B51F1F" w:rsidRPr="00CD505A" w:rsidRDefault="00B51F1F" w:rsidP="00D16F47">
            <w:pPr>
              <w:rPr>
                <w:rFonts w:ascii="Comic Sans MS" w:hAnsi="Comic Sans MS"/>
              </w:rPr>
            </w:pPr>
          </w:p>
        </w:tc>
      </w:tr>
      <w:tr w:rsidR="00B51F1F" w:rsidRPr="00CD505A" w14:paraId="0A27BF42" w14:textId="77777777" w:rsidTr="00D16F47">
        <w:trPr>
          <w:trHeight w:val="493"/>
        </w:trPr>
        <w:tc>
          <w:tcPr>
            <w:tcW w:w="3499" w:type="dxa"/>
            <w:vMerge w:val="restart"/>
            <w:shd w:val="clear" w:color="auto" w:fill="D9D9D9"/>
          </w:tcPr>
          <w:p w14:paraId="26A00717" w14:textId="307F36C1" w:rsidR="00B51F1F" w:rsidRDefault="00B51F1F" w:rsidP="00D16F47">
            <w:pPr>
              <w:rPr>
                <w:rFonts w:ascii="Comic Sans MS" w:hAnsi="Comic Sans MS"/>
              </w:rPr>
            </w:pPr>
            <w:r>
              <w:rPr>
                <w:rFonts w:ascii="Comic Sans MS" w:hAnsi="Comic Sans MS"/>
              </w:rPr>
              <w:t xml:space="preserve">Les consignes </w:t>
            </w:r>
            <w:r>
              <w:rPr>
                <w:rFonts w:ascii="Comic Sans MS" w:hAnsi="Comic Sans MS"/>
              </w:rPr>
              <w:t xml:space="preserve">dans la mission </w:t>
            </w:r>
            <w:r>
              <w:rPr>
                <w:rFonts w:ascii="Comic Sans MS" w:hAnsi="Comic Sans MS"/>
              </w:rPr>
              <w:t>sont</w:t>
            </w:r>
            <w:r w:rsidRPr="00CD505A">
              <w:rPr>
                <w:rFonts w:ascii="Comic Sans MS" w:hAnsi="Comic Sans MS"/>
              </w:rPr>
              <w:t xml:space="preserve"> respecté</w:t>
            </w:r>
            <w:r>
              <w:rPr>
                <w:rFonts w:ascii="Comic Sans MS" w:hAnsi="Comic Sans MS"/>
              </w:rPr>
              <w:t>es</w:t>
            </w:r>
          </w:p>
          <w:p w14:paraId="643CB7DF" w14:textId="0091C857" w:rsidR="00B51F1F" w:rsidRDefault="00B51F1F" w:rsidP="00D16F47">
            <w:pPr>
              <w:rPr>
                <w:rFonts w:ascii="Comic Sans MS" w:hAnsi="Comic Sans MS"/>
              </w:rPr>
            </w:pPr>
            <w:r>
              <w:rPr>
                <w:rFonts w:ascii="Comic Sans MS" w:hAnsi="Comic Sans MS"/>
              </w:rPr>
              <w:t>(</w:t>
            </w:r>
            <w:proofErr w:type="gramStart"/>
            <w:r>
              <w:rPr>
                <w:rFonts w:ascii="Comic Sans MS" w:hAnsi="Comic Sans MS"/>
              </w:rPr>
              <w:t>documents</w:t>
            </w:r>
            <w:proofErr w:type="gramEnd"/>
            <w:r>
              <w:rPr>
                <w:rFonts w:ascii="Comic Sans MS" w:hAnsi="Comic Sans MS"/>
              </w:rPr>
              <w:t xml:space="preserve"> insérés, sujet des transformations de la société compris, commentaire écrit ou oral</w:t>
            </w:r>
            <w:r>
              <w:rPr>
                <w:rFonts w:ascii="Comic Sans MS" w:hAnsi="Comic Sans MS"/>
              </w:rPr>
              <w:t>…</w:t>
            </w:r>
            <w:r>
              <w:rPr>
                <w:rFonts w:ascii="Comic Sans MS" w:hAnsi="Comic Sans MS"/>
              </w:rPr>
              <w:t>)</w:t>
            </w:r>
          </w:p>
        </w:tc>
        <w:tc>
          <w:tcPr>
            <w:tcW w:w="929" w:type="dxa"/>
          </w:tcPr>
          <w:p w14:paraId="0866E0E6" w14:textId="77777777" w:rsidR="00B51F1F" w:rsidRPr="00CD505A" w:rsidRDefault="00B51F1F" w:rsidP="00D16F47">
            <w:pPr>
              <w:rPr>
                <w:rFonts w:ascii="Comic Sans MS" w:hAnsi="Comic Sans MS"/>
              </w:rPr>
            </w:pPr>
            <w:r>
              <w:rPr>
                <w:rFonts w:ascii="Comic Sans MS" w:hAnsi="Comic Sans MS"/>
              </w:rPr>
              <w:t>Elèves</w:t>
            </w:r>
          </w:p>
        </w:tc>
        <w:tc>
          <w:tcPr>
            <w:tcW w:w="560" w:type="dxa"/>
            <w:shd w:val="clear" w:color="auto" w:fill="auto"/>
          </w:tcPr>
          <w:p w14:paraId="6DCE86D5" w14:textId="77777777" w:rsidR="00B51F1F" w:rsidRDefault="00B51F1F" w:rsidP="00D16F47">
            <w:pPr>
              <w:rPr>
                <w:rFonts w:ascii="Comic Sans MS" w:hAnsi="Comic Sans MS"/>
              </w:rPr>
            </w:pPr>
          </w:p>
          <w:p w14:paraId="27178AD2" w14:textId="77777777" w:rsidR="00B51F1F" w:rsidRDefault="00B51F1F" w:rsidP="00D16F47">
            <w:pPr>
              <w:rPr>
                <w:rFonts w:ascii="Comic Sans MS" w:hAnsi="Comic Sans MS"/>
              </w:rPr>
            </w:pPr>
          </w:p>
          <w:p w14:paraId="4D35746D" w14:textId="77777777" w:rsidR="00B51F1F" w:rsidRPr="00CD505A" w:rsidRDefault="00B51F1F" w:rsidP="00D16F47">
            <w:pPr>
              <w:rPr>
                <w:rFonts w:ascii="Comic Sans MS" w:hAnsi="Comic Sans MS"/>
              </w:rPr>
            </w:pPr>
          </w:p>
        </w:tc>
        <w:tc>
          <w:tcPr>
            <w:tcW w:w="574" w:type="dxa"/>
            <w:shd w:val="clear" w:color="auto" w:fill="auto"/>
          </w:tcPr>
          <w:p w14:paraId="16C06725" w14:textId="77777777" w:rsidR="00B51F1F" w:rsidRPr="00CD505A" w:rsidRDefault="00B51F1F" w:rsidP="00D16F47">
            <w:pPr>
              <w:rPr>
                <w:rFonts w:ascii="Comic Sans MS" w:hAnsi="Comic Sans MS"/>
              </w:rPr>
            </w:pPr>
          </w:p>
        </w:tc>
        <w:tc>
          <w:tcPr>
            <w:tcW w:w="595" w:type="dxa"/>
            <w:shd w:val="clear" w:color="auto" w:fill="auto"/>
          </w:tcPr>
          <w:p w14:paraId="6E41BF58" w14:textId="77777777" w:rsidR="00B51F1F" w:rsidRPr="00CD505A" w:rsidRDefault="00B51F1F" w:rsidP="00D16F47">
            <w:pPr>
              <w:rPr>
                <w:rFonts w:ascii="Comic Sans MS" w:hAnsi="Comic Sans MS"/>
              </w:rPr>
            </w:pPr>
          </w:p>
        </w:tc>
        <w:tc>
          <w:tcPr>
            <w:tcW w:w="747" w:type="dxa"/>
            <w:shd w:val="clear" w:color="auto" w:fill="auto"/>
          </w:tcPr>
          <w:p w14:paraId="6B56890E" w14:textId="77777777" w:rsidR="00B51F1F" w:rsidRPr="00CD505A" w:rsidRDefault="00B51F1F" w:rsidP="00D16F47">
            <w:pPr>
              <w:rPr>
                <w:rFonts w:ascii="Comic Sans MS" w:hAnsi="Comic Sans MS"/>
              </w:rPr>
            </w:pPr>
          </w:p>
        </w:tc>
        <w:tc>
          <w:tcPr>
            <w:tcW w:w="2646" w:type="dxa"/>
            <w:vMerge/>
            <w:shd w:val="clear" w:color="auto" w:fill="auto"/>
          </w:tcPr>
          <w:p w14:paraId="71D4C21D" w14:textId="77777777" w:rsidR="00B51F1F" w:rsidRPr="00CD505A" w:rsidRDefault="00B51F1F" w:rsidP="00D16F47">
            <w:pPr>
              <w:rPr>
                <w:rFonts w:ascii="Comic Sans MS" w:hAnsi="Comic Sans MS"/>
              </w:rPr>
            </w:pPr>
          </w:p>
        </w:tc>
      </w:tr>
      <w:tr w:rsidR="00B51F1F" w:rsidRPr="00CD505A" w14:paraId="1E510EC7" w14:textId="77777777" w:rsidTr="00D16F47">
        <w:trPr>
          <w:trHeight w:val="495"/>
        </w:trPr>
        <w:tc>
          <w:tcPr>
            <w:tcW w:w="3499" w:type="dxa"/>
            <w:vMerge/>
            <w:shd w:val="clear" w:color="auto" w:fill="D9D9D9"/>
          </w:tcPr>
          <w:p w14:paraId="31E11008" w14:textId="77777777" w:rsidR="00B51F1F" w:rsidRDefault="00B51F1F" w:rsidP="00D16F47">
            <w:pPr>
              <w:rPr>
                <w:rFonts w:ascii="Comic Sans MS" w:hAnsi="Comic Sans MS"/>
              </w:rPr>
            </w:pPr>
          </w:p>
        </w:tc>
        <w:tc>
          <w:tcPr>
            <w:tcW w:w="929" w:type="dxa"/>
          </w:tcPr>
          <w:p w14:paraId="2230E092" w14:textId="77777777" w:rsidR="00B51F1F" w:rsidRPr="00CD505A" w:rsidRDefault="00B51F1F" w:rsidP="00D16F47">
            <w:pPr>
              <w:rPr>
                <w:rFonts w:ascii="Comic Sans MS" w:hAnsi="Comic Sans MS"/>
              </w:rPr>
            </w:pPr>
            <w:r>
              <w:rPr>
                <w:rFonts w:ascii="Comic Sans MS" w:hAnsi="Comic Sans MS"/>
              </w:rPr>
              <w:t>Prof.</w:t>
            </w:r>
          </w:p>
        </w:tc>
        <w:tc>
          <w:tcPr>
            <w:tcW w:w="560" w:type="dxa"/>
            <w:shd w:val="clear" w:color="auto" w:fill="auto"/>
          </w:tcPr>
          <w:p w14:paraId="4823F676" w14:textId="77777777" w:rsidR="00B51F1F" w:rsidRPr="00CD505A" w:rsidRDefault="00B51F1F" w:rsidP="00D16F47">
            <w:pPr>
              <w:rPr>
                <w:rFonts w:ascii="Comic Sans MS" w:hAnsi="Comic Sans MS"/>
              </w:rPr>
            </w:pPr>
          </w:p>
        </w:tc>
        <w:tc>
          <w:tcPr>
            <w:tcW w:w="574" w:type="dxa"/>
            <w:shd w:val="clear" w:color="auto" w:fill="auto"/>
          </w:tcPr>
          <w:p w14:paraId="26B2FA44" w14:textId="77777777" w:rsidR="00B51F1F" w:rsidRPr="00CD505A" w:rsidRDefault="00B51F1F" w:rsidP="00D16F47">
            <w:pPr>
              <w:rPr>
                <w:rFonts w:ascii="Comic Sans MS" w:hAnsi="Comic Sans MS"/>
              </w:rPr>
            </w:pPr>
          </w:p>
        </w:tc>
        <w:tc>
          <w:tcPr>
            <w:tcW w:w="595" w:type="dxa"/>
            <w:shd w:val="clear" w:color="auto" w:fill="auto"/>
          </w:tcPr>
          <w:p w14:paraId="3B37BDAC" w14:textId="77777777" w:rsidR="00B51F1F" w:rsidRPr="00CD505A" w:rsidRDefault="00B51F1F" w:rsidP="00D16F47">
            <w:pPr>
              <w:rPr>
                <w:rFonts w:ascii="Comic Sans MS" w:hAnsi="Comic Sans MS"/>
              </w:rPr>
            </w:pPr>
          </w:p>
        </w:tc>
        <w:tc>
          <w:tcPr>
            <w:tcW w:w="747" w:type="dxa"/>
            <w:shd w:val="clear" w:color="auto" w:fill="auto"/>
          </w:tcPr>
          <w:p w14:paraId="64744773" w14:textId="77777777" w:rsidR="00B51F1F" w:rsidRPr="00CD505A" w:rsidRDefault="00B51F1F" w:rsidP="00D16F47">
            <w:pPr>
              <w:rPr>
                <w:rFonts w:ascii="Comic Sans MS" w:hAnsi="Comic Sans MS"/>
              </w:rPr>
            </w:pPr>
          </w:p>
        </w:tc>
        <w:tc>
          <w:tcPr>
            <w:tcW w:w="2646" w:type="dxa"/>
            <w:vMerge/>
            <w:shd w:val="clear" w:color="auto" w:fill="auto"/>
          </w:tcPr>
          <w:p w14:paraId="5BE5EA0E" w14:textId="77777777" w:rsidR="00B51F1F" w:rsidRPr="00CD505A" w:rsidRDefault="00B51F1F" w:rsidP="00D16F47">
            <w:pPr>
              <w:rPr>
                <w:rFonts w:ascii="Comic Sans MS" w:hAnsi="Comic Sans MS"/>
              </w:rPr>
            </w:pPr>
          </w:p>
        </w:tc>
      </w:tr>
      <w:tr w:rsidR="00B51F1F" w:rsidRPr="00CD505A" w14:paraId="5D38346A" w14:textId="77777777" w:rsidTr="00D16F47">
        <w:trPr>
          <w:trHeight w:val="633"/>
        </w:trPr>
        <w:tc>
          <w:tcPr>
            <w:tcW w:w="3499" w:type="dxa"/>
            <w:vMerge w:val="restart"/>
            <w:shd w:val="clear" w:color="auto" w:fill="D9D9D9"/>
          </w:tcPr>
          <w:p w14:paraId="26B0AD27" w14:textId="77777777" w:rsidR="00B51F1F" w:rsidRPr="00CD505A" w:rsidRDefault="00B51F1F" w:rsidP="00D16F47">
            <w:pPr>
              <w:rPr>
                <w:rFonts w:ascii="Comic Sans MS" w:hAnsi="Comic Sans MS"/>
              </w:rPr>
            </w:pPr>
            <w:r>
              <w:rPr>
                <w:rFonts w:ascii="Comic Sans MS" w:hAnsi="Comic Sans MS"/>
              </w:rPr>
              <w:t>Transformations sociales dégagées entre 1800-1950 (classement chronologique, organisation de la sélection, acteurs, événements soulignés)</w:t>
            </w:r>
          </w:p>
        </w:tc>
        <w:tc>
          <w:tcPr>
            <w:tcW w:w="929" w:type="dxa"/>
          </w:tcPr>
          <w:p w14:paraId="62EF883C" w14:textId="77777777" w:rsidR="00B51F1F" w:rsidRPr="00CD505A" w:rsidRDefault="00B51F1F" w:rsidP="00D16F47">
            <w:pPr>
              <w:rPr>
                <w:rFonts w:ascii="Comic Sans MS" w:hAnsi="Comic Sans MS"/>
              </w:rPr>
            </w:pPr>
            <w:r>
              <w:rPr>
                <w:rFonts w:ascii="Comic Sans MS" w:hAnsi="Comic Sans MS"/>
              </w:rPr>
              <w:t>Elèves</w:t>
            </w:r>
          </w:p>
        </w:tc>
        <w:tc>
          <w:tcPr>
            <w:tcW w:w="560" w:type="dxa"/>
            <w:shd w:val="clear" w:color="auto" w:fill="auto"/>
          </w:tcPr>
          <w:p w14:paraId="1A4A4230" w14:textId="77777777" w:rsidR="00B51F1F" w:rsidRDefault="00B51F1F" w:rsidP="00D16F47">
            <w:pPr>
              <w:rPr>
                <w:rFonts w:ascii="Comic Sans MS" w:hAnsi="Comic Sans MS"/>
              </w:rPr>
            </w:pPr>
          </w:p>
          <w:p w14:paraId="2DD9DD7E" w14:textId="77777777" w:rsidR="00B51F1F" w:rsidRPr="00D94996" w:rsidRDefault="00B51F1F" w:rsidP="00D16F47">
            <w:pPr>
              <w:rPr>
                <w:rFonts w:ascii="Comic Sans MS" w:hAnsi="Comic Sans MS"/>
                <w:sz w:val="36"/>
                <w:szCs w:val="36"/>
              </w:rPr>
            </w:pPr>
          </w:p>
        </w:tc>
        <w:tc>
          <w:tcPr>
            <w:tcW w:w="574" w:type="dxa"/>
            <w:shd w:val="clear" w:color="auto" w:fill="auto"/>
          </w:tcPr>
          <w:p w14:paraId="1A12EB24" w14:textId="77777777" w:rsidR="00B51F1F" w:rsidRPr="00CD505A" w:rsidRDefault="00B51F1F" w:rsidP="00D16F47">
            <w:pPr>
              <w:rPr>
                <w:rFonts w:ascii="Comic Sans MS" w:hAnsi="Comic Sans MS"/>
              </w:rPr>
            </w:pPr>
          </w:p>
        </w:tc>
        <w:tc>
          <w:tcPr>
            <w:tcW w:w="595" w:type="dxa"/>
            <w:shd w:val="clear" w:color="auto" w:fill="auto"/>
          </w:tcPr>
          <w:p w14:paraId="62D378AD" w14:textId="77777777" w:rsidR="00B51F1F" w:rsidRPr="00CD505A" w:rsidRDefault="00B51F1F" w:rsidP="00D16F47">
            <w:pPr>
              <w:rPr>
                <w:rFonts w:ascii="Comic Sans MS" w:hAnsi="Comic Sans MS"/>
              </w:rPr>
            </w:pPr>
          </w:p>
        </w:tc>
        <w:tc>
          <w:tcPr>
            <w:tcW w:w="747" w:type="dxa"/>
            <w:shd w:val="clear" w:color="auto" w:fill="auto"/>
          </w:tcPr>
          <w:p w14:paraId="65C97251" w14:textId="77777777" w:rsidR="00B51F1F" w:rsidRPr="00CD505A" w:rsidRDefault="00B51F1F" w:rsidP="00D16F47">
            <w:pPr>
              <w:rPr>
                <w:rFonts w:ascii="Comic Sans MS" w:hAnsi="Comic Sans MS"/>
              </w:rPr>
            </w:pPr>
          </w:p>
        </w:tc>
        <w:tc>
          <w:tcPr>
            <w:tcW w:w="2646" w:type="dxa"/>
            <w:vMerge/>
            <w:shd w:val="clear" w:color="auto" w:fill="auto"/>
          </w:tcPr>
          <w:p w14:paraId="7C3375B9" w14:textId="77777777" w:rsidR="00B51F1F" w:rsidRPr="00CD505A" w:rsidRDefault="00B51F1F" w:rsidP="00D16F47">
            <w:pPr>
              <w:rPr>
                <w:rFonts w:ascii="Comic Sans MS" w:hAnsi="Comic Sans MS"/>
              </w:rPr>
            </w:pPr>
          </w:p>
        </w:tc>
      </w:tr>
      <w:tr w:rsidR="00B51F1F" w:rsidRPr="00CD505A" w14:paraId="3338F58F" w14:textId="77777777" w:rsidTr="00D16F47">
        <w:trPr>
          <w:trHeight w:val="690"/>
        </w:trPr>
        <w:tc>
          <w:tcPr>
            <w:tcW w:w="3499" w:type="dxa"/>
            <w:vMerge/>
            <w:shd w:val="clear" w:color="auto" w:fill="D9D9D9"/>
          </w:tcPr>
          <w:p w14:paraId="503FAA3D" w14:textId="77777777" w:rsidR="00B51F1F" w:rsidRDefault="00B51F1F" w:rsidP="00D16F47">
            <w:pPr>
              <w:rPr>
                <w:rFonts w:ascii="Comic Sans MS" w:hAnsi="Comic Sans MS"/>
              </w:rPr>
            </w:pPr>
          </w:p>
        </w:tc>
        <w:tc>
          <w:tcPr>
            <w:tcW w:w="929" w:type="dxa"/>
          </w:tcPr>
          <w:p w14:paraId="3572B6EF" w14:textId="77777777" w:rsidR="00B51F1F" w:rsidRPr="00CD505A" w:rsidRDefault="00B51F1F" w:rsidP="00D16F47">
            <w:pPr>
              <w:rPr>
                <w:rFonts w:ascii="Comic Sans MS" w:hAnsi="Comic Sans MS"/>
              </w:rPr>
            </w:pPr>
            <w:r>
              <w:rPr>
                <w:rFonts w:ascii="Comic Sans MS" w:hAnsi="Comic Sans MS"/>
              </w:rPr>
              <w:t>Prof.</w:t>
            </w:r>
          </w:p>
        </w:tc>
        <w:tc>
          <w:tcPr>
            <w:tcW w:w="560" w:type="dxa"/>
            <w:shd w:val="clear" w:color="auto" w:fill="auto"/>
          </w:tcPr>
          <w:p w14:paraId="0CE0C153" w14:textId="77777777" w:rsidR="00B51F1F" w:rsidRPr="00CD505A" w:rsidRDefault="00B51F1F" w:rsidP="00D16F47">
            <w:pPr>
              <w:rPr>
                <w:rFonts w:ascii="Comic Sans MS" w:hAnsi="Comic Sans MS"/>
              </w:rPr>
            </w:pPr>
          </w:p>
        </w:tc>
        <w:tc>
          <w:tcPr>
            <w:tcW w:w="574" w:type="dxa"/>
            <w:shd w:val="clear" w:color="auto" w:fill="auto"/>
          </w:tcPr>
          <w:p w14:paraId="2565401B" w14:textId="77777777" w:rsidR="00B51F1F" w:rsidRPr="00CD505A" w:rsidRDefault="00B51F1F" w:rsidP="00D16F47">
            <w:pPr>
              <w:rPr>
                <w:rFonts w:ascii="Comic Sans MS" w:hAnsi="Comic Sans MS"/>
              </w:rPr>
            </w:pPr>
          </w:p>
        </w:tc>
        <w:tc>
          <w:tcPr>
            <w:tcW w:w="595" w:type="dxa"/>
            <w:shd w:val="clear" w:color="auto" w:fill="auto"/>
          </w:tcPr>
          <w:p w14:paraId="38591311" w14:textId="77777777" w:rsidR="00B51F1F" w:rsidRPr="00CD505A" w:rsidRDefault="00B51F1F" w:rsidP="00D16F47">
            <w:pPr>
              <w:rPr>
                <w:rFonts w:ascii="Comic Sans MS" w:hAnsi="Comic Sans MS"/>
              </w:rPr>
            </w:pPr>
          </w:p>
        </w:tc>
        <w:tc>
          <w:tcPr>
            <w:tcW w:w="747" w:type="dxa"/>
            <w:shd w:val="clear" w:color="auto" w:fill="auto"/>
          </w:tcPr>
          <w:p w14:paraId="4C3D430D" w14:textId="77777777" w:rsidR="00B51F1F" w:rsidRPr="00CD505A" w:rsidRDefault="00B51F1F" w:rsidP="00D16F47">
            <w:pPr>
              <w:rPr>
                <w:rFonts w:ascii="Comic Sans MS" w:hAnsi="Comic Sans MS"/>
              </w:rPr>
            </w:pPr>
          </w:p>
        </w:tc>
        <w:tc>
          <w:tcPr>
            <w:tcW w:w="2646" w:type="dxa"/>
            <w:vMerge/>
            <w:shd w:val="clear" w:color="auto" w:fill="auto"/>
          </w:tcPr>
          <w:p w14:paraId="65421553" w14:textId="77777777" w:rsidR="00B51F1F" w:rsidRPr="00CD505A" w:rsidRDefault="00B51F1F" w:rsidP="00D16F47">
            <w:pPr>
              <w:rPr>
                <w:rFonts w:ascii="Comic Sans MS" w:hAnsi="Comic Sans MS"/>
              </w:rPr>
            </w:pPr>
          </w:p>
        </w:tc>
      </w:tr>
      <w:tr w:rsidR="00B51F1F" w:rsidRPr="00CD505A" w14:paraId="0A956FAA" w14:textId="77777777" w:rsidTr="00D16F47">
        <w:trPr>
          <w:trHeight w:val="510"/>
        </w:trPr>
        <w:tc>
          <w:tcPr>
            <w:tcW w:w="3499" w:type="dxa"/>
            <w:vMerge w:val="restart"/>
            <w:shd w:val="clear" w:color="auto" w:fill="D9D9D9"/>
          </w:tcPr>
          <w:p w14:paraId="2B3131B6" w14:textId="77777777" w:rsidR="00B51F1F" w:rsidRPr="00CD505A" w:rsidRDefault="00B51F1F" w:rsidP="00D16F47">
            <w:pPr>
              <w:rPr>
                <w:rFonts w:ascii="Comic Sans MS" w:hAnsi="Comic Sans MS"/>
              </w:rPr>
            </w:pPr>
            <w:r>
              <w:rPr>
                <w:rFonts w:ascii="Comic Sans MS" w:hAnsi="Comic Sans MS"/>
              </w:rPr>
              <w:t>Prise de paroles (maîtrise de soi, temps de paroles, voix, gestes parasites…)</w:t>
            </w:r>
          </w:p>
        </w:tc>
        <w:tc>
          <w:tcPr>
            <w:tcW w:w="929" w:type="dxa"/>
          </w:tcPr>
          <w:p w14:paraId="194CE6E4" w14:textId="77777777" w:rsidR="00B51F1F" w:rsidRPr="00CD505A" w:rsidRDefault="00B51F1F" w:rsidP="00D16F47">
            <w:pPr>
              <w:rPr>
                <w:rFonts w:ascii="Comic Sans MS" w:hAnsi="Comic Sans MS"/>
              </w:rPr>
            </w:pPr>
            <w:r>
              <w:rPr>
                <w:rFonts w:ascii="Comic Sans MS" w:hAnsi="Comic Sans MS"/>
              </w:rPr>
              <w:t>Elèves</w:t>
            </w:r>
          </w:p>
        </w:tc>
        <w:tc>
          <w:tcPr>
            <w:tcW w:w="560" w:type="dxa"/>
            <w:shd w:val="clear" w:color="auto" w:fill="auto"/>
          </w:tcPr>
          <w:p w14:paraId="36426F27" w14:textId="77777777" w:rsidR="00B51F1F" w:rsidRPr="00CD505A" w:rsidRDefault="00B51F1F" w:rsidP="00D16F47">
            <w:pPr>
              <w:rPr>
                <w:rFonts w:ascii="Comic Sans MS" w:hAnsi="Comic Sans MS"/>
              </w:rPr>
            </w:pPr>
          </w:p>
        </w:tc>
        <w:tc>
          <w:tcPr>
            <w:tcW w:w="574" w:type="dxa"/>
            <w:shd w:val="clear" w:color="auto" w:fill="auto"/>
          </w:tcPr>
          <w:p w14:paraId="2DAEF918" w14:textId="77777777" w:rsidR="00B51F1F" w:rsidRPr="00CD505A" w:rsidRDefault="00B51F1F" w:rsidP="00D16F47">
            <w:pPr>
              <w:rPr>
                <w:rFonts w:ascii="Comic Sans MS" w:hAnsi="Comic Sans MS"/>
              </w:rPr>
            </w:pPr>
          </w:p>
        </w:tc>
        <w:tc>
          <w:tcPr>
            <w:tcW w:w="595" w:type="dxa"/>
            <w:shd w:val="clear" w:color="auto" w:fill="auto"/>
          </w:tcPr>
          <w:p w14:paraId="2C96E3F6" w14:textId="77777777" w:rsidR="00B51F1F" w:rsidRPr="00CD505A" w:rsidRDefault="00B51F1F" w:rsidP="00D16F47">
            <w:pPr>
              <w:rPr>
                <w:rFonts w:ascii="Comic Sans MS" w:hAnsi="Comic Sans MS"/>
              </w:rPr>
            </w:pPr>
          </w:p>
        </w:tc>
        <w:tc>
          <w:tcPr>
            <w:tcW w:w="747" w:type="dxa"/>
            <w:shd w:val="clear" w:color="auto" w:fill="auto"/>
          </w:tcPr>
          <w:p w14:paraId="33B430D4" w14:textId="77777777" w:rsidR="00B51F1F" w:rsidRPr="00CD505A" w:rsidRDefault="00B51F1F" w:rsidP="00D16F47">
            <w:pPr>
              <w:rPr>
                <w:rFonts w:ascii="Comic Sans MS" w:hAnsi="Comic Sans MS"/>
              </w:rPr>
            </w:pPr>
          </w:p>
        </w:tc>
        <w:tc>
          <w:tcPr>
            <w:tcW w:w="2646" w:type="dxa"/>
            <w:vMerge/>
            <w:shd w:val="clear" w:color="auto" w:fill="auto"/>
          </w:tcPr>
          <w:p w14:paraId="22C21467" w14:textId="77777777" w:rsidR="00B51F1F" w:rsidRPr="00CD505A" w:rsidRDefault="00B51F1F" w:rsidP="00D16F47">
            <w:pPr>
              <w:rPr>
                <w:rFonts w:ascii="Comic Sans MS" w:hAnsi="Comic Sans MS"/>
              </w:rPr>
            </w:pPr>
          </w:p>
        </w:tc>
      </w:tr>
      <w:tr w:rsidR="00B51F1F" w:rsidRPr="00CD505A" w14:paraId="47E3B8CA" w14:textId="77777777" w:rsidTr="00D16F47">
        <w:trPr>
          <w:trHeight w:val="480"/>
        </w:trPr>
        <w:tc>
          <w:tcPr>
            <w:tcW w:w="3499" w:type="dxa"/>
            <w:vMerge/>
            <w:shd w:val="clear" w:color="auto" w:fill="D9D9D9"/>
          </w:tcPr>
          <w:p w14:paraId="21E981BC" w14:textId="77777777" w:rsidR="00B51F1F" w:rsidRDefault="00B51F1F" w:rsidP="00D16F47">
            <w:pPr>
              <w:rPr>
                <w:rFonts w:ascii="Comic Sans MS" w:hAnsi="Comic Sans MS"/>
              </w:rPr>
            </w:pPr>
          </w:p>
        </w:tc>
        <w:tc>
          <w:tcPr>
            <w:tcW w:w="929" w:type="dxa"/>
          </w:tcPr>
          <w:p w14:paraId="1622CCE3" w14:textId="77777777" w:rsidR="00B51F1F" w:rsidRPr="00CD505A" w:rsidRDefault="00B51F1F" w:rsidP="00D16F47">
            <w:pPr>
              <w:rPr>
                <w:rFonts w:ascii="Comic Sans MS" w:hAnsi="Comic Sans MS"/>
              </w:rPr>
            </w:pPr>
            <w:r>
              <w:rPr>
                <w:rFonts w:ascii="Comic Sans MS" w:hAnsi="Comic Sans MS"/>
              </w:rPr>
              <w:t>Prof.</w:t>
            </w:r>
          </w:p>
        </w:tc>
        <w:tc>
          <w:tcPr>
            <w:tcW w:w="560" w:type="dxa"/>
            <w:shd w:val="clear" w:color="auto" w:fill="auto"/>
          </w:tcPr>
          <w:p w14:paraId="501ACDCC" w14:textId="77777777" w:rsidR="00B51F1F" w:rsidRPr="00CD505A" w:rsidRDefault="00B51F1F" w:rsidP="00D16F47">
            <w:pPr>
              <w:rPr>
                <w:rFonts w:ascii="Comic Sans MS" w:hAnsi="Comic Sans MS"/>
              </w:rPr>
            </w:pPr>
          </w:p>
        </w:tc>
        <w:tc>
          <w:tcPr>
            <w:tcW w:w="574" w:type="dxa"/>
            <w:shd w:val="clear" w:color="auto" w:fill="auto"/>
          </w:tcPr>
          <w:p w14:paraId="2F55E0D4" w14:textId="77777777" w:rsidR="00B51F1F" w:rsidRPr="00CD505A" w:rsidRDefault="00B51F1F" w:rsidP="00D16F47">
            <w:pPr>
              <w:rPr>
                <w:rFonts w:ascii="Comic Sans MS" w:hAnsi="Comic Sans MS"/>
              </w:rPr>
            </w:pPr>
          </w:p>
        </w:tc>
        <w:tc>
          <w:tcPr>
            <w:tcW w:w="595" w:type="dxa"/>
            <w:shd w:val="clear" w:color="auto" w:fill="auto"/>
          </w:tcPr>
          <w:p w14:paraId="0C9EF711" w14:textId="77777777" w:rsidR="00B51F1F" w:rsidRPr="00CD505A" w:rsidRDefault="00B51F1F" w:rsidP="00D16F47">
            <w:pPr>
              <w:rPr>
                <w:rFonts w:ascii="Comic Sans MS" w:hAnsi="Comic Sans MS"/>
              </w:rPr>
            </w:pPr>
          </w:p>
        </w:tc>
        <w:tc>
          <w:tcPr>
            <w:tcW w:w="747" w:type="dxa"/>
            <w:shd w:val="clear" w:color="auto" w:fill="auto"/>
          </w:tcPr>
          <w:p w14:paraId="4978F6AE" w14:textId="77777777" w:rsidR="00B51F1F" w:rsidRPr="00CD505A" w:rsidRDefault="00B51F1F" w:rsidP="00D16F47">
            <w:pPr>
              <w:rPr>
                <w:rFonts w:ascii="Comic Sans MS" w:hAnsi="Comic Sans MS"/>
              </w:rPr>
            </w:pPr>
          </w:p>
        </w:tc>
        <w:tc>
          <w:tcPr>
            <w:tcW w:w="2646" w:type="dxa"/>
            <w:vMerge/>
            <w:shd w:val="clear" w:color="auto" w:fill="auto"/>
          </w:tcPr>
          <w:p w14:paraId="409C5132" w14:textId="77777777" w:rsidR="00B51F1F" w:rsidRPr="00CD505A" w:rsidRDefault="00B51F1F" w:rsidP="00D16F47">
            <w:pPr>
              <w:rPr>
                <w:rFonts w:ascii="Comic Sans MS" w:hAnsi="Comic Sans MS"/>
              </w:rPr>
            </w:pPr>
          </w:p>
        </w:tc>
      </w:tr>
    </w:tbl>
    <w:p w14:paraId="0634FE1E" w14:textId="77777777" w:rsidR="00B51F1F" w:rsidRPr="00D94996" w:rsidRDefault="00B51F1F" w:rsidP="00B51F1F">
      <w:pPr>
        <w:rPr>
          <w:rFonts w:ascii="Comic Sans MS" w:hAnsi="Comic Sans MS"/>
          <w:b/>
          <w:sz w:val="14"/>
          <w:szCs w:val="14"/>
        </w:rPr>
      </w:pPr>
    </w:p>
    <w:p w14:paraId="3A058B7B" w14:textId="1B6448FB" w:rsidR="00B51F1F" w:rsidRDefault="00B51F1F" w:rsidP="00B51F1F">
      <w:pPr>
        <w:ind w:left="-284" w:right="-567"/>
        <w:rPr>
          <w:rFonts w:ascii="Comic Sans MS" w:hAnsi="Comic Sans MS"/>
          <w:sz w:val="20"/>
          <w:szCs w:val="20"/>
        </w:rPr>
      </w:pPr>
      <w:r>
        <w:rPr>
          <w:rFonts w:ascii="Comic Sans MS" w:hAnsi="Comic Sans MS"/>
          <w:b/>
          <w:sz w:val="20"/>
          <w:szCs w:val="20"/>
        </w:rPr>
        <w:t>M</w:t>
      </w:r>
      <w:r w:rsidRPr="00AB7EDB">
        <w:rPr>
          <w:rFonts w:ascii="Comic Sans MS" w:hAnsi="Comic Sans MS"/>
          <w:b/>
          <w:sz w:val="20"/>
          <w:szCs w:val="20"/>
        </w:rPr>
        <w:t>I </w:t>
      </w:r>
      <w:r w:rsidRPr="00AB7EDB">
        <w:rPr>
          <w:rFonts w:ascii="Comic Sans MS" w:hAnsi="Comic Sans MS"/>
          <w:sz w:val="20"/>
          <w:szCs w:val="20"/>
        </w:rPr>
        <w:t xml:space="preserve">: </w:t>
      </w:r>
      <w:r>
        <w:rPr>
          <w:rFonts w:ascii="Comic Sans MS" w:hAnsi="Comic Sans MS"/>
          <w:sz w:val="20"/>
          <w:szCs w:val="20"/>
        </w:rPr>
        <w:t>maîtrise</w:t>
      </w:r>
      <w:r w:rsidRPr="00AB7EDB">
        <w:rPr>
          <w:rFonts w:ascii="Comic Sans MS" w:hAnsi="Comic Sans MS"/>
          <w:sz w:val="20"/>
          <w:szCs w:val="20"/>
        </w:rPr>
        <w:t xml:space="preserve"> insuffisant</w:t>
      </w:r>
      <w:r>
        <w:rPr>
          <w:rFonts w:ascii="Comic Sans MS" w:hAnsi="Comic Sans MS"/>
          <w:sz w:val="20"/>
          <w:szCs w:val="20"/>
        </w:rPr>
        <w:t xml:space="preserve">e </w:t>
      </w:r>
      <w:r>
        <w:rPr>
          <w:rFonts w:ascii="Comic Sans MS" w:hAnsi="Comic Sans MS"/>
          <w:b/>
          <w:sz w:val="20"/>
          <w:szCs w:val="20"/>
        </w:rPr>
        <w:t>MF</w:t>
      </w:r>
      <w:r w:rsidRPr="00AB7EDB">
        <w:rPr>
          <w:rFonts w:ascii="Comic Sans MS" w:hAnsi="Comic Sans MS"/>
          <w:sz w:val="20"/>
          <w:szCs w:val="20"/>
        </w:rPr>
        <w:t xml:space="preserve"> : </w:t>
      </w:r>
      <w:r>
        <w:rPr>
          <w:rFonts w:ascii="Comic Sans MS" w:hAnsi="Comic Sans MS"/>
          <w:sz w:val="20"/>
          <w:szCs w:val="20"/>
        </w:rPr>
        <w:t xml:space="preserve">maîtrise fragile </w:t>
      </w:r>
      <w:r w:rsidRPr="00AB7EDB">
        <w:rPr>
          <w:rFonts w:ascii="Comic Sans MS" w:hAnsi="Comic Sans MS"/>
          <w:b/>
          <w:sz w:val="20"/>
          <w:szCs w:val="20"/>
        </w:rPr>
        <w:t>MS</w:t>
      </w:r>
      <w:r w:rsidRPr="00AB7EDB">
        <w:rPr>
          <w:rFonts w:ascii="Comic Sans MS" w:hAnsi="Comic Sans MS"/>
          <w:sz w:val="20"/>
          <w:szCs w:val="20"/>
        </w:rPr>
        <w:t xml:space="preserve"> : </w:t>
      </w:r>
      <w:r>
        <w:rPr>
          <w:rFonts w:ascii="Comic Sans MS" w:hAnsi="Comic Sans MS"/>
          <w:sz w:val="20"/>
          <w:szCs w:val="20"/>
        </w:rPr>
        <w:t>maîtrise</w:t>
      </w:r>
      <w:r w:rsidRPr="00AB7EDB">
        <w:rPr>
          <w:rFonts w:ascii="Comic Sans MS" w:hAnsi="Comic Sans MS"/>
          <w:sz w:val="20"/>
          <w:szCs w:val="20"/>
        </w:rPr>
        <w:t xml:space="preserve"> satisfaisant</w:t>
      </w:r>
      <w:r>
        <w:rPr>
          <w:rFonts w:ascii="Comic Sans MS" w:hAnsi="Comic Sans MS"/>
          <w:sz w:val="20"/>
          <w:szCs w:val="20"/>
        </w:rPr>
        <w:t xml:space="preserve">e </w:t>
      </w:r>
      <w:r w:rsidRPr="00AB7EDB">
        <w:rPr>
          <w:rFonts w:ascii="Comic Sans MS" w:hAnsi="Comic Sans MS"/>
          <w:b/>
          <w:sz w:val="20"/>
          <w:szCs w:val="20"/>
        </w:rPr>
        <w:t>T</w:t>
      </w:r>
      <w:r>
        <w:rPr>
          <w:rFonts w:ascii="Comic Sans MS" w:hAnsi="Comic Sans MS"/>
          <w:b/>
          <w:sz w:val="20"/>
          <w:szCs w:val="20"/>
        </w:rPr>
        <w:t>BM</w:t>
      </w:r>
      <w:r w:rsidRPr="00AB7EDB">
        <w:rPr>
          <w:rFonts w:ascii="Comic Sans MS" w:hAnsi="Comic Sans MS"/>
          <w:sz w:val="20"/>
          <w:szCs w:val="20"/>
        </w:rPr>
        <w:t xml:space="preserve"> : très </w:t>
      </w:r>
      <w:r>
        <w:rPr>
          <w:rFonts w:ascii="Comic Sans MS" w:hAnsi="Comic Sans MS"/>
          <w:sz w:val="20"/>
          <w:szCs w:val="20"/>
        </w:rPr>
        <w:t>bonne maîtrise</w:t>
      </w:r>
    </w:p>
    <w:p w14:paraId="715087DE" w14:textId="397942D0" w:rsidR="00B51F1F" w:rsidRDefault="00B51F1F" w:rsidP="00B51F1F">
      <w:pPr>
        <w:ind w:left="-284" w:right="-567"/>
        <w:rPr>
          <w:rFonts w:ascii="Comic Sans MS" w:hAnsi="Comic Sans MS"/>
          <w:sz w:val="20"/>
          <w:szCs w:val="20"/>
        </w:rPr>
      </w:pPr>
    </w:p>
    <w:p w14:paraId="7C050671" w14:textId="67D517EE" w:rsidR="00B51F1F" w:rsidRDefault="00B51F1F" w:rsidP="00B51F1F">
      <w:pPr>
        <w:ind w:left="-284" w:right="-567"/>
        <w:rPr>
          <w:rFonts w:ascii="Comic Sans MS" w:hAnsi="Comic Sans MS"/>
          <w:sz w:val="20"/>
          <w:szCs w:val="20"/>
        </w:rPr>
      </w:pPr>
    </w:p>
    <w:p w14:paraId="75040177" w14:textId="35B923AC" w:rsidR="00B51F1F" w:rsidRDefault="00B51F1F" w:rsidP="00B51F1F">
      <w:pPr>
        <w:ind w:left="-284" w:right="-567"/>
        <w:rPr>
          <w:rFonts w:ascii="Comic Sans MS" w:hAnsi="Comic Sans MS"/>
          <w:sz w:val="20"/>
          <w:szCs w:val="20"/>
        </w:rPr>
      </w:pPr>
    </w:p>
    <w:p w14:paraId="1A9A57A0" w14:textId="2E205C4F" w:rsidR="00B51F1F" w:rsidRDefault="00B51F1F" w:rsidP="00B51F1F">
      <w:pPr>
        <w:ind w:left="-284" w:right="-567"/>
        <w:rPr>
          <w:rFonts w:ascii="Comic Sans MS" w:hAnsi="Comic Sans MS"/>
          <w:sz w:val="20"/>
          <w:szCs w:val="20"/>
        </w:rPr>
      </w:pPr>
    </w:p>
    <w:p w14:paraId="2A820B9B" w14:textId="5A040908" w:rsidR="00B51F1F" w:rsidRDefault="00B51F1F" w:rsidP="00B51F1F">
      <w:pPr>
        <w:ind w:left="-284" w:right="-567"/>
        <w:rPr>
          <w:rFonts w:ascii="Comic Sans MS" w:hAnsi="Comic Sans MS"/>
          <w:sz w:val="20"/>
          <w:szCs w:val="20"/>
        </w:rPr>
      </w:pPr>
    </w:p>
    <w:p w14:paraId="67DB5BEF" w14:textId="6562CC78" w:rsidR="00B51F1F" w:rsidRDefault="00B51F1F" w:rsidP="00B51F1F">
      <w:pPr>
        <w:ind w:left="-284" w:right="-567"/>
        <w:rPr>
          <w:rFonts w:ascii="Comic Sans MS" w:hAnsi="Comic Sans MS"/>
          <w:sz w:val="20"/>
          <w:szCs w:val="20"/>
        </w:rPr>
      </w:pPr>
    </w:p>
    <w:p w14:paraId="1A4AFFF9" w14:textId="4A4AA7E8" w:rsidR="00B51F1F" w:rsidRDefault="00B51F1F" w:rsidP="00B51F1F">
      <w:pPr>
        <w:ind w:left="-284" w:right="-567"/>
        <w:rPr>
          <w:rFonts w:ascii="Comic Sans MS" w:hAnsi="Comic Sans MS"/>
          <w:sz w:val="20"/>
          <w:szCs w:val="20"/>
        </w:rPr>
      </w:pPr>
    </w:p>
    <w:p w14:paraId="2D184ED1" w14:textId="1894721C" w:rsidR="00B51F1F" w:rsidRDefault="00B51F1F" w:rsidP="00B51F1F">
      <w:pPr>
        <w:ind w:left="-284" w:right="-567"/>
        <w:rPr>
          <w:rFonts w:ascii="Comic Sans MS" w:hAnsi="Comic Sans MS"/>
          <w:sz w:val="20"/>
          <w:szCs w:val="20"/>
        </w:rPr>
      </w:pPr>
    </w:p>
    <w:p w14:paraId="11EA48E8" w14:textId="63FBB09D" w:rsidR="00B51F1F" w:rsidRDefault="00B51F1F" w:rsidP="00B51F1F">
      <w:pPr>
        <w:ind w:left="-284" w:right="-567"/>
        <w:rPr>
          <w:rFonts w:ascii="Comic Sans MS" w:hAnsi="Comic Sans MS"/>
          <w:sz w:val="20"/>
          <w:szCs w:val="20"/>
        </w:rPr>
      </w:pPr>
    </w:p>
    <w:p w14:paraId="49B36A0D" w14:textId="02F84799" w:rsidR="00B51F1F" w:rsidRDefault="00B51F1F" w:rsidP="00B51F1F">
      <w:pPr>
        <w:ind w:left="-284" w:right="-567"/>
        <w:rPr>
          <w:rFonts w:ascii="Comic Sans MS" w:hAnsi="Comic Sans MS"/>
          <w:sz w:val="20"/>
          <w:szCs w:val="20"/>
        </w:rPr>
      </w:pPr>
    </w:p>
    <w:p w14:paraId="09DF6804" w14:textId="5AA6141B" w:rsidR="00B51F1F" w:rsidRDefault="00B51F1F" w:rsidP="00B51F1F">
      <w:pPr>
        <w:ind w:left="-284" w:right="-567"/>
        <w:rPr>
          <w:rFonts w:ascii="Comic Sans MS" w:hAnsi="Comic Sans MS"/>
          <w:sz w:val="20"/>
          <w:szCs w:val="20"/>
        </w:rPr>
      </w:pPr>
    </w:p>
    <w:p w14:paraId="305E388D" w14:textId="29AC413B" w:rsidR="00B51F1F" w:rsidRDefault="00B51F1F" w:rsidP="00B51F1F">
      <w:pPr>
        <w:ind w:left="-284" w:right="-567"/>
        <w:rPr>
          <w:rFonts w:ascii="Comic Sans MS" w:hAnsi="Comic Sans MS"/>
          <w:sz w:val="20"/>
          <w:szCs w:val="20"/>
        </w:rPr>
      </w:pPr>
    </w:p>
    <w:p w14:paraId="504F3D43" w14:textId="0AEE2276" w:rsidR="00B51F1F" w:rsidRDefault="00B51F1F" w:rsidP="00B51F1F">
      <w:pPr>
        <w:ind w:left="-284" w:right="-567"/>
        <w:rPr>
          <w:rFonts w:ascii="Comic Sans MS" w:hAnsi="Comic Sans MS"/>
          <w:sz w:val="20"/>
          <w:szCs w:val="20"/>
        </w:rPr>
      </w:pPr>
    </w:p>
    <w:p w14:paraId="6CACCAA7" w14:textId="3BE754F1" w:rsidR="00B51F1F" w:rsidRDefault="00B51F1F" w:rsidP="00B51F1F">
      <w:pPr>
        <w:ind w:left="-284" w:right="-567"/>
        <w:rPr>
          <w:rFonts w:ascii="Comic Sans MS" w:hAnsi="Comic Sans MS"/>
          <w:sz w:val="20"/>
          <w:szCs w:val="20"/>
        </w:rPr>
      </w:pPr>
    </w:p>
    <w:p w14:paraId="34B26729" w14:textId="3B2C5FEB" w:rsidR="00B51F1F" w:rsidRDefault="00B51F1F" w:rsidP="00B51F1F">
      <w:pPr>
        <w:ind w:left="-284" w:right="-567"/>
        <w:rPr>
          <w:rFonts w:ascii="Comic Sans MS" w:hAnsi="Comic Sans MS"/>
          <w:sz w:val="20"/>
          <w:szCs w:val="20"/>
        </w:rPr>
      </w:pPr>
    </w:p>
    <w:p w14:paraId="306893E9" w14:textId="36FF2DCF" w:rsidR="00B51F1F" w:rsidRDefault="00B51F1F" w:rsidP="00B51F1F">
      <w:pPr>
        <w:ind w:left="-284" w:right="-567"/>
        <w:rPr>
          <w:rFonts w:ascii="Comic Sans MS" w:hAnsi="Comic Sans MS"/>
          <w:sz w:val="20"/>
          <w:szCs w:val="20"/>
        </w:rPr>
      </w:pPr>
    </w:p>
    <w:p w14:paraId="768D21B5" w14:textId="1F530FD9" w:rsidR="00B51F1F" w:rsidRDefault="00B51F1F" w:rsidP="00B51F1F">
      <w:pPr>
        <w:ind w:left="-284" w:right="-567"/>
        <w:rPr>
          <w:rFonts w:ascii="Comic Sans MS" w:hAnsi="Comic Sans MS"/>
          <w:sz w:val="20"/>
          <w:szCs w:val="20"/>
        </w:rPr>
      </w:pPr>
    </w:p>
    <w:p w14:paraId="5093AB4F" w14:textId="4C1FC75F" w:rsidR="00B51F1F" w:rsidRDefault="00B51F1F" w:rsidP="00B51F1F">
      <w:pPr>
        <w:ind w:left="-284" w:right="-567"/>
        <w:rPr>
          <w:rFonts w:ascii="Comic Sans MS" w:hAnsi="Comic Sans MS"/>
          <w:sz w:val="20"/>
          <w:szCs w:val="20"/>
        </w:rPr>
      </w:pPr>
    </w:p>
    <w:p w14:paraId="7A3060E6" w14:textId="2D024C25" w:rsidR="00B51F1F" w:rsidRDefault="00B51F1F" w:rsidP="00B51F1F">
      <w:pPr>
        <w:ind w:left="-284" w:right="-567"/>
        <w:rPr>
          <w:rFonts w:ascii="Comic Sans MS" w:hAnsi="Comic Sans MS"/>
          <w:sz w:val="20"/>
          <w:szCs w:val="20"/>
        </w:rPr>
      </w:pPr>
    </w:p>
    <w:p w14:paraId="4C2FF332" w14:textId="77777777" w:rsidR="00B51F1F" w:rsidRPr="00104285" w:rsidRDefault="00B51F1F" w:rsidP="00B51F1F">
      <w:pPr>
        <w:ind w:left="-284" w:right="-567"/>
        <w:rPr>
          <w:rFonts w:ascii="Comic Sans MS" w:hAnsi="Comic Sans MS"/>
          <w:sz w:val="20"/>
          <w:szCs w:val="20"/>
        </w:rPr>
      </w:pPr>
    </w:p>
    <w:p w14:paraId="01C4CB93" w14:textId="77777777" w:rsidR="00B51F1F" w:rsidRDefault="00B51F1F" w:rsidP="00B51F1F">
      <w:pPr>
        <w:pBdr>
          <w:top w:val="single" w:sz="12" w:space="1" w:color="auto"/>
          <w:left w:val="single" w:sz="12" w:space="4" w:color="auto"/>
          <w:bottom w:val="single" w:sz="12" w:space="1" w:color="auto"/>
          <w:right w:val="single" w:sz="12" w:space="4" w:color="auto"/>
        </w:pBdr>
        <w:shd w:val="clear" w:color="auto" w:fill="A6A6A6" w:themeFill="background1" w:themeFillShade="A6"/>
        <w:ind w:firstLine="708"/>
        <w:jc w:val="center"/>
        <w:rPr>
          <w:b/>
          <w:bCs/>
          <w:caps/>
          <w:sz w:val="28"/>
          <w:szCs w:val="28"/>
          <w:u w:val="single"/>
        </w:rPr>
      </w:pPr>
      <w:r>
        <w:rPr>
          <w:b/>
          <w:bCs/>
          <w:caps/>
          <w:sz w:val="28"/>
          <w:szCs w:val="28"/>
          <w:u w:val="single"/>
        </w:rPr>
        <w:lastRenderedPageBreak/>
        <w:t>PROLONGEMENT</w:t>
      </w:r>
    </w:p>
    <w:p w14:paraId="75C26A5D" w14:textId="77777777" w:rsidR="00B51F1F" w:rsidRDefault="00B51F1F" w:rsidP="00B51F1F">
      <w:pPr>
        <w:rPr>
          <w:b/>
          <w:bCs/>
          <w:caps/>
          <w:sz w:val="28"/>
          <w:szCs w:val="28"/>
          <w:u w:val="single"/>
        </w:rPr>
      </w:pPr>
    </w:p>
    <w:p w14:paraId="3E77792F" w14:textId="77777777" w:rsidR="00B51F1F" w:rsidRPr="00C7523E" w:rsidRDefault="00B51F1F" w:rsidP="00B51F1F">
      <w:pPr>
        <w:pStyle w:val="Paragraphedeliste"/>
        <w:numPr>
          <w:ilvl w:val="0"/>
          <w:numId w:val="10"/>
        </w:numPr>
        <w:rPr>
          <w:b/>
          <w:bCs/>
        </w:rPr>
      </w:pPr>
      <w:r>
        <w:rPr>
          <w:b/>
          <w:bCs/>
        </w:rPr>
        <w:t xml:space="preserve">Réinvestir en </w:t>
      </w:r>
      <w:r w:rsidRPr="00EE6B1A">
        <w:rPr>
          <w:b/>
          <w:bCs/>
        </w:rPr>
        <w:t xml:space="preserve">AP </w:t>
      </w:r>
      <w:r>
        <w:rPr>
          <w:b/>
          <w:bCs/>
        </w:rPr>
        <w:t>ce thème d’</w:t>
      </w:r>
      <w:r w:rsidRPr="00EE6B1A">
        <w:rPr>
          <w:b/>
          <w:bCs/>
        </w:rPr>
        <w:t>Histoire</w:t>
      </w:r>
      <w:r>
        <w:rPr>
          <w:b/>
          <w:bCs/>
        </w:rPr>
        <w:t xml:space="preserve"> autour d’un savoir-faire.</w:t>
      </w:r>
    </w:p>
    <w:p w14:paraId="6B620351" w14:textId="5C9A76F6" w:rsidR="00B51F1F" w:rsidRDefault="00B51F1F" w:rsidP="00B51F1F">
      <w:pPr>
        <w:rPr>
          <w:sz w:val="28"/>
          <w:szCs w:val="28"/>
        </w:rPr>
      </w:pPr>
      <w:r>
        <w:rPr>
          <w:noProof/>
        </w:rPr>
        <w:drawing>
          <wp:inline distT="0" distB="0" distL="0" distR="0" wp14:anchorId="1A10B333" wp14:editId="0DB765AD">
            <wp:extent cx="5172075" cy="7214486"/>
            <wp:effectExtent l="0" t="0" r="0" b="571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75834" cy="7219729"/>
                    </a:xfrm>
                    <a:prstGeom prst="rect">
                      <a:avLst/>
                    </a:prstGeom>
                  </pic:spPr>
                </pic:pic>
              </a:graphicData>
            </a:graphic>
          </wp:inline>
        </w:drawing>
      </w:r>
    </w:p>
    <w:p w14:paraId="2A262D71" w14:textId="2BCFC3E2" w:rsidR="00B51F1F" w:rsidRDefault="00B51F1F" w:rsidP="00B51F1F">
      <w:pPr>
        <w:pStyle w:val="Paragraphedeliste"/>
        <w:numPr>
          <w:ilvl w:val="0"/>
          <w:numId w:val="9"/>
        </w:numPr>
        <w:ind w:left="-284" w:hanging="142"/>
        <w:rPr>
          <w:b/>
          <w:bCs/>
        </w:rPr>
      </w:pPr>
      <w:r w:rsidRPr="00EE6B1A">
        <w:rPr>
          <w:b/>
          <w:bCs/>
        </w:rPr>
        <w:t xml:space="preserve">Programme en EMC « Egaux et fraternels ». </w:t>
      </w:r>
      <w:r>
        <w:rPr>
          <w:b/>
          <w:bCs/>
        </w:rPr>
        <w:t>Ce t</w:t>
      </w:r>
      <w:r w:rsidRPr="00EE6B1A">
        <w:rPr>
          <w:b/>
          <w:bCs/>
        </w:rPr>
        <w:t>hème d’Histoire peut servir de lien introductif</w:t>
      </w:r>
      <w:r>
        <w:rPr>
          <w:b/>
          <w:bCs/>
        </w:rPr>
        <w:t xml:space="preserve"> (ex : Tableau de Jules Adler étudié</w:t>
      </w:r>
      <w:r>
        <w:rPr>
          <w:b/>
          <w:bCs/>
        </w:rPr>
        <w:t>, Tableau de Biard</w:t>
      </w:r>
      <w:r>
        <w:rPr>
          <w:b/>
          <w:bCs/>
        </w:rPr>
        <w:t>)</w:t>
      </w:r>
      <w:r w:rsidRPr="00EE6B1A">
        <w:rPr>
          <w:b/>
          <w:bCs/>
        </w:rPr>
        <w:t>.</w:t>
      </w:r>
    </w:p>
    <w:p w14:paraId="15AA1B00" w14:textId="77777777" w:rsidR="00B51F1F" w:rsidRDefault="00B51F1F" w:rsidP="00B51F1F">
      <w:pPr>
        <w:pStyle w:val="Paragraphedeliste"/>
        <w:ind w:left="-284" w:hanging="142"/>
        <w:rPr>
          <w:b/>
          <w:bCs/>
        </w:rPr>
      </w:pPr>
    </w:p>
    <w:p w14:paraId="39DA8566" w14:textId="1800E258" w:rsidR="00B51F1F" w:rsidRDefault="00B51F1F" w:rsidP="00B51F1F">
      <w:pPr>
        <w:pStyle w:val="Paragraphedeliste"/>
        <w:numPr>
          <w:ilvl w:val="0"/>
          <w:numId w:val="9"/>
        </w:numPr>
        <w:ind w:left="-284" w:hanging="142"/>
        <w:rPr>
          <w:b/>
          <w:bCs/>
        </w:rPr>
      </w:pPr>
      <w:r>
        <w:rPr>
          <w:b/>
          <w:bCs/>
        </w:rPr>
        <w:t>Programme en Français : GTI sur le monde ouvrier à travers la littérature et les Arts</w:t>
      </w:r>
      <w:r>
        <w:rPr>
          <w:b/>
          <w:bCs/>
        </w:rPr>
        <w:t xml:space="preserve"> XIXe-XXe siècle</w:t>
      </w:r>
      <w:r>
        <w:rPr>
          <w:b/>
          <w:bCs/>
        </w:rPr>
        <w:t>.</w:t>
      </w:r>
      <w:r>
        <w:rPr>
          <w:b/>
          <w:bCs/>
        </w:rPr>
        <w:t xml:space="preserve"> </w:t>
      </w:r>
      <w:r w:rsidR="001C7A53">
        <w:rPr>
          <w:b/>
          <w:bCs/>
        </w:rPr>
        <w:t>Itinéraires</w:t>
      </w:r>
      <w:r>
        <w:rPr>
          <w:b/>
          <w:bCs/>
        </w:rPr>
        <w:t xml:space="preserve"> romanesques,</w:t>
      </w:r>
      <w:r w:rsidR="001C7A53">
        <w:rPr>
          <w:b/>
          <w:bCs/>
        </w:rPr>
        <w:t xml:space="preserve"> L’invention et l’imaginaire.</w:t>
      </w:r>
    </w:p>
    <w:p w14:paraId="0F3C6EF4" w14:textId="77777777" w:rsidR="00B51F1F" w:rsidRPr="00C7523E" w:rsidRDefault="00B51F1F" w:rsidP="00B51F1F">
      <w:pPr>
        <w:pStyle w:val="Paragraphedeliste"/>
        <w:ind w:left="-284" w:hanging="142"/>
        <w:rPr>
          <w:b/>
          <w:bCs/>
        </w:rPr>
      </w:pPr>
    </w:p>
    <w:p w14:paraId="54004D53" w14:textId="44B88B3D" w:rsidR="00B51F1F" w:rsidRPr="00B51F1F" w:rsidRDefault="00B51F1F" w:rsidP="00B51F1F">
      <w:pPr>
        <w:pStyle w:val="Paragraphedeliste"/>
        <w:numPr>
          <w:ilvl w:val="0"/>
          <w:numId w:val="9"/>
        </w:numPr>
        <w:ind w:left="-284" w:hanging="142"/>
        <w:rPr>
          <w:b/>
          <w:bCs/>
        </w:rPr>
      </w:pPr>
      <w:r>
        <w:rPr>
          <w:b/>
          <w:bCs/>
        </w:rPr>
        <w:t>Chef d’œuvre : réalisation d’un objet dans un champ professionnel, histoire autour du métier (évolution, outils…).</w:t>
      </w:r>
    </w:p>
    <w:p w14:paraId="77782DFA" w14:textId="74F804BA" w:rsidR="00B51F1F" w:rsidRPr="003E7C26" w:rsidRDefault="00B51F1F" w:rsidP="00B51F1F">
      <w:pPr>
        <w:ind w:right="-709"/>
        <w:rPr>
          <w:sz w:val="22"/>
          <w:szCs w:val="22"/>
        </w:rPr>
      </w:pPr>
    </w:p>
    <w:sectPr w:rsidR="00B51F1F" w:rsidRPr="003E7C26" w:rsidSect="007A17B6">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42DB"/>
    <w:multiLevelType w:val="hybridMultilevel"/>
    <w:tmpl w:val="340042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6323D0"/>
    <w:multiLevelType w:val="hybridMultilevel"/>
    <w:tmpl w:val="4B625E64"/>
    <w:lvl w:ilvl="0" w:tplc="99E0BD9C">
      <w:start w:val="1"/>
      <w:numFmt w:val="bullet"/>
      <w:lvlText w:val="-"/>
      <w:lvlJc w:val="left"/>
      <w:pPr>
        <w:ind w:left="22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7A76665E">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89CAA494">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525C296E">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BD8AF13E">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9A7AEB68">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A7B0AF46">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A51C8E4E">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D4509D2E">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2" w15:restartNumberingAfterBreak="0">
    <w:nsid w:val="2CAA31E0"/>
    <w:multiLevelType w:val="hybridMultilevel"/>
    <w:tmpl w:val="4D8A3ED8"/>
    <w:lvl w:ilvl="0" w:tplc="629083B2">
      <w:start w:val="1"/>
      <w:numFmt w:val="bullet"/>
      <w:lvlText w:val="-"/>
      <w:lvlJc w:val="left"/>
      <w:pPr>
        <w:ind w:left="5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EBDAD2E8">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8F92750C">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E1BC99EC">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772A2AEC">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12F456AA">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4F26E738">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D806D618">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E222C164">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3" w15:restartNumberingAfterBreak="0">
    <w:nsid w:val="2EC43EFE"/>
    <w:multiLevelType w:val="hybridMultilevel"/>
    <w:tmpl w:val="CF5ECA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07100C"/>
    <w:multiLevelType w:val="hybridMultilevel"/>
    <w:tmpl w:val="8118D370"/>
    <w:lvl w:ilvl="0" w:tplc="E86AD120">
      <w:start w:val="1"/>
      <w:numFmt w:val="bullet"/>
      <w:lvlText w:val="-"/>
      <w:lvlJc w:val="left"/>
      <w:pPr>
        <w:ind w:left="22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7852801E">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5E5209FC">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7DB4C7DA">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7C044BA0">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AB7C4878">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778CC240">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8BE6927E">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904422A2">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5" w15:restartNumberingAfterBreak="0">
    <w:nsid w:val="407B7EF4"/>
    <w:multiLevelType w:val="hybridMultilevel"/>
    <w:tmpl w:val="58EE0926"/>
    <w:lvl w:ilvl="0" w:tplc="755E2E84">
      <w:start w:val="1"/>
      <w:numFmt w:val="bullet"/>
      <w:lvlText w:val="-"/>
      <w:lvlJc w:val="left"/>
      <w:pPr>
        <w:ind w:left="22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E93A1456">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ADF060A4">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CD2A718E">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AE08E684">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F3B88C46">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E2B84304">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51049A0E">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78CCC202">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6" w15:restartNumberingAfterBreak="0">
    <w:nsid w:val="45D65878"/>
    <w:multiLevelType w:val="multilevel"/>
    <w:tmpl w:val="5EB8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618CC"/>
    <w:multiLevelType w:val="hybridMultilevel"/>
    <w:tmpl w:val="FD2045C0"/>
    <w:lvl w:ilvl="0" w:tplc="5CD6FFF8">
      <w:start w:val="1"/>
      <w:numFmt w:val="bullet"/>
      <w:lvlText w:val="-"/>
      <w:lvlJc w:val="left"/>
      <w:pPr>
        <w:ind w:left="22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6F628204">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737A915E">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44CE0374">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B4AC9CDC">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3EEA23BE">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726E8760">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1786AEBE">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53A2CD02">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8" w15:restartNumberingAfterBreak="0">
    <w:nsid w:val="610013B3"/>
    <w:multiLevelType w:val="hybridMultilevel"/>
    <w:tmpl w:val="F3A22E50"/>
    <w:lvl w:ilvl="0" w:tplc="217E5006">
      <w:start w:val="1"/>
      <w:numFmt w:val="bullet"/>
      <w:lvlText w:val="-"/>
      <w:lvlJc w:val="left"/>
      <w:pPr>
        <w:ind w:left="58"/>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1" w:tplc="6DF272EA">
      <w:start w:val="1"/>
      <w:numFmt w:val="bullet"/>
      <w:lvlText w:val="o"/>
      <w:lvlJc w:val="left"/>
      <w:pPr>
        <w:ind w:left="11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2" w:tplc="0E506014">
      <w:start w:val="1"/>
      <w:numFmt w:val="bullet"/>
      <w:lvlText w:val="▪"/>
      <w:lvlJc w:val="left"/>
      <w:pPr>
        <w:ind w:left="18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3" w:tplc="39ACDDD6">
      <w:start w:val="1"/>
      <w:numFmt w:val="bullet"/>
      <w:lvlText w:val="•"/>
      <w:lvlJc w:val="left"/>
      <w:pPr>
        <w:ind w:left="26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4" w:tplc="EA60092A">
      <w:start w:val="1"/>
      <w:numFmt w:val="bullet"/>
      <w:lvlText w:val="o"/>
      <w:lvlJc w:val="left"/>
      <w:pPr>
        <w:ind w:left="332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5" w:tplc="D7DA5E9E">
      <w:start w:val="1"/>
      <w:numFmt w:val="bullet"/>
      <w:lvlText w:val="▪"/>
      <w:lvlJc w:val="left"/>
      <w:pPr>
        <w:ind w:left="404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6" w:tplc="4E5A5876">
      <w:start w:val="1"/>
      <w:numFmt w:val="bullet"/>
      <w:lvlText w:val="•"/>
      <w:lvlJc w:val="left"/>
      <w:pPr>
        <w:ind w:left="476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7" w:tplc="33327A78">
      <w:start w:val="1"/>
      <w:numFmt w:val="bullet"/>
      <w:lvlText w:val="o"/>
      <w:lvlJc w:val="left"/>
      <w:pPr>
        <w:ind w:left="548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lvl w:ilvl="8" w:tplc="B414ED8A">
      <w:start w:val="1"/>
      <w:numFmt w:val="bullet"/>
      <w:lvlText w:val="▪"/>
      <w:lvlJc w:val="left"/>
      <w:pPr>
        <w:ind w:left="6206"/>
      </w:pPr>
      <w:rPr>
        <w:rFonts w:ascii="Calibri" w:eastAsia="Calibri" w:hAnsi="Calibri" w:cs="Calibri"/>
        <w:b/>
        <w:bCs/>
        <w:i w:val="0"/>
        <w:strike w:val="0"/>
        <w:dstrike w:val="0"/>
        <w:color w:val="0062AC"/>
        <w:sz w:val="24"/>
        <w:szCs w:val="24"/>
        <w:u w:val="none" w:color="000000"/>
        <w:bdr w:val="none" w:sz="0" w:space="0" w:color="auto"/>
        <w:shd w:val="clear" w:color="auto" w:fill="auto"/>
        <w:vertAlign w:val="baseline"/>
      </w:rPr>
    </w:lvl>
  </w:abstractNum>
  <w:abstractNum w:abstractNumId="9" w15:restartNumberingAfterBreak="0">
    <w:nsid w:val="73AB4AA7"/>
    <w:multiLevelType w:val="hybridMultilevel"/>
    <w:tmpl w:val="315AD0A6"/>
    <w:lvl w:ilvl="0" w:tplc="7DB03E0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5"/>
  </w:num>
  <w:num w:numId="5">
    <w:abstractNumId w:val="4"/>
  </w:num>
  <w:num w:numId="6">
    <w:abstractNumId w:val="1"/>
  </w:num>
  <w:num w:numId="7">
    <w:abstractNumId w:val="2"/>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01"/>
    <w:rsid w:val="00155169"/>
    <w:rsid w:val="001C7A53"/>
    <w:rsid w:val="0021430A"/>
    <w:rsid w:val="002720F7"/>
    <w:rsid w:val="00294501"/>
    <w:rsid w:val="002C02E8"/>
    <w:rsid w:val="003B0FA5"/>
    <w:rsid w:val="003E7C26"/>
    <w:rsid w:val="0044244C"/>
    <w:rsid w:val="00695E5B"/>
    <w:rsid w:val="0071465C"/>
    <w:rsid w:val="007A17B6"/>
    <w:rsid w:val="008E067C"/>
    <w:rsid w:val="009428A3"/>
    <w:rsid w:val="009D3A90"/>
    <w:rsid w:val="00A33262"/>
    <w:rsid w:val="00A81138"/>
    <w:rsid w:val="00A918E6"/>
    <w:rsid w:val="00B51F1F"/>
    <w:rsid w:val="00D321F3"/>
    <w:rsid w:val="00E76640"/>
    <w:rsid w:val="00EA35D2"/>
    <w:rsid w:val="00EE6EC7"/>
    <w:rsid w:val="00F42165"/>
    <w:rsid w:val="00FF1C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6B0B"/>
  <w15:chartTrackingRefBased/>
  <w15:docId w15:val="{89847DFE-D60D-42D5-8B61-98282A99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B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A17B6"/>
    <w:rPr>
      <w:color w:val="0563C1" w:themeColor="hyperlink"/>
      <w:u w:val="single"/>
    </w:rPr>
  </w:style>
  <w:style w:type="paragraph" w:styleId="Paragraphedeliste">
    <w:name w:val="List Paragraph"/>
    <w:basedOn w:val="Normal"/>
    <w:uiPriority w:val="34"/>
    <w:qFormat/>
    <w:rsid w:val="007A17B6"/>
    <w:pPr>
      <w:ind w:left="720"/>
      <w:contextualSpacing/>
    </w:pPr>
  </w:style>
  <w:style w:type="character" w:customStyle="1" w:styleId="intitule">
    <w:name w:val="intitule"/>
    <w:rsid w:val="007A17B6"/>
  </w:style>
  <w:style w:type="character" w:customStyle="1" w:styleId="typedocument">
    <w:name w:val="type_document"/>
    <w:basedOn w:val="Policepardfaut"/>
    <w:rsid w:val="007A17B6"/>
  </w:style>
  <w:style w:type="table" w:customStyle="1" w:styleId="TableGrid">
    <w:name w:val="TableGrid"/>
    <w:rsid w:val="00FF1C0C"/>
    <w:rPr>
      <w:rFonts w:asciiTheme="minorHAnsi" w:eastAsiaTheme="minorEastAsia" w:hAnsiTheme="minorHAnsi" w:cstheme="minorBidi"/>
      <w:sz w:val="22"/>
      <w:szCs w:val="22"/>
      <w:lang w:val="en-US"/>
    </w:rPr>
    <w:tblPr>
      <w:tblCellMar>
        <w:top w:w="0" w:type="dxa"/>
        <w:left w:w="0" w:type="dxa"/>
        <w:bottom w:w="0" w:type="dxa"/>
        <w:right w:w="0" w:type="dxa"/>
      </w:tblCellMar>
    </w:tblPr>
  </w:style>
  <w:style w:type="character" w:styleId="Mentionnonrsolue">
    <w:name w:val="Unresolved Mention"/>
    <w:basedOn w:val="Policepardfaut"/>
    <w:uiPriority w:val="99"/>
    <w:semiHidden/>
    <w:unhideWhenUsed/>
    <w:rsid w:val="00B5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microsoft.com/office/2007/relationships/hdphoto" Target="media/hdphoto2.wdp"/><Relationship Id="rId26" Type="http://schemas.openxmlformats.org/officeDocument/2006/relationships/hyperlink" Target="http://www.histoire-image.org/site/rech/resultat.php?musee=Biblioth%C3%A8que+de+documentation+internationale+contemporaine+/+MHC" TargetMode="External"/><Relationship Id="rId39" Type="http://schemas.microsoft.com/office/2007/relationships/hdphoto" Target="media/hdphoto4.wdp"/><Relationship Id="rId21" Type="http://schemas.openxmlformats.org/officeDocument/2006/relationships/hyperlink" Target="https://youtu.be/4-LBc60HQQI" TargetMode="External"/><Relationship Id="rId34" Type="http://schemas.openxmlformats.org/officeDocument/2006/relationships/hyperlink" Target="https://www.herodote.net/histoire/evenement.php?jour=18480222" TargetMode="External"/><Relationship Id="rId42" Type="http://schemas.openxmlformats.org/officeDocument/2006/relationships/hyperlink" Target="https://drive.google.com/file/d/1BJagH7suIxVxRlhb-V63xZrcdB--V5AK/view?usp=sharing" TargetMode="External"/><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youtube.com/watch?v=yNy9S1mH5nM"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g"/><Relationship Id="rId11" Type="http://schemas.microsoft.com/office/2007/relationships/hdphoto" Target="media/hdphoto1.wdp"/><Relationship Id="rId24" Type="http://schemas.openxmlformats.org/officeDocument/2006/relationships/image" Target="media/image13.jpeg"/><Relationship Id="rId32" Type="http://schemas.openxmlformats.org/officeDocument/2006/relationships/image" Target="media/image16.jpeg"/><Relationship Id="rId37" Type="http://schemas.microsoft.com/office/2007/relationships/hdphoto" Target="media/hdphoto3.wdp"/><Relationship Id="rId40" Type="http://schemas.openxmlformats.org/officeDocument/2006/relationships/image" Target="media/image21.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www.histoire-image.org/site/rech/resultat.php?musee=Biblioth%C3%A8que+de+documentation+internationale+contemporaine+/+MHC"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youtube.com/watch?v=ei4psY9s9n0&amp;feature=youtu.be" TargetMode="External"/><Relationship Id="rId22" Type="http://schemas.openxmlformats.org/officeDocument/2006/relationships/image" Target="media/image11.jpg"/><Relationship Id="rId27" Type="http://schemas.openxmlformats.org/officeDocument/2006/relationships/hyperlink" Target="http://www.histoire-image.org/site/rech/resultat.php?auteur_id=415" TargetMode="External"/><Relationship Id="rId30" Type="http://schemas.openxmlformats.org/officeDocument/2006/relationships/image" Target="http://www.histoire-image.org/photo/zoom/tar9_doumenq_001f.jpg" TargetMode="External"/><Relationship Id="rId35" Type="http://schemas.openxmlformats.org/officeDocument/2006/relationships/image" Target="media/image18.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hyperlink" Target="http://www.herodote.net/22_novembre_1831-evenement-18311122.php"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www.histoire-image.org/site/rech/resultat.php?auteur_id=415" TargetMode="External"/><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6.png"/><Relationship Id="rId20" Type="http://schemas.openxmlformats.org/officeDocument/2006/relationships/image" Target="media/image10.png"/><Relationship Id="rId41"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3B48-F373-4017-9ECE-AD1295DE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1981</Words>
  <Characters>10899</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nicolasroussiere85@gmail.com</dc:creator>
  <cp:keywords/>
  <dc:description/>
  <cp:lastModifiedBy>nicolasroussiere85@gmail.com</cp:lastModifiedBy>
  <cp:revision>2</cp:revision>
  <cp:lastPrinted>2020-11-11T11:48:00Z</cp:lastPrinted>
  <dcterms:created xsi:type="dcterms:W3CDTF">2020-12-06T13:33:00Z</dcterms:created>
  <dcterms:modified xsi:type="dcterms:W3CDTF">2020-12-06T13:33:00Z</dcterms:modified>
</cp:coreProperties>
</file>