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6709" w14:textId="77777777" w:rsidR="00053309" w:rsidRDefault="00053309"/>
    <w:p w14:paraId="373FF5BE" w14:textId="74E5F1E5" w:rsidR="00053309" w:rsidRDefault="00053309">
      <w:r w:rsidRPr="00053309">
        <w:rPr>
          <w:rFonts w:ascii="Times New Roman" w:eastAsia="Times New Roman" w:hAnsi="Times New Roman" w:cs="Times New Roman"/>
          <w:noProof/>
          <w:color w:val="0000FF"/>
          <w:lang w:eastAsia="fr-FR"/>
        </w:rPr>
        <w:drawing>
          <wp:anchor distT="0" distB="0" distL="114300" distR="114300" simplePos="0" relativeHeight="251658240" behindDoc="0" locked="0" layoutInCell="1" allowOverlap="1" wp14:anchorId="2DD781CF" wp14:editId="4CCA127D">
            <wp:simplePos x="0" y="0"/>
            <wp:positionH relativeFrom="column">
              <wp:posOffset>1270</wp:posOffset>
            </wp:positionH>
            <wp:positionV relativeFrom="page">
              <wp:posOffset>802146</wp:posOffset>
            </wp:positionV>
            <wp:extent cx="6475730" cy="1056005"/>
            <wp:effectExtent l="0" t="0" r="1270" b="0"/>
            <wp:wrapNone/>
            <wp:docPr id="1" name="Image 1" descr="Logo">
              <a:hlinkClick xmlns:a="http://schemas.openxmlformats.org/drawingml/2006/main" r:id="rId5" tooltip="&quot;Musique 6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Musique 6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D1F3B" w14:textId="3A29E93F" w:rsidR="00053309" w:rsidRDefault="00053309"/>
    <w:p w14:paraId="72957A03" w14:textId="713408B1" w:rsidR="00053309" w:rsidRDefault="00053309"/>
    <w:p w14:paraId="44B2947B" w14:textId="567BEFE4" w:rsidR="00053309" w:rsidRDefault="00053309"/>
    <w:p w14:paraId="4E0FBDB2" w14:textId="7C22EC15" w:rsidR="00053309" w:rsidRDefault="00053309"/>
    <w:p w14:paraId="42F67184" w14:textId="753678C4" w:rsidR="00053309" w:rsidRDefault="00053309"/>
    <w:p w14:paraId="23BA5DB1" w14:textId="2CFA634A" w:rsidR="00053309" w:rsidRDefault="00053309"/>
    <w:p w14:paraId="69D2D4A2" w14:textId="267E27F5" w:rsidR="00B04F97" w:rsidRDefault="00053309" w:rsidP="00053309">
      <w:pPr>
        <w:jc w:val="center"/>
      </w:pPr>
      <w:hyperlink r:id="rId7" w:history="1">
        <w:r w:rsidRPr="00DF6FEE">
          <w:rPr>
            <w:rStyle w:val="Lienhypertexte"/>
          </w:rPr>
          <w:t>http://cpd67.site.ac-strasbourg.fr/musique/?page_id=3447</w:t>
        </w:r>
      </w:hyperlink>
    </w:p>
    <w:p w14:paraId="3F9BB0B9" w14:textId="08F2E304" w:rsidR="00053309" w:rsidRPr="00C71DDC" w:rsidRDefault="00053309" w:rsidP="00C71DDC">
      <w:pPr>
        <w:rPr>
          <w:rFonts w:cstheme="minorHAnsi"/>
          <w:sz w:val="20"/>
          <w:szCs w:val="20"/>
          <w:lang w:eastAsia="fr-FR"/>
        </w:rPr>
      </w:pPr>
    </w:p>
    <w:p w14:paraId="7A6E233E" w14:textId="7F341774" w:rsidR="00DD2CEB" w:rsidRPr="00C71DDC" w:rsidRDefault="00DD2CEB" w:rsidP="00C71DDC">
      <w:pPr>
        <w:rPr>
          <w:rFonts w:cstheme="minorHAnsi"/>
          <w:sz w:val="20"/>
          <w:szCs w:val="20"/>
        </w:rPr>
      </w:pPr>
    </w:p>
    <w:p w14:paraId="62D3D6F3" w14:textId="645ED55F" w:rsidR="00053309" w:rsidRPr="007A2238" w:rsidRDefault="00053309" w:rsidP="00C71DDC">
      <w:pPr>
        <w:rPr>
          <w:rFonts w:cstheme="minorHAnsi"/>
          <w:b/>
          <w:bCs/>
        </w:rPr>
      </w:pPr>
      <w:r w:rsidRPr="007A2238">
        <w:rPr>
          <w:rFonts w:cstheme="minorHAnsi"/>
          <w:b/>
          <w:bCs/>
        </w:rPr>
        <w:t>Les documents de référence en C1</w:t>
      </w:r>
      <w:r w:rsidR="007A2238" w:rsidRPr="007A2238">
        <w:rPr>
          <w:rFonts w:cstheme="minorHAnsi"/>
          <w:b/>
          <w:bCs/>
        </w:rPr>
        <w:t xml:space="preserve"> =&gt; t</w:t>
      </w:r>
      <w:r w:rsidRPr="007A2238">
        <w:rPr>
          <w:rFonts w:cstheme="minorHAnsi"/>
          <w:b/>
          <w:bCs/>
        </w:rPr>
        <w:t>out commence à l’école maternelle</w:t>
      </w:r>
      <w:r w:rsidR="007A2238" w:rsidRPr="007A2238">
        <w:rPr>
          <w:rFonts w:cstheme="minorHAnsi"/>
          <w:b/>
          <w:bCs/>
        </w:rPr>
        <w:t xml:space="preserve"> </w:t>
      </w:r>
      <w:r w:rsidRPr="007A2238">
        <w:rPr>
          <w:rFonts w:cstheme="minorHAnsi"/>
          <w:b/>
          <w:bCs/>
        </w:rPr>
        <w:t>…</w:t>
      </w:r>
    </w:p>
    <w:p w14:paraId="38BFE8C7" w14:textId="77777777" w:rsidR="007A2238" w:rsidRPr="007A2238" w:rsidRDefault="007A2238" w:rsidP="00C71DDC">
      <w:pPr>
        <w:rPr>
          <w:rFonts w:cstheme="minorHAnsi"/>
          <w:color w:val="3366FF"/>
        </w:rPr>
      </w:pPr>
    </w:p>
    <w:p w14:paraId="73EA020A" w14:textId="252C8A3C" w:rsidR="00053309" w:rsidRPr="007363AE" w:rsidRDefault="00053309" w:rsidP="00C71DDC">
      <w:pPr>
        <w:rPr>
          <w:rFonts w:cstheme="minorHAnsi"/>
          <w:b/>
          <w:bCs/>
        </w:rPr>
      </w:pPr>
      <w:r w:rsidRPr="007363AE">
        <w:rPr>
          <w:rFonts w:cstheme="minorHAnsi"/>
          <w:b/>
          <w:bCs/>
          <w:color w:val="3366FF"/>
        </w:rPr>
        <w:t>1/ Les programmes de 2015</w:t>
      </w:r>
    </w:p>
    <w:p w14:paraId="735D2AB2" w14:textId="77777777" w:rsidR="00053309" w:rsidRPr="007363AE" w:rsidRDefault="00053309" w:rsidP="00C71DDC">
      <w:pPr>
        <w:rPr>
          <w:rFonts w:cstheme="minorHAnsi"/>
          <w:b/>
          <w:bCs/>
        </w:rPr>
      </w:pPr>
      <w:r w:rsidRPr="007363AE">
        <w:rPr>
          <w:rFonts w:cstheme="minorHAnsi"/>
          <w:b/>
          <w:bCs/>
          <w:color w:val="3366FF"/>
        </w:rPr>
        <w:t>2/ Des exemples de progressions et programmations proposées par les CPEM 67</w:t>
      </w:r>
    </w:p>
    <w:p w14:paraId="583BF29D" w14:textId="3551F0FC" w:rsidR="00053309" w:rsidRPr="007363AE" w:rsidRDefault="00053309" w:rsidP="00C71DDC">
      <w:pPr>
        <w:rPr>
          <w:rFonts w:cstheme="minorHAnsi"/>
          <w:b/>
          <w:bCs/>
          <w:color w:val="3366FF"/>
        </w:rPr>
      </w:pPr>
      <w:r w:rsidRPr="007363AE">
        <w:rPr>
          <w:rFonts w:cstheme="minorHAnsi"/>
          <w:b/>
          <w:bCs/>
          <w:color w:val="3366FF"/>
        </w:rPr>
        <w:t>3/ Les documents d’accompagnement</w:t>
      </w:r>
    </w:p>
    <w:p w14:paraId="2396D375" w14:textId="77777777" w:rsidR="007A2238" w:rsidRPr="007363AE" w:rsidRDefault="007A2238" w:rsidP="00C71DDC">
      <w:pPr>
        <w:rPr>
          <w:rFonts w:cstheme="minorHAnsi"/>
          <w:b/>
          <w:bCs/>
        </w:rPr>
      </w:pPr>
    </w:p>
    <w:p w14:paraId="0ED745EF" w14:textId="6C3AF629" w:rsidR="00053309" w:rsidRPr="007A2238" w:rsidRDefault="0022606D" w:rsidP="00C71DDC">
      <w:pPr>
        <w:rPr>
          <w:rFonts w:cstheme="minorHAnsi"/>
        </w:rPr>
      </w:pPr>
      <w:r>
        <w:rPr>
          <w:rFonts w:cstheme="minorHAnsi"/>
          <w:noProof/>
        </w:rPr>
        <w:pict w14:anchorId="73C4A01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0267C0" w14:textId="77777777" w:rsidR="007A2238" w:rsidRPr="007A2238" w:rsidRDefault="007A2238" w:rsidP="00C71DDC">
      <w:pPr>
        <w:rPr>
          <w:rFonts w:cstheme="minorHAnsi"/>
        </w:rPr>
      </w:pPr>
    </w:p>
    <w:p w14:paraId="3E1E69F7" w14:textId="4A24A727" w:rsidR="00053309" w:rsidRPr="003F47DF" w:rsidRDefault="00053309" w:rsidP="00C71DDC">
      <w:pPr>
        <w:rPr>
          <w:rFonts w:cstheme="minorHAnsi"/>
        </w:rPr>
      </w:pPr>
      <w:r w:rsidRPr="007363AE">
        <w:rPr>
          <w:rStyle w:val="lev"/>
          <w:rFonts w:cstheme="minorHAnsi"/>
          <w:color w:val="3366FF"/>
        </w:rPr>
        <w:t>1/ Les programmes de 2015</w:t>
      </w:r>
      <w:r w:rsidR="003F47DF">
        <w:rPr>
          <w:rFonts w:cstheme="minorHAnsi"/>
        </w:rPr>
        <w:t xml:space="preserve"> - </w:t>
      </w:r>
      <w:r w:rsidR="003F47DF">
        <w:rPr>
          <w:rStyle w:val="lev"/>
          <w:rFonts w:cstheme="minorHAnsi"/>
          <w:sz w:val="20"/>
          <w:szCs w:val="20"/>
        </w:rPr>
        <w:t>C</w:t>
      </w:r>
      <w:r w:rsidRPr="00C71DDC">
        <w:rPr>
          <w:rStyle w:val="lev"/>
          <w:rFonts w:cstheme="minorHAnsi"/>
          <w:sz w:val="20"/>
          <w:szCs w:val="20"/>
        </w:rPr>
        <w:t>ycle des apprentissages premiers</w:t>
      </w:r>
      <w:r w:rsidRPr="00C71DDC">
        <w:rPr>
          <w:rFonts w:cstheme="minorHAnsi"/>
          <w:sz w:val="20"/>
          <w:szCs w:val="20"/>
        </w:rPr>
        <w:t>.</w:t>
      </w:r>
    </w:p>
    <w:p w14:paraId="74EC627F" w14:textId="77777777" w:rsidR="003F47DF" w:rsidRDefault="003F47DF" w:rsidP="00C71DDC">
      <w:pPr>
        <w:rPr>
          <w:rFonts w:cstheme="minorHAnsi"/>
          <w:sz w:val="20"/>
          <w:szCs w:val="20"/>
        </w:rPr>
      </w:pPr>
    </w:p>
    <w:p w14:paraId="2FD404AB" w14:textId="14CC191E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Il s’agit de développer</w:t>
      </w:r>
      <w:r w:rsidR="003F47DF">
        <w:rPr>
          <w:rFonts w:cstheme="minorHAnsi"/>
          <w:sz w:val="20"/>
          <w:szCs w:val="20"/>
        </w:rPr>
        <w:t xml:space="preserve"> </w:t>
      </w:r>
      <w:r w:rsidRPr="00C71DDC">
        <w:rPr>
          <w:rFonts w:cstheme="minorHAnsi"/>
          <w:sz w:val="20"/>
          <w:szCs w:val="20"/>
        </w:rPr>
        <w:t>:</w:t>
      </w:r>
    </w:p>
    <w:p w14:paraId="73C3E916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l’ensemble des perceptions, à travers de nombreuses expériences sensorielles</w:t>
      </w:r>
    </w:p>
    <w:p w14:paraId="3DD1F072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la motricité et le mouvement</w:t>
      </w:r>
    </w:p>
    <w:p w14:paraId="3A021E34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les capacités relationnelles et la communication (importance de la maîtrise de la langue réaffirmée)</w:t>
      </w:r>
    </w:p>
    <w:p w14:paraId="7E4D9418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les capacités cognitives</w:t>
      </w:r>
    </w:p>
    <w:p w14:paraId="01374972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la confiance en soi, et en ses capacités de progrès</w:t>
      </w:r>
    </w:p>
    <w:p w14:paraId="41093D1B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– la capacité de vivre avec les autres</w:t>
      </w:r>
    </w:p>
    <w:p w14:paraId="243C33AC" w14:textId="77777777" w:rsidR="003F47DF" w:rsidRDefault="003F47DF" w:rsidP="00C71DDC">
      <w:pPr>
        <w:rPr>
          <w:rStyle w:val="lev"/>
          <w:rFonts w:cstheme="minorHAnsi"/>
          <w:sz w:val="20"/>
          <w:szCs w:val="20"/>
        </w:rPr>
      </w:pPr>
    </w:p>
    <w:p w14:paraId="58236CD8" w14:textId="645F2502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 xml:space="preserve">L’accent est mis </w:t>
      </w:r>
      <w:r w:rsidRPr="003F47DF">
        <w:rPr>
          <w:rStyle w:val="lev"/>
          <w:rFonts w:cstheme="minorHAnsi"/>
          <w:sz w:val="20"/>
          <w:szCs w:val="20"/>
        </w:rPr>
        <w:t>sur</w:t>
      </w:r>
      <w:r w:rsidR="003F47DF" w:rsidRPr="003F47DF">
        <w:rPr>
          <w:rFonts w:cstheme="minorHAnsi"/>
          <w:sz w:val="20"/>
          <w:szCs w:val="20"/>
        </w:rPr>
        <w:t xml:space="preserve"> </w:t>
      </w:r>
      <w:r w:rsidRPr="003F47DF">
        <w:rPr>
          <w:rFonts w:cstheme="minorHAnsi"/>
          <w:sz w:val="20"/>
          <w:szCs w:val="20"/>
        </w:rPr>
        <w:t>l’</w:t>
      </w:r>
      <w:r w:rsidRPr="003F47DF">
        <w:rPr>
          <w:rStyle w:val="lev"/>
          <w:rFonts w:cstheme="minorHAnsi"/>
          <w:sz w:val="20"/>
          <w:szCs w:val="20"/>
        </w:rPr>
        <w:t>idée</w:t>
      </w:r>
      <w:r w:rsidRPr="00C71DDC">
        <w:rPr>
          <w:rStyle w:val="lev"/>
          <w:rFonts w:cstheme="minorHAnsi"/>
          <w:sz w:val="20"/>
          <w:szCs w:val="20"/>
        </w:rPr>
        <w:t xml:space="preserve"> de progressivité</w:t>
      </w:r>
      <w:r w:rsidRPr="00C71DDC">
        <w:rPr>
          <w:rFonts w:cstheme="minorHAnsi"/>
          <w:sz w:val="20"/>
          <w:szCs w:val="20"/>
        </w:rPr>
        <w:t xml:space="preserve"> des apprentissages</w:t>
      </w:r>
      <w:r w:rsidR="003F47DF">
        <w:rPr>
          <w:rFonts w:cstheme="minorHAnsi"/>
          <w:sz w:val="20"/>
          <w:szCs w:val="20"/>
        </w:rPr>
        <w:t xml:space="preserve"> </w:t>
      </w:r>
      <w:r w:rsidRPr="00C71DDC">
        <w:rPr>
          <w:rFonts w:cstheme="minorHAnsi"/>
          <w:sz w:val="20"/>
          <w:szCs w:val="20"/>
        </w:rPr>
        <w:t xml:space="preserve">: </w:t>
      </w:r>
      <w:r w:rsidRPr="00C71DDC">
        <w:rPr>
          <w:rStyle w:val="Accentuation"/>
          <w:rFonts w:cstheme="minorHAnsi"/>
          <w:sz w:val="20"/>
          <w:szCs w:val="20"/>
        </w:rPr>
        <w:t>« Les enseignants travaillent en équipe afin de définir une progressivité des enseignements sur le cycle ».</w:t>
      </w:r>
    </w:p>
    <w:p w14:paraId="0F832E73" w14:textId="77777777" w:rsidR="003F47DF" w:rsidRDefault="003F47DF" w:rsidP="00C71DDC">
      <w:pPr>
        <w:rPr>
          <w:rFonts w:cstheme="minorHAnsi"/>
          <w:sz w:val="20"/>
          <w:szCs w:val="20"/>
        </w:rPr>
      </w:pPr>
    </w:p>
    <w:p w14:paraId="62137FD8" w14:textId="36999A9D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L</w:t>
      </w:r>
      <w:r w:rsidRPr="00C71DDC">
        <w:rPr>
          <w:rStyle w:val="lev"/>
          <w:rFonts w:cstheme="minorHAnsi"/>
          <w:sz w:val="20"/>
          <w:szCs w:val="20"/>
        </w:rPr>
        <w:t>‘importance du jeu</w:t>
      </w:r>
      <w:r w:rsidR="003F47DF">
        <w:rPr>
          <w:rStyle w:val="lev"/>
          <w:rFonts w:cstheme="minorHAnsi"/>
          <w:sz w:val="20"/>
          <w:szCs w:val="20"/>
        </w:rPr>
        <w:t xml:space="preserve"> </w:t>
      </w:r>
      <w:r w:rsidRPr="00C71DDC">
        <w:rPr>
          <w:rFonts w:cstheme="minorHAnsi"/>
          <w:sz w:val="20"/>
          <w:szCs w:val="20"/>
        </w:rPr>
        <w:t>: il sera un élément moteur de la mise en place des apprentissages.</w:t>
      </w:r>
    </w:p>
    <w:p w14:paraId="08E88D70" w14:textId="77777777" w:rsidR="003F47DF" w:rsidRDefault="003F47DF" w:rsidP="00C71DDC">
      <w:pPr>
        <w:rPr>
          <w:rStyle w:val="lev"/>
          <w:rFonts w:cstheme="minorHAnsi"/>
          <w:sz w:val="20"/>
          <w:szCs w:val="20"/>
        </w:rPr>
      </w:pPr>
    </w:p>
    <w:p w14:paraId="211C7875" w14:textId="5C86C113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Le travail de la mémoire</w:t>
      </w:r>
      <w:r w:rsidR="003F47DF">
        <w:rPr>
          <w:rStyle w:val="lev"/>
          <w:rFonts w:cstheme="minorHAnsi"/>
          <w:sz w:val="20"/>
          <w:szCs w:val="20"/>
        </w:rPr>
        <w:t xml:space="preserve"> </w:t>
      </w:r>
      <w:r w:rsidRPr="00C71DDC">
        <w:rPr>
          <w:rFonts w:cstheme="minorHAnsi"/>
          <w:sz w:val="20"/>
          <w:szCs w:val="20"/>
        </w:rPr>
        <w:t xml:space="preserve">: L’éducation musicale est déjà évoquée dans ce cadre général. </w:t>
      </w:r>
      <w:r w:rsidRPr="00C71DDC">
        <w:rPr>
          <w:rStyle w:val="Accentuation"/>
          <w:rFonts w:cstheme="minorHAnsi"/>
          <w:sz w:val="20"/>
          <w:szCs w:val="20"/>
        </w:rPr>
        <w:t>« L’enseignant anime des moments qui ont clairement la fonction de faire apprendre, notamment des comptines, des chansons ou des poèmes. Il valorise la restitution, l’évocation de ce qui a été mémorisé. »</w:t>
      </w:r>
    </w:p>
    <w:p w14:paraId="5C45E510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 xml:space="preserve">L’ensemble des capacités est travaillé dans le cadre de </w:t>
      </w:r>
      <w:r w:rsidRPr="00C71DDC">
        <w:rPr>
          <w:rStyle w:val="lev"/>
          <w:rFonts w:cstheme="minorHAnsi"/>
          <w:sz w:val="20"/>
          <w:szCs w:val="20"/>
        </w:rPr>
        <w:t>5 grands domaines d’apprentissage.</w:t>
      </w:r>
    </w:p>
    <w:p w14:paraId="696A9177" w14:textId="77777777" w:rsidR="003F47DF" w:rsidRDefault="003F47DF" w:rsidP="00C71DDC">
      <w:pPr>
        <w:rPr>
          <w:rFonts w:cstheme="minorHAnsi"/>
          <w:sz w:val="20"/>
          <w:szCs w:val="20"/>
        </w:rPr>
      </w:pPr>
    </w:p>
    <w:p w14:paraId="00717860" w14:textId="385B65A9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 xml:space="preserve">L’éducation musicale est constitutive du </w:t>
      </w:r>
      <w:r w:rsidRPr="00C71DDC">
        <w:rPr>
          <w:rStyle w:val="lev"/>
          <w:rFonts w:cstheme="minorHAnsi"/>
          <w:sz w:val="20"/>
          <w:szCs w:val="20"/>
        </w:rPr>
        <w:t>domaine 3</w:t>
      </w:r>
      <w:r w:rsidR="003F47DF">
        <w:rPr>
          <w:rStyle w:val="lev"/>
          <w:rFonts w:cstheme="minorHAnsi"/>
          <w:sz w:val="20"/>
          <w:szCs w:val="20"/>
        </w:rPr>
        <w:t xml:space="preserve"> </w:t>
      </w:r>
      <w:r w:rsidRPr="00C71DDC">
        <w:rPr>
          <w:rStyle w:val="lev"/>
          <w:rFonts w:cstheme="minorHAnsi"/>
          <w:sz w:val="20"/>
          <w:szCs w:val="20"/>
        </w:rPr>
        <w:t>:</w:t>
      </w:r>
    </w:p>
    <w:p w14:paraId="6F36DBA4" w14:textId="77777777" w:rsidR="00A244DC" w:rsidRPr="00A244DC" w:rsidRDefault="00053309" w:rsidP="00A244DC">
      <w:pPr>
        <w:pStyle w:val="Paragraphedeliste"/>
        <w:numPr>
          <w:ilvl w:val="0"/>
          <w:numId w:val="5"/>
        </w:numPr>
        <w:rPr>
          <w:rStyle w:val="lev"/>
          <w:rFonts w:cstheme="minorHAnsi"/>
          <w:b w:val="0"/>
          <w:bCs w:val="0"/>
          <w:sz w:val="20"/>
          <w:szCs w:val="20"/>
        </w:rPr>
      </w:pPr>
      <w:r w:rsidRPr="00A244DC">
        <w:rPr>
          <w:rStyle w:val="lev"/>
          <w:rFonts w:cstheme="minorHAnsi"/>
          <w:sz w:val="20"/>
          <w:szCs w:val="20"/>
        </w:rPr>
        <w:t xml:space="preserve">Agir, </w:t>
      </w:r>
    </w:p>
    <w:p w14:paraId="3DFA774E" w14:textId="6F2D00AA" w:rsidR="00A244DC" w:rsidRPr="00A244DC" w:rsidRDefault="00A244DC" w:rsidP="00A244DC">
      <w:pPr>
        <w:pStyle w:val="Paragraphedeliste"/>
        <w:numPr>
          <w:ilvl w:val="0"/>
          <w:numId w:val="5"/>
        </w:numPr>
        <w:rPr>
          <w:rStyle w:val="lev"/>
          <w:rFonts w:cstheme="minorHAnsi"/>
          <w:b w:val="0"/>
          <w:bCs w:val="0"/>
          <w:sz w:val="20"/>
          <w:szCs w:val="20"/>
        </w:rPr>
      </w:pPr>
      <w:r>
        <w:rPr>
          <w:rStyle w:val="lev"/>
          <w:rFonts w:cstheme="minorHAnsi"/>
          <w:sz w:val="20"/>
          <w:szCs w:val="20"/>
        </w:rPr>
        <w:t>S</w:t>
      </w:r>
      <w:r w:rsidR="00053309" w:rsidRPr="00A244DC">
        <w:rPr>
          <w:rStyle w:val="lev"/>
          <w:rFonts w:cstheme="minorHAnsi"/>
          <w:sz w:val="20"/>
          <w:szCs w:val="20"/>
        </w:rPr>
        <w:t xml:space="preserve">’exprimer, </w:t>
      </w:r>
    </w:p>
    <w:p w14:paraId="1C239B06" w14:textId="7180DD99" w:rsidR="00053309" w:rsidRPr="00A244DC" w:rsidRDefault="00A244DC" w:rsidP="00A244DC">
      <w:pPr>
        <w:pStyle w:val="Paragraphedeliste"/>
        <w:numPr>
          <w:ilvl w:val="0"/>
          <w:numId w:val="5"/>
        </w:numPr>
        <w:rPr>
          <w:rFonts w:cstheme="minorHAnsi"/>
          <w:sz w:val="20"/>
          <w:szCs w:val="20"/>
        </w:rPr>
      </w:pPr>
      <w:r>
        <w:rPr>
          <w:rStyle w:val="lev"/>
          <w:rFonts w:cstheme="minorHAnsi"/>
          <w:sz w:val="20"/>
          <w:szCs w:val="20"/>
        </w:rPr>
        <w:t>C</w:t>
      </w:r>
      <w:r w:rsidR="00053309" w:rsidRPr="00A244DC">
        <w:rPr>
          <w:rStyle w:val="lev"/>
          <w:rFonts w:cstheme="minorHAnsi"/>
          <w:sz w:val="20"/>
          <w:szCs w:val="20"/>
        </w:rPr>
        <w:t>omprendre à travers les activités artistiques.</w:t>
      </w:r>
    </w:p>
    <w:p w14:paraId="1CFEE5BD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Elle porte l’intitulé d</w:t>
      </w:r>
      <w:proofErr w:type="gramStart"/>
      <w:r w:rsidRPr="00C71DDC">
        <w:rPr>
          <w:rFonts w:cstheme="minorHAnsi"/>
          <w:sz w:val="20"/>
          <w:szCs w:val="20"/>
        </w:rPr>
        <w:t>’</w:t>
      </w:r>
      <w:r w:rsidRPr="00C71DDC">
        <w:rPr>
          <w:rStyle w:val="lev"/>
          <w:rFonts w:cstheme="minorHAnsi"/>
          <w:sz w:val="20"/>
          <w:szCs w:val="20"/>
        </w:rPr>
        <w:t>«</w:t>
      </w:r>
      <w:proofErr w:type="gramEnd"/>
      <w:r w:rsidRPr="00C71DDC">
        <w:rPr>
          <w:rStyle w:val="lev"/>
          <w:rFonts w:cstheme="minorHAnsi"/>
          <w:sz w:val="20"/>
          <w:szCs w:val="20"/>
        </w:rPr>
        <w:t> Univers sonores »</w:t>
      </w:r>
      <w:r w:rsidRPr="00C71DDC">
        <w:rPr>
          <w:rFonts w:cstheme="minorHAnsi"/>
          <w:sz w:val="20"/>
          <w:szCs w:val="20"/>
        </w:rPr>
        <w:t>, en référence aux Arts du son.</w:t>
      </w:r>
    </w:p>
    <w:p w14:paraId="79C0373F" w14:textId="440EAF2F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b/>
          <w:bCs/>
          <w:sz w:val="20"/>
          <w:szCs w:val="20"/>
        </w:rPr>
        <w:br/>
      </w:r>
      <w:r w:rsidRPr="00C71DDC">
        <w:rPr>
          <w:rStyle w:val="lev"/>
          <w:rFonts w:cstheme="minorHAnsi"/>
          <w:sz w:val="20"/>
          <w:szCs w:val="20"/>
        </w:rPr>
        <w:t>Elle repose sur 3 piliers</w:t>
      </w:r>
      <w:r w:rsidR="00A244DC">
        <w:rPr>
          <w:rStyle w:val="lev"/>
          <w:rFonts w:cstheme="minorHAnsi"/>
          <w:sz w:val="20"/>
          <w:szCs w:val="20"/>
        </w:rPr>
        <w:t> :</w:t>
      </w:r>
    </w:p>
    <w:p w14:paraId="5E145B31" w14:textId="77777777" w:rsidR="00053309" w:rsidRPr="00A244DC" w:rsidRDefault="00053309" w:rsidP="00A244DC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A244DC">
        <w:rPr>
          <w:rFonts w:cstheme="minorHAnsi"/>
          <w:sz w:val="20"/>
          <w:szCs w:val="20"/>
        </w:rPr>
        <w:t>les</w:t>
      </w:r>
      <w:proofErr w:type="gramEnd"/>
      <w:r w:rsidRPr="00A244DC">
        <w:rPr>
          <w:rFonts w:cstheme="minorHAnsi"/>
          <w:sz w:val="20"/>
          <w:szCs w:val="20"/>
        </w:rPr>
        <w:t xml:space="preserve"> activités vocales</w:t>
      </w:r>
    </w:p>
    <w:p w14:paraId="4DFB4D3A" w14:textId="77777777" w:rsidR="00053309" w:rsidRPr="00A244DC" w:rsidRDefault="00053309" w:rsidP="00A244DC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A244DC">
        <w:rPr>
          <w:rFonts w:cstheme="minorHAnsi"/>
          <w:sz w:val="20"/>
          <w:szCs w:val="20"/>
        </w:rPr>
        <w:t>les</w:t>
      </w:r>
      <w:proofErr w:type="gramEnd"/>
      <w:r w:rsidRPr="00A244DC">
        <w:rPr>
          <w:rFonts w:cstheme="minorHAnsi"/>
          <w:sz w:val="20"/>
          <w:szCs w:val="20"/>
        </w:rPr>
        <w:t xml:space="preserve"> activités d’exploration sonore (instruments, percussions corporelles)</w:t>
      </w:r>
    </w:p>
    <w:p w14:paraId="3CCE8F86" w14:textId="77777777" w:rsidR="00053309" w:rsidRPr="00A244DC" w:rsidRDefault="00053309" w:rsidP="00A244DC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A244DC">
        <w:rPr>
          <w:rFonts w:cstheme="minorHAnsi"/>
          <w:sz w:val="20"/>
          <w:szCs w:val="20"/>
        </w:rPr>
        <w:t>les</w:t>
      </w:r>
      <w:proofErr w:type="gramEnd"/>
      <w:r w:rsidRPr="00A244DC">
        <w:rPr>
          <w:rFonts w:cstheme="minorHAnsi"/>
          <w:sz w:val="20"/>
          <w:szCs w:val="20"/>
        </w:rPr>
        <w:t xml:space="preserve"> activités d’écoute</w:t>
      </w:r>
    </w:p>
    <w:p w14:paraId="5B64DF45" w14:textId="7961B70E" w:rsidR="00053309" w:rsidRPr="00C71DDC" w:rsidRDefault="00053309" w:rsidP="00A244DC">
      <w:pPr>
        <w:ind w:firstLine="40"/>
        <w:rPr>
          <w:rFonts w:cstheme="minorHAnsi"/>
          <w:sz w:val="20"/>
          <w:szCs w:val="20"/>
        </w:rPr>
      </w:pPr>
    </w:p>
    <w:p w14:paraId="47D640DE" w14:textId="690B1C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Les grands objectifs</w:t>
      </w:r>
      <w:r w:rsidR="007363AE">
        <w:rPr>
          <w:rStyle w:val="lev"/>
          <w:rFonts w:cstheme="minorHAnsi"/>
          <w:sz w:val="20"/>
          <w:szCs w:val="20"/>
        </w:rPr>
        <w:t> :</w:t>
      </w:r>
    </w:p>
    <w:p w14:paraId="01836695" w14:textId="77777777" w:rsidR="00053309" w:rsidRPr="007363AE" w:rsidRDefault="00053309" w:rsidP="007363AE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7363AE">
        <w:rPr>
          <w:rFonts w:cstheme="minorHAnsi"/>
          <w:sz w:val="20"/>
          <w:szCs w:val="20"/>
        </w:rPr>
        <w:t>Développer le goût pour les pratiques artistiques</w:t>
      </w:r>
    </w:p>
    <w:p w14:paraId="2903251E" w14:textId="77777777" w:rsidR="00053309" w:rsidRPr="007363AE" w:rsidRDefault="00053309" w:rsidP="007363AE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7363AE">
        <w:rPr>
          <w:rFonts w:cstheme="minorHAnsi"/>
          <w:sz w:val="20"/>
          <w:szCs w:val="20"/>
        </w:rPr>
        <w:t>Découvrir la diversité des formes artistiques</w:t>
      </w:r>
    </w:p>
    <w:p w14:paraId="78B3B235" w14:textId="77777777" w:rsidR="00053309" w:rsidRPr="007363AE" w:rsidRDefault="00053309" w:rsidP="007363AE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7363AE">
        <w:rPr>
          <w:rFonts w:cstheme="minorHAnsi"/>
          <w:sz w:val="20"/>
          <w:szCs w:val="20"/>
        </w:rPr>
        <w:t xml:space="preserve">Développer un langage qui permettra à la fois de comprendre une </w:t>
      </w:r>
      <w:proofErr w:type="spellStart"/>
      <w:r w:rsidRPr="007363AE">
        <w:rPr>
          <w:rFonts w:cstheme="minorHAnsi"/>
          <w:sz w:val="20"/>
          <w:szCs w:val="20"/>
        </w:rPr>
        <w:t>oeuvre</w:t>
      </w:r>
      <w:proofErr w:type="spellEnd"/>
      <w:r w:rsidRPr="007363AE">
        <w:rPr>
          <w:rFonts w:cstheme="minorHAnsi"/>
          <w:sz w:val="20"/>
          <w:szCs w:val="20"/>
        </w:rPr>
        <w:t xml:space="preserve"> et d’exprimer son ressenti</w:t>
      </w:r>
    </w:p>
    <w:p w14:paraId="20C89D72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 </w:t>
      </w:r>
    </w:p>
    <w:p w14:paraId="4B4CD5C9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Les attendus de fin de cycle</w:t>
      </w:r>
    </w:p>
    <w:p w14:paraId="5DB262C6" w14:textId="77777777" w:rsidR="00053309" w:rsidRPr="007363AE" w:rsidRDefault="00053309" w:rsidP="007363AE">
      <w:pPr>
        <w:pStyle w:val="Paragraphedeliste"/>
        <w:numPr>
          <w:ilvl w:val="0"/>
          <w:numId w:val="9"/>
        </w:numPr>
        <w:rPr>
          <w:rFonts w:cstheme="minorHAnsi"/>
          <w:sz w:val="20"/>
          <w:szCs w:val="20"/>
        </w:rPr>
      </w:pPr>
      <w:proofErr w:type="spellStart"/>
      <w:r w:rsidRPr="007363AE">
        <w:rPr>
          <w:rFonts w:cstheme="minorHAnsi"/>
          <w:sz w:val="20"/>
          <w:szCs w:val="20"/>
        </w:rPr>
        <w:t>Etre</w:t>
      </w:r>
      <w:proofErr w:type="spellEnd"/>
      <w:r w:rsidRPr="007363AE">
        <w:rPr>
          <w:rFonts w:cstheme="minorHAnsi"/>
          <w:sz w:val="20"/>
          <w:szCs w:val="20"/>
        </w:rPr>
        <w:t xml:space="preserve"> capable de mémoriser un répertoire varié de comptines et de chansons, et de les interpréter de manière expressive</w:t>
      </w:r>
    </w:p>
    <w:p w14:paraId="1F842F35" w14:textId="77777777" w:rsidR="00053309" w:rsidRPr="007363AE" w:rsidRDefault="00053309" w:rsidP="007363AE">
      <w:pPr>
        <w:pStyle w:val="Paragraphedeliste"/>
        <w:numPr>
          <w:ilvl w:val="0"/>
          <w:numId w:val="9"/>
        </w:numPr>
        <w:rPr>
          <w:rFonts w:cstheme="minorHAnsi"/>
          <w:sz w:val="20"/>
          <w:szCs w:val="20"/>
        </w:rPr>
      </w:pPr>
      <w:proofErr w:type="spellStart"/>
      <w:r w:rsidRPr="007363AE">
        <w:rPr>
          <w:rFonts w:cstheme="minorHAnsi"/>
          <w:sz w:val="20"/>
          <w:szCs w:val="20"/>
        </w:rPr>
        <w:lastRenderedPageBreak/>
        <w:t>Etre</w:t>
      </w:r>
      <w:proofErr w:type="spellEnd"/>
      <w:r w:rsidRPr="007363AE">
        <w:rPr>
          <w:rFonts w:cstheme="minorHAnsi"/>
          <w:sz w:val="20"/>
          <w:szCs w:val="20"/>
        </w:rPr>
        <w:t xml:space="preserve"> capable de jouer avec sa voix</w:t>
      </w:r>
    </w:p>
    <w:p w14:paraId="2D13BF99" w14:textId="77777777" w:rsidR="00053309" w:rsidRPr="007363AE" w:rsidRDefault="00053309" w:rsidP="007363AE">
      <w:pPr>
        <w:pStyle w:val="Paragraphedeliste"/>
        <w:numPr>
          <w:ilvl w:val="0"/>
          <w:numId w:val="9"/>
        </w:numPr>
        <w:rPr>
          <w:rFonts w:cstheme="minorHAnsi"/>
          <w:sz w:val="20"/>
          <w:szCs w:val="20"/>
        </w:rPr>
      </w:pPr>
      <w:proofErr w:type="spellStart"/>
      <w:r w:rsidRPr="007363AE">
        <w:rPr>
          <w:rFonts w:cstheme="minorHAnsi"/>
          <w:sz w:val="20"/>
          <w:szCs w:val="20"/>
        </w:rPr>
        <w:t>Etre</w:t>
      </w:r>
      <w:proofErr w:type="spellEnd"/>
      <w:r w:rsidRPr="007363AE">
        <w:rPr>
          <w:rFonts w:cstheme="minorHAnsi"/>
          <w:sz w:val="20"/>
          <w:szCs w:val="20"/>
        </w:rPr>
        <w:t xml:space="preserve"> capable de repérer et de reproduire des formules rythmiques simples (avec des instruments ou corporellement)</w:t>
      </w:r>
    </w:p>
    <w:p w14:paraId="69AA2506" w14:textId="77777777" w:rsidR="00053309" w:rsidRPr="007363AE" w:rsidRDefault="00053309" w:rsidP="007363AE">
      <w:pPr>
        <w:pStyle w:val="Paragraphedeliste"/>
        <w:numPr>
          <w:ilvl w:val="0"/>
          <w:numId w:val="9"/>
        </w:numPr>
        <w:rPr>
          <w:rFonts w:cstheme="minorHAnsi"/>
          <w:sz w:val="20"/>
          <w:szCs w:val="20"/>
        </w:rPr>
      </w:pPr>
      <w:proofErr w:type="spellStart"/>
      <w:r w:rsidRPr="007363AE">
        <w:rPr>
          <w:rFonts w:cstheme="minorHAnsi"/>
          <w:sz w:val="20"/>
          <w:szCs w:val="20"/>
        </w:rPr>
        <w:t>Etre</w:t>
      </w:r>
      <w:proofErr w:type="spellEnd"/>
      <w:r w:rsidRPr="007363AE">
        <w:rPr>
          <w:rFonts w:cstheme="minorHAnsi"/>
          <w:sz w:val="20"/>
          <w:szCs w:val="20"/>
        </w:rPr>
        <w:t xml:space="preserve"> capable de parler d’un extrait musical et exprimer son ressenti en utilisant un vocabulaire adapté.</w:t>
      </w:r>
    </w:p>
    <w:p w14:paraId="3F5B4C38" w14:textId="77777777" w:rsidR="00053309" w:rsidRPr="007363AE" w:rsidRDefault="00053309" w:rsidP="007363AE">
      <w:pPr>
        <w:pStyle w:val="Paragraphedeliste"/>
        <w:numPr>
          <w:ilvl w:val="0"/>
          <w:numId w:val="9"/>
        </w:numPr>
        <w:rPr>
          <w:rFonts w:cstheme="minorHAnsi"/>
          <w:sz w:val="20"/>
          <w:szCs w:val="20"/>
        </w:rPr>
      </w:pPr>
      <w:proofErr w:type="spellStart"/>
      <w:r w:rsidRPr="007363AE">
        <w:rPr>
          <w:rFonts w:cstheme="minorHAnsi"/>
          <w:sz w:val="20"/>
          <w:szCs w:val="20"/>
        </w:rPr>
        <w:t>Etre</w:t>
      </w:r>
      <w:proofErr w:type="spellEnd"/>
      <w:r w:rsidRPr="007363AE">
        <w:rPr>
          <w:rFonts w:cstheme="minorHAnsi"/>
          <w:sz w:val="20"/>
          <w:szCs w:val="20"/>
        </w:rPr>
        <w:t xml:space="preserve"> capable de proposer des solutions en situation de projet, de création.</w:t>
      </w:r>
    </w:p>
    <w:p w14:paraId="2C87CF8B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 </w:t>
      </w:r>
    </w:p>
    <w:p w14:paraId="7131E11C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Le contenu des programmes « Univers sonores »</w:t>
      </w:r>
    </w:p>
    <w:p w14:paraId="2195D24E" w14:textId="46455788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Pour télécharger l’intégralité du texte</w:t>
      </w:r>
      <w:r w:rsidR="007363AE">
        <w:rPr>
          <w:rStyle w:val="lev"/>
          <w:rFonts w:cstheme="minorHAnsi"/>
          <w:sz w:val="20"/>
          <w:szCs w:val="20"/>
        </w:rPr>
        <w:t xml:space="preserve"> </w:t>
      </w:r>
      <w:r w:rsidRPr="00C71DDC">
        <w:rPr>
          <w:rStyle w:val="lev"/>
          <w:rFonts w:cstheme="minorHAnsi"/>
          <w:sz w:val="20"/>
          <w:szCs w:val="20"/>
        </w:rPr>
        <w:t>:</w:t>
      </w:r>
      <w:r w:rsidRPr="00C71DDC">
        <w:rPr>
          <w:rFonts w:cstheme="minorHAnsi"/>
          <w:sz w:val="20"/>
          <w:szCs w:val="20"/>
        </w:rPr>
        <w:t xml:space="preserve"> </w:t>
      </w:r>
      <w:hyperlink r:id="rId8" w:history="1">
        <w:r w:rsidRPr="00C71DDC">
          <w:rPr>
            <w:rStyle w:val="Lienhypertexte"/>
            <w:rFonts w:cstheme="minorHAnsi"/>
            <w:b/>
            <w:bCs/>
            <w:sz w:val="20"/>
            <w:szCs w:val="20"/>
          </w:rPr>
          <w:t>BO 26 mars 2015 extrait Univers sonores</w:t>
        </w:r>
      </w:hyperlink>
    </w:p>
    <w:p w14:paraId="0BB1B9CE" w14:textId="6D3BE8C0" w:rsidR="00053309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 </w:t>
      </w:r>
    </w:p>
    <w:p w14:paraId="2E5D009E" w14:textId="40ED7268" w:rsidR="007363AE" w:rsidRDefault="007363AE" w:rsidP="00C71DDC">
      <w:pPr>
        <w:rPr>
          <w:rFonts w:cstheme="minorHAnsi"/>
          <w:sz w:val="20"/>
          <w:szCs w:val="20"/>
        </w:rPr>
      </w:pPr>
    </w:p>
    <w:p w14:paraId="704AE4C8" w14:textId="77777777" w:rsidR="007363AE" w:rsidRPr="00C71DDC" w:rsidRDefault="007363AE" w:rsidP="00C71DDC">
      <w:pPr>
        <w:rPr>
          <w:rFonts w:cstheme="minorHAnsi"/>
          <w:sz w:val="20"/>
          <w:szCs w:val="20"/>
        </w:rPr>
      </w:pPr>
    </w:p>
    <w:p w14:paraId="3C31C18B" w14:textId="77777777" w:rsidR="00053309" w:rsidRPr="007363AE" w:rsidRDefault="00053309" w:rsidP="00C71DDC">
      <w:pPr>
        <w:rPr>
          <w:rFonts w:cstheme="minorHAnsi"/>
          <w:b/>
          <w:bCs/>
        </w:rPr>
      </w:pPr>
      <w:r w:rsidRPr="007363AE">
        <w:rPr>
          <w:rFonts w:cstheme="minorHAnsi"/>
          <w:b/>
          <w:bCs/>
          <w:color w:val="3366FF"/>
        </w:rPr>
        <w:t>2/ Des e</w:t>
      </w:r>
      <w:r w:rsidRPr="007363AE">
        <w:rPr>
          <w:rStyle w:val="lev"/>
          <w:rFonts w:cstheme="minorHAnsi"/>
          <w:b w:val="0"/>
          <w:bCs w:val="0"/>
          <w:color w:val="3366FF"/>
        </w:rPr>
        <w:t>xemples de progression et programmation, proposées par les CPEM 67</w:t>
      </w:r>
    </w:p>
    <w:p w14:paraId="5BDAC3B1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Restitution de travail d’un groupe de recherche sur les compétences musicales travaillées en maternelle.</w:t>
      </w:r>
    </w:p>
    <w:p w14:paraId="7292411A" w14:textId="2C9850C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Télécharger</w:t>
      </w:r>
      <w:r w:rsidR="00C72547">
        <w:rPr>
          <w:rStyle w:val="lev"/>
          <w:rFonts w:cstheme="minorHAnsi"/>
          <w:sz w:val="20"/>
          <w:szCs w:val="20"/>
        </w:rPr>
        <w:t xml:space="preserve"> </w:t>
      </w:r>
      <w:r w:rsidRPr="00C71DDC">
        <w:rPr>
          <w:rStyle w:val="lev"/>
          <w:rFonts w:cstheme="minorHAnsi"/>
          <w:sz w:val="20"/>
          <w:szCs w:val="20"/>
        </w:rPr>
        <w:t>: P</w:t>
      </w:r>
      <w:hyperlink r:id="rId9" w:history="1">
        <w:r w:rsidRPr="00C71DDC">
          <w:rPr>
            <w:rStyle w:val="Lienhypertexte"/>
            <w:rFonts w:cstheme="minorHAnsi"/>
            <w:b/>
            <w:bCs/>
            <w:sz w:val="20"/>
            <w:szCs w:val="20"/>
          </w:rPr>
          <w:t>rogrammation univers sonores C1</w:t>
        </w:r>
        <w:r w:rsidRPr="00C71DDC">
          <w:rPr>
            <w:rFonts w:cstheme="minorHAnsi"/>
            <w:b/>
            <w:bCs/>
            <w:color w:val="0000FF"/>
            <w:sz w:val="20"/>
            <w:szCs w:val="20"/>
            <w:u w:val="single"/>
          </w:rPr>
          <w:br/>
        </w:r>
      </w:hyperlink>
    </w:p>
    <w:p w14:paraId="6FD8808C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Style w:val="lev"/>
          <w:rFonts w:cstheme="minorHAnsi"/>
          <w:sz w:val="20"/>
          <w:szCs w:val="20"/>
        </w:rPr>
        <w:t>Télécharger</w:t>
      </w:r>
      <w:r w:rsidRPr="00C71DDC">
        <w:rPr>
          <w:rFonts w:cstheme="minorHAnsi"/>
          <w:sz w:val="20"/>
          <w:szCs w:val="20"/>
        </w:rPr>
        <w:t xml:space="preserve"> :</w:t>
      </w:r>
      <w:r w:rsidRPr="00C71DDC">
        <w:rPr>
          <w:rStyle w:val="lev"/>
          <w:rFonts w:cstheme="minorHAnsi"/>
          <w:sz w:val="20"/>
          <w:szCs w:val="20"/>
        </w:rPr>
        <w:t xml:space="preserve"> U</w:t>
      </w:r>
      <w:hyperlink r:id="rId10" w:history="1">
        <w:r w:rsidRPr="00C71DDC">
          <w:rPr>
            <w:rStyle w:val="Lienhypertexte"/>
            <w:rFonts w:cstheme="minorHAnsi"/>
            <w:b/>
            <w:bCs/>
            <w:sz w:val="20"/>
            <w:szCs w:val="20"/>
          </w:rPr>
          <w:t>nivers-</w:t>
        </w:r>
        <w:proofErr w:type="spellStart"/>
        <w:r w:rsidRPr="00C71DDC">
          <w:rPr>
            <w:rStyle w:val="Lienhypertexte"/>
            <w:rFonts w:cstheme="minorHAnsi"/>
            <w:b/>
            <w:bCs/>
            <w:sz w:val="20"/>
            <w:szCs w:val="20"/>
          </w:rPr>
          <w:t>sonores_repere_progressivite</w:t>
        </w:r>
        <w:proofErr w:type="spellEnd"/>
        <w:r w:rsidRPr="00C71DDC">
          <w:rPr>
            <w:rStyle w:val="Lienhypertexte"/>
            <w:rFonts w:cstheme="minorHAnsi"/>
            <w:b/>
            <w:bCs/>
            <w:sz w:val="20"/>
            <w:szCs w:val="20"/>
          </w:rPr>
          <w:t xml:space="preserve"> C1</w:t>
        </w:r>
      </w:hyperlink>
    </w:p>
    <w:p w14:paraId="5FC86FAC" w14:textId="0437C72B" w:rsidR="00053309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 </w:t>
      </w:r>
    </w:p>
    <w:p w14:paraId="6AE06F7F" w14:textId="3F2241CA" w:rsidR="007363AE" w:rsidRDefault="007363AE" w:rsidP="00C71DDC">
      <w:pPr>
        <w:rPr>
          <w:rFonts w:cstheme="minorHAnsi"/>
          <w:sz w:val="20"/>
          <w:szCs w:val="20"/>
        </w:rPr>
      </w:pPr>
    </w:p>
    <w:p w14:paraId="2042B688" w14:textId="77777777" w:rsidR="007363AE" w:rsidRPr="00C71DDC" w:rsidRDefault="007363AE" w:rsidP="00C71DDC">
      <w:pPr>
        <w:rPr>
          <w:rFonts w:cstheme="minorHAnsi"/>
          <w:sz w:val="20"/>
          <w:szCs w:val="20"/>
        </w:rPr>
      </w:pPr>
    </w:p>
    <w:p w14:paraId="2770FA38" w14:textId="77777777" w:rsidR="00053309" w:rsidRPr="007363AE" w:rsidRDefault="00053309" w:rsidP="00C71DDC">
      <w:pPr>
        <w:rPr>
          <w:rFonts w:cstheme="minorHAnsi"/>
          <w:b/>
          <w:bCs/>
        </w:rPr>
      </w:pPr>
      <w:r w:rsidRPr="007363AE">
        <w:rPr>
          <w:rFonts w:cstheme="minorHAnsi"/>
          <w:b/>
          <w:bCs/>
          <w:color w:val="3366FF"/>
        </w:rPr>
        <w:t>3/ Les documents d’accompagnement</w:t>
      </w:r>
    </w:p>
    <w:p w14:paraId="343BFCED" w14:textId="77777777" w:rsidR="00053309" w:rsidRPr="00C71DDC" w:rsidRDefault="00053309" w:rsidP="00C71DDC">
      <w:pPr>
        <w:rPr>
          <w:rFonts w:cstheme="minorHAnsi"/>
          <w:sz w:val="20"/>
          <w:szCs w:val="20"/>
        </w:rPr>
      </w:pPr>
      <w:r w:rsidRPr="00C71DDC">
        <w:rPr>
          <w:rFonts w:cstheme="minorHAnsi"/>
          <w:sz w:val="20"/>
          <w:szCs w:val="20"/>
        </w:rPr>
        <w:t>L’éducation musicale offre des situations variées pour travailler les compétences langagières mais également l’écoute intérieure, l’anticipation, la mémorisation. Le guide phonologie donne une méthodologie et de nombreux exemples pour « se préparer à lire et à écrire ».</w:t>
      </w:r>
    </w:p>
    <w:p w14:paraId="7C62EDFB" w14:textId="77777777" w:rsidR="00053309" w:rsidRPr="00C71DDC" w:rsidRDefault="00000000" w:rsidP="00C71DDC">
      <w:pPr>
        <w:rPr>
          <w:rFonts w:cstheme="minorHAnsi"/>
          <w:sz w:val="20"/>
          <w:szCs w:val="20"/>
        </w:rPr>
      </w:pPr>
      <w:hyperlink r:id="rId11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>EDUSCOL Les_mots_de_la_maternelle_1171637-1</w:t>
        </w:r>
      </w:hyperlink>
      <w:hyperlink r:id="rId12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>Télécharger</w:t>
        </w:r>
      </w:hyperlink>
    </w:p>
    <w:p w14:paraId="7A50A6DF" w14:textId="77777777" w:rsidR="00053309" w:rsidRPr="00C71DDC" w:rsidRDefault="00000000" w:rsidP="00C71DDC">
      <w:pPr>
        <w:rPr>
          <w:rFonts w:cstheme="minorHAnsi"/>
          <w:sz w:val="20"/>
          <w:szCs w:val="20"/>
        </w:rPr>
      </w:pPr>
      <w:hyperlink r:id="rId13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EDUSCOL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Guide_phonologie</w:t>
        </w:r>
      </w:hyperlink>
      <w:hyperlink r:id="rId14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>Télécharger</w:t>
        </w:r>
        <w:proofErr w:type="spellEnd"/>
      </w:hyperlink>
    </w:p>
    <w:p w14:paraId="031EC069" w14:textId="77777777" w:rsidR="00053309" w:rsidRPr="00C71DDC" w:rsidRDefault="00000000" w:rsidP="00C71DDC">
      <w:pPr>
        <w:rPr>
          <w:rFonts w:cstheme="minorHAnsi"/>
          <w:sz w:val="20"/>
          <w:szCs w:val="20"/>
        </w:rPr>
      </w:pPr>
      <w:hyperlink r:id="rId15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EDUSCOL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Demarches</w:t>
        </w:r>
        <w:proofErr w:type="spellEnd"/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 pour apprendre des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comptines_formulettes_jeux</w:t>
        </w:r>
        <w:proofErr w:type="spellEnd"/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 de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doigts_langage_oralecrit</w:t>
        </w:r>
      </w:hyperlink>
      <w:hyperlink r:id="rId16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>Télécharger</w:t>
        </w:r>
        <w:proofErr w:type="spellEnd"/>
      </w:hyperlink>
    </w:p>
    <w:p w14:paraId="4DC83850" w14:textId="77777777" w:rsidR="00053309" w:rsidRPr="00C71DDC" w:rsidRDefault="00000000" w:rsidP="00C71DDC">
      <w:pPr>
        <w:rPr>
          <w:rFonts w:cstheme="minorHAnsi"/>
          <w:sz w:val="20"/>
          <w:szCs w:val="20"/>
        </w:rPr>
      </w:pPr>
      <w:hyperlink r:id="rId17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EDUSCOL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Comptines_formulettes_jeux</w:t>
        </w:r>
        <w:proofErr w:type="spellEnd"/>
        <w:r w:rsidR="00053309" w:rsidRPr="00C71DDC">
          <w:rPr>
            <w:rStyle w:val="Lienhypertexte"/>
            <w:rFonts w:cstheme="minorHAnsi"/>
            <w:sz w:val="20"/>
            <w:szCs w:val="20"/>
          </w:rPr>
          <w:t xml:space="preserve"> de </w:t>
        </w:r>
        <w:proofErr w:type="spellStart"/>
        <w:r w:rsidR="00053309" w:rsidRPr="00C71DDC">
          <w:rPr>
            <w:rStyle w:val="Lienhypertexte"/>
            <w:rFonts w:cstheme="minorHAnsi"/>
            <w:sz w:val="20"/>
            <w:szCs w:val="20"/>
          </w:rPr>
          <w:t>doigts</w:t>
        </w:r>
      </w:hyperlink>
      <w:hyperlink r:id="rId18" w:history="1">
        <w:r w:rsidR="00053309" w:rsidRPr="00C71DDC">
          <w:rPr>
            <w:rStyle w:val="Lienhypertexte"/>
            <w:rFonts w:cstheme="minorHAnsi"/>
            <w:sz w:val="20"/>
            <w:szCs w:val="20"/>
          </w:rPr>
          <w:t>Télécharger</w:t>
        </w:r>
        <w:proofErr w:type="spellEnd"/>
      </w:hyperlink>
    </w:p>
    <w:p w14:paraId="0C74B960" w14:textId="77777777" w:rsidR="00053309" w:rsidRDefault="00053309"/>
    <w:sectPr w:rsidR="00053309" w:rsidSect="00F9051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35C"/>
    <w:multiLevelType w:val="hybridMultilevel"/>
    <w:tmpl w:val="AD4E2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5244"/>
    <w:multiLevelType w:val="hybridMultilevel"/>
    <w:tmpl w:val="7786C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3B63"/>
    <w:multiLevelType w:val="hybridMultilevel"/>
    <w:tmpl w:val="EA1AAC66"/>
    <w:lvl w:ilvl="0" w:tplc="65E47C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51E4"/>
    <w:multiLevelType w:val="hybridMultilevel"/>
    <w:tmpl w:val="BCF44FE4"/>
    <w:lvl w:ilvl="0" w:tplc="65E47C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89E"/>
    <w:multiLevelType w:val="multilevel"/>
    <w:tmpl w:val="A22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8266A"/>
    <w:multiLevelType w:val="multilevel"/>
    <w:tmpl w:val="C924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A451A"/>
    <w:multiLevelType w:val="multilevel"/>
    <w:tmpl w:val="789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872F4"/>
    <w:multiLevelType w:val="hybridMultilevel"/>
    <w:tmpl w:val="5A90E304"/>
    <w:lvl w:ilvl="0" w:tplc="92E85C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7111"/>
    <w:multiLevelType w:val="multilevel"/>
    <w:tmpl w:val="B3D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700722">
    <w:abstractNumId w:val="5"/>
  </w:num>
  <w:num w:numId="2" w16cid:durableId="1985812126">
    <w:abstractNumId w:val="4"/>
  </w:num>
  <w:num w:numId="3" w16cid:durableId="1653871866">
    <w:abstractNumId w:val="6"/>
  </w:num>
  <w:num w:numId="4" w16cid:durableId="2060860152">
    <w:abstractNumId w:val="8"/>
  </w:num>
  <w:num w:numId="5" w16cid:durableId="1258254422">
    <w:abstractNumId w:val="7"/>
  </w:num>
  <w:num w:numId="6" w16cid:durableId="1358389432">
    <w:abstractNumId w:val="2"/>
  </w:num>
  <w:num w:numId="7" w16cid:durableId="112097435">
    <w:abstractNumId w:val="3"/>
  </w:num>
  <w:num w:numId="8" w16cid:durableId="1585601023">
    <w:abstractNumId w:val="0"/>
  </w:num>
  <w:num w:numId="9" w16cid:durableId="10749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B"/>
    <w:rsid w:val="00053309"/>
    <w:rsid w:val="0022606D"/>
    <w:rsid w:val="00331DDC"/>
    <w:rsid w:val="003F47DF"/>
    <w:rsid w:val="007363AE"/>
    <w:rsid w:val="007A2238"/>
    <w:rsid w:val="00A244DC"/>
    <w:rsid w:val="00B04F97"/>
    <w:rsid w:val="00C71DDC"/>
    <w:rsid w:val="00C72547"/>
    <w:rsid w:val="00D8410F"/>
    <w:rsid w:val="00DD2CEB"/>
    <w:rsid w:val="00F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078F"/>
  <w15:chartTrackingRefBased/>
  <w15:docId w15:val="{58F8ED2C-A63C-2148-8273-CA2EFBA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533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5330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6">
    <w:name w:val="heading 6"/>
    <w:basedOn w:val="Normal"/>
    <w:link w:val="Titre6Car"/>
    <w:uiPriority w:val="9"/>
    <w:qFormat/>
    <w:rsid w:val="0005330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2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CE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0533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5330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5330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0533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33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053309"/>
    <w:rPr>
      <w:i/>
      <w:iCs/>
    </w:rPr>
  </w:style>
  <w:style w:type="paragraph" w:styleId="Paragraphedeliste">
    <w:name w:val="List Paragraph"/>
    <w:basedOn w:val="Normal"/>
    <w:uiPriority w:val="34"/>
    <w:qFormat/>
    <w:rsid w:val="00A2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d67.site.ac-strasbourg.fr/musique/wp-content/uploads/2015/02/BO-26-mars-2015-extrait-Univers-sonores.pdf" TargetMode="External"/><Relationship Id="rId13" Type="http://schemas.openxmlformats.org/officeDocument/2006/relationships/hyperlink" Target="http://cpd67.site.ac-strasbourg.fr/musique/wp-content/uploads/2019/11/Guide_phonologie_1172414.pdf" TargetMode="External"/><Relationship Id="rId18" Type="http://schemas.openxmlformats.org/officeDocument/2006/relationships/hyperlink" Target="http://cpd67.site.ac-strasbourg.fr/musique/wp-content/uploads/2020/01/Ress_c1_langage_oralecrit_comptines_529187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d67.site.ac-strasbourg.fr/musique/?page_id=3447" TargetMode="External"/><Relationship Id="rId12" Type="http://schemas.openxmlformats.org/officeDocument/2006/relationships/hyperlink" Target="http://cpd67.site.ac-strasbourg.fr/musique/wp-content/uploads/2019/11/Les_mots_de_la_maternelle_1171637-1.pdf" TargetMode="External"/><Relationship Id="rId17" Type="http://schemas.openxmlformats.org/officeDocument/2006/relationships/hyperlink" Target="http://cpd67.site.ac-strasbourg.fr/musique/wp-content/uploads/2020/01/Ress_c1_langage_oralecrit_comptines_529187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pd67.site.ac-strasbourg.fr/musique/wp-content/uploads/2020/01/Ress_c1_langage_oralecrit_demarche_apprendre_52918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pd67.site.ac-strasbourg.fr/musique/wp-content/uploads/2019/11/Les_mots_de_la_maternelle_1171637-1.pdf" TargetMode="External"/><Relationship Id="rId5" Type="http://schemas.openxmlformats.org/officeDocument/2006/relationships/hyperlink" Target="http://cpd67.site.ac-strasbourg.fr/musique/" TargetMode="External"/><Relationship Id="rId15" Type="http://schemas.openxmlformats.org/officeDocument/2006/relationships/hyperlink" Target="http://cpd67.site.ac-strasbourg.fr/musique/wp-content/uploads/2020/01/Ress_c1_langage_oralecrit_demarche_apprendre_529189.pdf" TargetMode="External"/><Relationship Id="rId10" Type="http://schemas.openxmlformats.org/officeDocument/2006/relationships/hyperlink" Target="http://cpd67.site.ac-strasbourg.fr/musique/wp-content/uploads/2016/10/Univers-sonores_repere_progressivite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pd67.site.ac-strasbourg.fr/musique/wp-content/uploads/2015/02/programmation-univers-sonores-C1.pdf" TargetMode="External"/><Relationship Id="rId14" Type="http://schemas.openxmlformats.org/officeDocument/2006/relationships/hyperlink" Target="http://cpd67.site.ac-strasbourg.fr/musique/wp-content/uploads/2019/11/Guide_phonologie_117241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746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Pascale Roperch</cp:lastModifiedBy>
  <cp:revision>8</cp:revision>
  <dcterms:created xsi:type="dcterms:W3CDTF">2022-07-13T10:10:00Z</dcterms:created>
  <dcterms:modified xsi:type="dcterms:W3CDTF">2023-10-25T08:39:00Z</dcterms:modified>
</cp:coreProperties>
</file>