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17B9B" w14:textId="77777777" w:rsidR="00121A53" w:rsidRPr="00A6298F" w:rsidRDefault="00121A53" w:rsidP="00A6298F">
      <w:pPr>
        <w:jc w:val="both"/>
        <w:rPr>
          <w:rFonts w:ascii="Cambria" w:eastAsia="Times New Roman" w:hAnsi="Cambria" w:cs="Arial"/>
          <w:b/>
          <w:bCs/>
          <w:color w:val="000000"/>
          <w:sz w:val="24"/>
          <w:szCs w:val="24"/>
          <w:lang w:eastAsia="fr-FR"/>
        </w:rPr>
      </w:pPr>
      <w:bookmarkStart w:id="0" w:name="_top"/>
      <w:bookmarkEnd w:id="0"/>
    </w:p>
    <w:p w14:paraId="61BCD796" w14:textId="1D10FB52" w:rsidR="00B541E0" w:rsidRPr="00EA4D82" w:rsidRDefault="00F22671" w:rsidP="00EA4D82">
      <w:pPr>
        <w:pBdr>
          <w:top w:val="single" w:sz="4" w:space="1" w:color="auto"/>
          <w:left w:val="single" w:sz="4" w:space="4" w:color="auto"/>
          <w:bottom w:val="single" w:sz="4" w:space="1" w:color="auto"/>
          <w:right w:val="single" w:sz="4" w:space="4" w:color="auto"/>
        </w:pBdr>
        <w:shd w:val="clear" w:color="auto" w:fill="365F91" w:themeFill="accent1" w:themeFillShade="BF"/>
        <w:spacing w:after="0"/>
        <w:jc w:val="center"/>
        <w:rPr>
          <w:rFonts w:ascii="Cambria" w:eastAsiaTheme="majorEastAsia" w:hAnsi="Cambria" w:cstheme="majorBidi"/>
          <w:b/>
          <w:bCs/>
          <w:color w:val="FFFFFF" w:themeColor="background1"/>
          <w:sz w:val="26"/>
          <w:szCs w:val="26"/>
          <w:lang w:eastAsia="fr-FR"/>
        </w:rPr>
      </w:pPr>
      <w:r w:rsidRPr="00EA4D82">
        <w:rPr>
          <w:rFonts w:ascii="Cambria" w:eastAsiaTheme="majorEastAsia" w:hAnsi="Cambria" w:cstheme="majorBidi"/>
          <w:b/>
          <w:bCs/>
          <w:color w:val="FFFFFF" w:themeColor="background1"/>
          <w:sz w:val="26"/>
          <w:szCs w:val="26"/>
          <w:lang w:eastAsia="fr-FR"/>
        </w:rPr>
        <w:t>ENSEIGNER PLUS EXPLICITEMENT</w:t>
      </w:r>
    </w:p>
    <w:p w14:paraId="24A76EA9" w14:textId="4C149F14" w:rsidR="00B541E0" w:rsidRPr="00EA4D82" w:rsidRDefault="00F22671" w:rsidP="00EA4D82">
      <w:pPr>
        <w:pBdr>
          <w:top w:val="single" w:sz="4" w:space="1" w:color="auto"/>
          <w:left w:val="single" w:sz="4" w:space="4" w:color="auto"/>
          <w:bottom w:val="single" w:sz="4" w:space="1" w:color="auto"/>
          <w:right w:val="single" w:sz="4" w:space="4" w:color="auto"/>
        </w:pBdr>
        <w:shd w:val="clear" w:color="auto" w:fill="365F91" w:themeFill="accent1" w:themeFillShade="BF"/>
        <w:spacing w:after="0"/>
        <w:jc w:val="center"/>
        <w:rPr>
          <w:rFonts w:ascii="Cambria" w:eastAsiaTheme="majorEastAsia" w:hAnsi="Cambria" w:cstheme="majorBidi"/>
          <w:b/>
          <w:bCs/>
          <w:color w:val="FFFFFF" w:themeColor="background1"/>
          <w:sz w:val="26"/>
          <w:szCs w:val="26"/>
          <w:lang w:eastAsia="fr-FR"/>
        </w:rPr>
      </w:pPr>
      <w:r w:rsidRPr="00EA4D82">
        <w:rPr>
          <w:rFonts w:ascii="Cambria" w:eastAsiaTheme="majorEastAsia" w:hAnsi="Cambria" w:cstheme="majorBidi"/>
          <w:b/>
          <w:bCs/>
          <w:color w:val="FFFFFF" w:themeColor="background1"/>
          <w:sz w:val="26"/>
          <w:szCs w:val="26"/>
          <w:lang w:eastAsia="fr-FR"/>
        </w:rPr>
        <w:t>SITUATIONS ET GESTES PROFESSIONNELS AU QUOTIDIEN</w:t>
      </w:r>
    </w:p>
    <w:p w14:paraId="464D02B7" w14:textId="77777777" w:rsidR="00B541E0" w:rsidRDefault="00B541E0" w:rsidP="00A6298F">
      <w:pPr>
        <w:spacing w:after="0"/>
        <w:jc w:val="both"/>
        <w:rPr>
          <w:rFonts w:ascii="Cambria" w:eastAsia="Times New Roman" w:hAnsi="Cambria" w:cs="Times New Roman"/>
          <w:sz w:val="24"/>
          <w:szCs w:val="24"/>
          <w:lang w:eastAsia="fr-FR"/>
        </w:rPr>
      </w:pPr>
    </w:p>
    <w:p w14:paraId="798BF6ED" w14:textId="77777777" w:rsidR="00A6298F" w:rsidRPr="00A6298F" w:rsidRDefault="00A6298F" w:rsidP="00A6298F">
      <w:pPr>
        <w:spacing w:after="0"/>
        <w:jc w:val="both"/>
        <w:rPr>
          <w:rFonts w:ascii="Cambria" w:eastAsia="Times New Roman" w:hAnsi="Cambria" w:cs="Times New Roman"/>
          <w:sz w:val="24"/>
          <w:szCs w:val="24"/>
          <w:lang w:eastAsia="fr-FR"/>
        </w:rPr>
      </w:pPr>
    </w:p>
    <w:p w14:paraId="55F821A6" w14:textId="77777777" w:rsidR="001E4D23" w:rsidRPr="00A6298F" w:rsidRDefault="001E4D23" w:rsidP="00A6298F">
      <w:pPr>
        <w:spacing w:after="0"/>
        <w:jc w:val="both"/>
        <w:rPr>
          <w:rFonts w:ascii="Cambria" w:eastAsia="Times New Roman" w:hAnsi="Cambria" w:cs="Arial"/>
          <w:bCs/>
          <w:color w:val="000000" w:themeColor="text1"/>
          <w:sz w:val="20"/>
          <w:szCs w:val="20"/>
          <w:lang w:eastAsia="fr-FR"/>
        </w:rPr>
      </w:pPr>
    </w:p>
    <w:p w14:paraId="25CEEFBA" w14:textId="562F0326" w:rsidR="00A157F6" w:rsidRPr="00A6298F" w:rsidRDefault="001E4D23" w:rsidP="00A6298F">
      <w:pPr>
        <w:spacing w:after="0"/>
        <w:ind w:firstLine="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Dans le système éducatif français, l’origine sociale pèse lourdement sur la réussite scolaire des élèves.</w:t>
      </w:r>
      <w:r w:rsidR="00692053" w:rsidRPr="00A6298F">
        <w:rPr>
          <w:rFonts w:ascii="Cambria" w:eastAsia="Times New Roman" w:hAnsi="Cambria" w:cs="Arial"/>
          <w:bCs/>
          <w:color w:val="000000" w:themeColor="text1"/>
          <w:lang w:eastAsia="fr-FR"/>
        </w:rPr>
        <w:t xml:space="preserve"> </w:t>
      </w:r>
      <w:r w:rsidR="00737645" w:rsidRPr="00A6298F">
        <w:rPr>
          <w:rFonts w:ascii="Cambria" w:eastAsia="Times New Roman" w:hAnsi="Cambria" w:cs="Arial"/>
          <w:bCs/>
          <w:color w:val="000000" w:themeColor="text1"/>
          <w:lang w:eastAsia="fr-FR"/>
        </w:rPr>
        <w:t>Les théori</w:t>
      </w:r>
      <w:r w:rsidR="00606B28">
        <w:rPr>
          <w:rFonts w:ascii="Cambria" w:eastAsia="Times New Roman" w:hAnsi="Cambria" w:cs="Arial"/>
          <w:bCs/>
          <w:color w:val="000000" w:themeColor="text1"/>
          <w:lang w:eastAsia="fr-FR"/>
        </w:rPr>
        <w:t>es du « handicap socio-culturel</w:t>
      </w:r>
      <w:r w:rsidR="00737645" w:rsidRPr="00A6298F">
        <w:rPr>
          <w:rFonts w:ascii="Cambria" w:eastAsia="Times New Roman" w:hAnsi="Cambria" w:cs="Arial"/>
          <w:bCs/>
          <w:color w:val="000000" w:themeColor="text1"/>
          <w:lang w:eastAsia="fr-FR"/>
        </w:rPr>
        <w:t xml:space="preserve"> » ont longtemps occupé l’espace, nous décrivant les </w:t>
      </w:r>
      <w:r w:rsidR="00A12E39" w:rsidRPr="00A6298F">
        <w:rPr>
          <w:rFonts w:ascii="Cambria" w:eastAsia="Times New Roman" w:hAnsi="Cambria" w:cs="Arial"/>
          <w:bCs/>
          <w:color w:val="000000" w:themeColor="text1"/>
          <w:lang w:eastAsia="fr-FR"/>
        </w:rPr>
        <w:t>« </w:t>
      </w:r>
      <w:r w:rsidR="00737645" w:rsidRPr="00A6298F">
        <w:rPr>
          <w:rFonts w:ascii="Cambria" w:eastAsia="Times New Roman" w:hAnsi="Cambria" w:cs="Arial"/>
          <w:bCs/>
          <w:color w:val="000000" w:themeColor="text1"/>
          <w:lang w:eastAsia="fr-FR"/>
        </w:rPr>
        <w:t>carences</w:t>
      </w:r>
      <w:r w:rsidR="00382FF7" w:rsidRPr="00A6298F">
        <w:rPr>
          <w:rFonts w:ascii="Cambria" w:eastAsia="Times New Roman" w:hAnsi="Cambria" w:cs="Arial"/>
          <w:bCs/>
          <w:color w:val="000000" w:themeColor="text1"/>
          <w:lang w:eastAsia="fr-FR"/>
        </w:rPr>
        <w:t xml:space="preserve"> ou déficits</w:t>
      </w:r>
      <w:r w:rsidR="00A12E39" w:rsidRPr="00A6298F">
        <w:rPr>
          <w:rFonts w:ascii="Cambria" w:eastAsia="Times New Roman" w:hAnsi="Cambria" w:cs="Arial"/>
          <w:bCs/>
          <w:color w:val="000000" w:themeColor="text1"/>
          <w:lang w:eastAsia="fr-FR"/>
        </w:rPr>
        <w:t> »</w:t>
      </w:r>
      <w:r w:rsidR="00737645" w:rsidRPr="00A6298F">
        <w:rPr>
          <w:rFonts w:ascii="Cambria" w:eastAsia="Times New Roman" w:hAnsi="Cambria" w:cs="Arial"/>
          <w:bCs/>
          <w:color w:val="000000" w:themeColor="text1"/>
          <w:lang w:eastAsia="fr-FR"/>
        </w:rPr>
        <w:t xml:space="preserve"> à l’origine des difficultés d’apprentissage de ces élèves issus des milieux les plus modestes. Que nous disaient-elles ?</w:t>
      </w:r>
      <w:r w:rsidR="00A12E39" w:rsidRPr="00A6298F">
        <w:rPr>
          <w:rFonts w:ascii="Cambria" w:eastAsia="Times New Roman" w:hAnsi="Cambria" w:cs="Arial"/>
          <w:bCs/>
          <w:color w:val="000000" w:themeColor="text1"/>
          <w:lang w:eastAsia="fr-FR"/>
        </w:rPr>
        <w:t xml:space="preserve"> Qu’à</w:t>
      </w:r>
      <w:r w:rsidR="00737645" w:rsidRPr="00A6298F">
        <w:rPr>
          <w:rFonts w:ascii="Cambria" w:eastAsia="Times New Roman" w:hAnsi="Cambria" w:cs="Arial"/>
          <w:bCs/>
          <w:color w:val="000000" w:themeColor="text1"/>
          <w:lang w:eastAsia="fr-FR"/>
        </w:rPr>
        <w:t xml:space="preserve"> </w:t>
      </w:r>
      <w:r w:rsidR="00DA30F1" w:rsidRPr="00A6298F">
        <w:rPr>
          <w:rFonts w:ascii="Cambria" w:eastAsia="Times New Roman" w:hAnsi="Cambria" w:cs="Arial"/>
          <w:bCs/>
          <w:color w:val="000000" w:themeColor="text1"/>
          <w:lang w:eastAsia="fr-FR"/>
        </w:rPr>
        <w:t>ce</w:t>
      </w:r>
      <w:r w:rsidR="00737645" w:rsidRPr="00A6298F">
        <w:rPr>
          <w:rFonts w:ascii="Cambria" w:eastAsia="Times New Roman" w:hAnsi="Cambria" w:cs="Arial"/>
          <w:bCs/>
          <w:color w:val="000000" w:themeColor="text1"/>
          <w:lang w:eastAsia="fr-FR"/>
        </w:rPr>
        <w:t xml:space="preserve">s élèves </w:t>
      </w:r>
      <w:r w:rsidR="00A12E39" w:rsidRPr="00A6298F">
        <w:rPr>
          <w:rFonts w:ascii="Cambria" w:eastAsia="Times New Roman" w:hAnsi="Cambria" w:cs="Arial"/>
          <w:bCs/>
          <w:color w:val="000000" w:themeColor="text1"/>
          <w:lang w:eastAsia="fr-FR"/>
        </w:rPr>
        <w:t>manquaient l</w:t>
      </w:r>
      <w:r w:rsidR="00737645" w:rsidRPr="00A6298F">
        <w:rPr>
          <w:rFonts w:ascii="Cambria" w:eastAsia="Times New Roman" w:hAnsi="Cambria" w:cs="Arial"/>
          <w:bCs/>
          <w:color w:val="000000" w:themeColor="text1"/>
          <w:lang w:eastAsia="fr-FR"/>
        </w:rPr>
        <w:t>es connaissances de base néc</w:t>
      </w:r>
      <w:r w:rsidR="00A157F6" w:rsidRPr="00A6298F">
        <w:rPr>
          <w:rFonts w:ascii="Cambria" w:eastAsia="Times New Roman" w:hAnsi="Cambria" w:cs="Arial"/>
          <w:bCs/>
          <w:color w:val="000000" w:themeColor="text1"/>
          <w:lang w:eastAsia="fr-FR"/>
        </w:rPr>
        <w:t>essaires à un bon apprentissage :</w:t>
      </w:r>
      <w:r w:rsidR="00737645" w:rsidRPr="00A6298F">
        <w:rPr>
          <w:rFonts w:ascii="Cambria" w:eastAsia="Times New Roman" w:hAnsi="Cambria" w:cs="Arial"/>
          <w:bCs/>
          <w:color w:val="000000" w:themeColor="text1"/>
          <w:lang w:eastAsia="fr-FR"/>
        </w:rPr>
        <w:t xml:space="preserve"> le sens de l’écrit</w:t>
      </w:r>
      <w:r w:rsidR="00A157F6" w:rsidRPr="00A6298F">
        <w:rPr>
          <w:rFonts w:ascii="Cambria" w:eastAsia="Times New Roman" w:hAnsi="Cambria" w:cs="Arial"/>
          <w:bCs/>
          <w:color w:val="000000" w:themeColor="text1"/>
          <w:lang w:eastAsia="fr-FR"/>
        </w:rPr>
        <w:t xml:space="preserve"> (</w:t>
      </w:r>
      <w:r w:rsidR="00737645" w:rsidRPr="00A6298F">
        <w:rPr>
          <w:rFonts w:ascii="Cambria" w:eastAsia="Times New Roman" w:hAnsi="Cambria" w:cs="Arial"/>
          <w:bCs/>
          <w:color w:val="000000" w:themeColor="text1"/>
          <w:lang w:eastAsia="fr-FR"/>
        </w:rPr>
        <w:t>et principalement dans sa déclinaison la plus savante</w:t>
      </w:r>
      <w:r w:rsidR="00A157F6" w:rsidRPr="00A6298F">
        <w:rPr>
          <w:rFonts w:ascii="Cambria" w:eastAsia="Times New Roman" w:hAnsi="Cambria" w:cs="Arial"/>
          <w:bCs/>
          <w:color w:val="000000" w:themeColor="text1"/>
          <w:lang w:eastAsia="fr-FR"/>
        </w:rPr>
        <w:t xml:space="preserve">, le </w:t>
      </w:r>
      <w:r w:rsidR="00737645" w:rsidRPr="00A6298F">
        <w:rPr>
          <w:rFonts w:ascii="Cambria" w:eastAsia="Times New Roman" w:hAnsi="Cambria" w:cs="Arial"/>
          <w:bCs/>
          <w:color w:val="000000" w:themeColor="text1"/>
          <w:lang w:eastAsia="fr-FR"/>
        </w:rPr>
        <w:t>livre,</w:t>
      </w:r>
      <w:r w:rsidR="00D3448C" w:rsidRPr="00A6298F">
        <w:rPr>
          <w:rFonts w:ascii="Cambria" w:eastAsia="Times New Roman" w:hAnsi="Cambria" w:cs="Arial"/>
          <w:bCs/>
          <w:color w:val="000000" w:themeColor="text1"/>
          <w:lang w:eastAsia="fr-FR"/>
        </w:rPr>
        <w:t xml:space="preserve"> absent de</w:t>
      </w:r>
      <w:r w:rsidR="00737645" w:rsidRPr="00A6298F">
        <w:rPr>
          <w:rFonts w:ascii="Cambria" w:eastAsia="Times New Roman" w:hAnsi="Cambria" w:cs="Arial"/>
          <w:bCs/>
          <w:color w:val="000000" w:themeColor="text1"/>
          <w:lang w:eastAsia="fr-FR"/>
        </w:rPr>
        <w:t xml:space="preserve"> la maison</w:t>
      </w:r>
      <w:r w:rsidR="00D3448C" w:rsidRPr="00A6298F">
        <w:rPr>
          <w:rFonts w:ascii="Cambria" w:eastAsia="Times New Roman" w:hAnsi="Cambria" w:cs="Arial"/>
          <w:bCs/>
          <w:color w:val="000000" w:themeColor="text1"/>
          <w:lang w:eastAsia="fr-FR"/>
        </w:rPr>
        <w:t>, « ils » ne lisent pas</w:t>
      </w:r>
      <w:r w:rsidR="00A157F6" w:rsidRPr="00A6298F">
        <w:rPr>
          <w:rFonts w:ascii="Cambria" w:eastAsia="Times New Roman" w:hAnsi="Cambria" w:cs="Arial"/>
          <w:bCs/>
          <w:color w:val="000000" w:themeColor="text1"/>
          <w:lang w:eastAsia="fr-FR"/>
        </w:rPr>
        <w:t>)</w:t>
      </w:r>
      <w:r w:rsidR="00737645" w:rsidRPr="00A6298F">
        <w:rPr>
          <w:rFonts w:ascii="Cambria" w:eastAsia="Times New Roman" w:hAnsi="Cambria" w:cs="Arial"/>
          <w:bCs/>
          <w:color w:val="000000" w:themeColor="text1"/>
          <w:lang w:eastAsia="fr-FR"/>
        </w:rPr>
        <w:t>, les rudiments de la culture</w:t>
      </w:r>
      <w:r w:rsidR="00A157F6" w:rsidRPr="00A6298F">
        <w:rPr>
          <w:rFonts w:ascii="Cambria" w:eastAsia="Times New Roman" w:hAnsi="Cambria" w:cs="Arial"/>
          <w:bCs/>
          <w:color w:val="000000" w:themeColor="text1"/>
          <w:lang w:eastAsia="fr-FR"/>
        </w:rPr>
        <w:t xml:space="preserve"> (</w:t>
      </w:r>
      <w:r w:rsidR="00D3448C" w:rsidRPr="00A6298F">
        <w:rPr>
          <w:rFonts w:ascii="Cambria" w:eastAsia="Times New Roman" w:hAnsi="Cambria" w:cs="Arial"/>
          <w:bCs/>
          <w:color w:val="000000" w:themeColor="text1"/>
          <w:lang w:eastAsia="fr-FR"/>
        </w:rPr>
        <w:t>« </w:t>
      </w:r>
      <w:r w:rsidR="00737645" w:rsidRPr="00A6298F">
        <w:rPr>
          <w:rFonts w:ascii="Cambria" w:eastAsia="Times New Roman" w:hAnsi="Cambria" w:cs="Arial"/>
          <w:bCs/>
          <w:color w:val="000000" w:themeColor="text1"/>
          <w:lang w:eastAsia="fr-FR"/>
        </w:rPr>
        <w:t xml:space="preserve"> ils</w:t>
      </w:r>
      <w:r w:rsidR="00D3448C" w:rsidRPr="00A6298F">
        <w:rPr>
          <w:rFonts w:ascii="Cambria" w:eastAsia="Times New Roman" w:hAnsi="Cambria" w:cs="Arial"/>
          <w:bCs/>
          <w:color w:val="000000" w:themeColor="text1"/>
          <w:lang w:eastAsia="fr-FR"/>
        </w:rPr>
        <w:t> »</w:t>
      </w:r>
      <w:r w:rsidR="00737645" w:rsidRPr="00A6298F">
        <w:rPr>
          <w:rFonts w:ascii="Cambria" w:eastAsia="Times New Roman" w:hAnsi="Cambria" w:cs="Arial"/>
          <w:bCs/>
          <w:color w:val="000000" w:themeColor="text1"/>
          <w:lang w:eastAsia="fr-FR"/>
        </w:rPr>
        <w:t xml:space="preserve"> ne vont jamais au musée</w:t>
      </w:r>
      <w:r w:rsidR="00D3448C" w:rsidRPr="00A6298F">
        <w:rPr>
          <w:rFonts w:ascii="Cambria" w:eastAsia="Times New Roman" w:hAnsi="Cambria" w:cs="Arial"/>
          <w:bCs/>
          <w:color w:val="000000" w:themeColor="text1"/>
          <w:lang w:eastAsia="fr-FR"/>
        </w:rPr>
        <w:t>,</w:t>
      </w:r>
      <w:r w:rsidR="00737645" w:rsidRPr="00A6298F">
        <w:rPr>
          <w:rFonts w:ascii="Cambria" w:eastAsia="Times New Roman" w:hAnsi="Cambria" w:cs="Arial"/>
          <w:bCs/>
          <w:color w:val="000000" w:themeColor="text1"/>
          <w:lang w:eastAsia="fr-FR"/>
        </w:rPr>
        <w:t xml:space="preserve"> </w:t>
      </w:r>
      <w:r w:rsidR="00A12E39" w:rsidRPr="00A6298F">
        <w:rPr>
          <w:rFonts w:ascii="Cambria" w:eastAsia="Times New Roman" w:hAnsi="Cambria" w:cs="Arial"/>
          <w:bCs/>
          <w:color w:val="000000" w:themeColor="text1"/>
          <w:lang w:eastAsia="fr-FR"/>
        </w:rPr>
        <w:t xml:space="preserve">ni </w:t>
      </w:r>
      <w:r w:rsidR="00737645" w:rsidRPr="00A6298F">
        <w:rPr>
          <w:rFonts w:ascii="Cambria" w:eastAsia="Times New Roman" w:hAnsi="Cambria" w:cs="Arial"/>
          <w:bCs/>
          <w:color w:val="000000" w:themeColor="text1"/>
          <w:lang w:eastAsia="fr-FR"/>
        </w:rPr>
        <w:t xml:space="preserve">dans les </w:t>
      </w:r>
      <w:r w:rsidR="00D3448C" w:rsidRPr="00A6298F">
        <w:rPr>
          <w:rFonts w:ascii="Cambria" w:eastAsia="Times New Roman" w:hAnsi="Cambria" w:cs="Arial"/>
          <w:bCs/>
          <w:color w:val="000000" w:themeColor="text1"/>
          <w:lang w:eastAsia="fr-FR"/>
        </w:rPr>
        <w:t>théâtre</w:t>
      </w:r>
      <w:r w:rsidR="00A12E39" w:rsidRPr="00A6298F">
        <w:rPr>
          <w:rFonts w:ascii="Cambria" w:eastAsia="Times New Roman" w:hAnsi="Cambria" w:cs="Arial"/>
          <w:bCs/>
          <w:color w:val="000000" w:themeColor="text1"/>
          <w:lang w:eastAsia="fr-FR"/>
        </w:rPr>
        <w:t>s</w:t>
      </w:r>
      <w:r w:rsidR="00D3448C" w:rsidRPr="00A6298F">
        <w:rPr>
          <w:rFonts w:ascii="Cambria" w:eastAsia="Times New Roman" w:hAnsi="Cambria" w:cs="Arial"/>
          <w:bCs/>
          <w:color w:val="000000" w:themeColor="text1"/>
          <w:lang w:eastAsia="fr-FR"/>
        </w:rPr>
        <w:t>,</w:t>
      </w:r>
      <w:r w:rsidR="00A12E39" w:rsidRPr="00A6298F">
        <w:rPr>
          <w:rFonts w:ascii="Cambria" w:eastAsia="Times New Roman" w:hAnsi="Cambria" w:cs="Arial"/>
          <w:bCs/>
          <w:color w:val="000000" w:themeColor="text1"/>
          <w:lang w:eastAsia="fr-FR"/>
        </w:rPr>
        <w:t xml:space="preserve">  ou</w:t>
      </w:r>
      <w:r w:rsidR="000C3104" w:rsidRPr="00A6298F">
        <w:rPr>
          <w:rFonts w:ascii="Cambria" w:eastAsia="Times New Roman" w:hAnsi="Cambria" w:cs="Arial"/>
          <w:bCs/>
          <w:color w:val="000000" w:themeColor="text1"/>
          <w:lang w:eastAsia="fr-FR"/>
        </w:rPr>
        <w:t xml:space="preserve"> les cinémas, ne fréquentent pas </w:t>
      </w:r>
      <w:r w:rsidR="00D3448C" w:rsidRPr="00A6298F">
        <w:rPr>
          <w:rFonts w:ascii="Cambria" w:eastAsia="Times New Roman" w:hAnsi="Cambria" w:cs="Arial"/>
          <w:bCs/>
          <w:color w:val="000000" w:themeColor="text1"/>
          <w:lang w:eastAsia="fr-FR"/>
        </w:rPr>
        <w:t xml:space="preserve">les </w:t>
      </w:r>
      <w:r w:rsidR="00737645" w:rsidRPr="00A6298F">
        <w:rPr>
          <w:rFonts w:ascii="Cambria" w:eastAsia="Times New Roman" w:hAnsi="Cambria" w:cs="Arial"/>
          <w:bCs/>
          <w:color w:val="000000" w:themeColor="text1"/>
          <w:lang w:eastAsia="fr-FR"/>
        </w:rPr>
        <w:t>centres villes</w:t>
      </w:r>
      <w:r w:rsidR="00A157F6" w:rsidRPr="00A6298F">
        <w:rPr>
          <w:rFonts w:ascii="Cambria" w:eastAsia="Times New Roman" w:hAnsi="Cambria" w:cs="Arial"/>
          <w:bCs/>
          <w:color w:val="000000" w:themeColor="text1"/>
          <w:lang w:eastAsia="fr-FR"/>
        </w:rPr>
        <w:t>)</w:t>
      </w:r>
      <w:r w:rsidR="00737645" w:rsidRPr="00A6298F">
        <w:rPr>
          <w:rFonts w:ascii="Cambria" w:eastAsia="Times New Roman" w:hAnsi="Cambria" w:cs="Arial"/>
          <w:bCs/>
          <w:color w:val="000000" w:themeColor="text1"/>
          <w:lang w:eastAsia="fr-FR"/>
        </w:rPr>
        <w:t>, et surtout le langage</w:t>
      </w:r>
      <w:r w:rsidR="00A12E39" w:rsidRPr="00A6298F">
        <w:rPr>
          <w:rFonts w:ascii="Cambria" w:eastAsia="Times New Roman" w:hAnsi="Cambria" w:cs="Arial"/>
          <w:bCs/>
          <w:color w:val="000000" w:themeColor="text1"/>
          <w:lang w:eastAsia="fr-FR"/>
        </w:rPr>
        <w:t>,</w:t>
      </w:r>
      <w:r w:rsidR="00737645" w:rsidRPr="00A6298F">
        <w:rPr>
          <w:rFonts w:ascii="Cambria" w:eastAsia="Times New Roman" w:hAnsi="Cambria" w:cs="Arial"/>
          <w:bCs/>
          <w:color w:val="000000" w:themeColor="text1"/>
          <w:lang w:eastAsia="fr-FR"/>
        </w:rPr>
        <w:t xml:space="preserve"> celui qui permet la bonne expression de soi et de sa pensée</w:t>
      </w:r>
      <w:r w:rsidR="00A157F6" w:rsidRPr="00A6298F">
        <w:rPr>
          <w:rFonts w:ascii="Cambria" w:eastAsia="Times New Roman" w:hAnsi="Cambria" w:cs="Arial"/>
          <w:bCs/>
          <w:color w:val="000000" w:themeColor="text1"/>
          <w:lang w:eastAsia="fr-FR"/>
        </w:rPr>
        <w:t xml:space="preserve"> (</w:t>
      </w:r>
      <w:r w:rsidR="00737645" w:rsidRPr="00A6298F">
        <w:rPr>
          <w:rFonts w:ascii="Cambria" w:eastAsia="Times New Roman" w:hAnsi="Cambria" w:cs="Arial"/>
          <w:bCs/>
          <w:color w:val="000000" w:themeColor="text1"/>
          <w:lang w:eastAsia="fr-FR"/>
        </w:rPr>
        <w:t xml:space="preserve"> </w:t>
      </w:r>
      <w:r w:rsidR="00D3448C" w:rsidRPr="00A6298F">
        <w:rPr>
          <w:rFonts w:ascii="Cambria" w:eastAsia="Times New Roman" w:hAnsi="Cambria" w:cs="Arial"/>
          <w:bCs/>
          <w:color w:val="000000" w:themeColor="text1"/>
          <w:lang w:eastAsia="fr-FR"/>
        </w:rPr>
        <w:t>« </w:t>
      </w:r>
      <w:r w:rsidR="00737645" w:rsidRPr="00A6298F">
        <w:rPr>
          <w:rFonts w:ascii="Cambria" w:eastAsia="Times New Roman" w:hAnsi="Cambria" w:cs="Arial"/>
          <w:bCs/>
          <w:color w:val="000000" w:themeColor="text1"/>
          <w:lang w:eastAsia="fr-FR"/>
        </w:rPr>
        <w:t>ils</w:t>
      </w:r>
      <w:r w:rsidR="00D3448C" w:rsidRPr="00A6298F">
        <w:rPr>
          <w:rFonts w:ascii="Cambria" w:eastAsia="Times New Roman" w:hAnsi="Cambria" w:cs="Arial"/>
          <w:bCs/>
          <w:color w:val="000000" w:themeColor="text1"/>
          <w:lang w:eastAsia="fr-FR"/>
        </w:rPr>
        <w:t> »</w:t>
      </w:r>
      <w:r w:rsidR="00737645" w:rsidRPr="00A6298F">
        <w:rPr>
          <w:rFonts w:ascii="Cambria" w:eastAsia="Times New Roman" w:hAnsi="Cambria" w:cs="Arial"/>
          <w:bCs/>
          <w:color w:val="000000" w:themeColor="text1"/>
          <w:lang w:eastAsia="fr-FR"/>
        </w:rPr>
        <w:t xml:space="preserve"> ne parlent pas chez eux ou pas comme </w:t>
      </w:r>
      <w:r w:rsidR="00D3448C" w:rsidRPr="00A6298F">
        <w:rPr>
          <w:rFonts w:ascii="Cambria" w:eastAsia="Times New Roman" w:hAnsi="Cambria" w:cs="Arial"/>
          <w:bCs/>
          <w:color w:val="000000" w:themeColor="text1"/>
          <w:lang w:eastAsia="fr-FR"/>
        </w:rPr>
        <w:t>« </w:t>
      </w:r>
      <w:r w:rsidR="00737645" w:rsidRPr="00A6298F">
        <w:rPr>
          <w:rFonts w:ascii="Cambria" w:eastAsia="Times New Roman" w:hAnsi="Cambria" w:cs="Arial"/>
          <w:bCs/>
          <w:color w:val="000000" w:themeColor="text1"/>
          <w:lang w:eastAsia="fr-FR"/>
        </w:rPr>
        <w:t>il</w:t>
      </w:r>
      <w:r w:rsidR="00D3448C" w:rsidRPr="00A6298F">
        <w:rPr>
          <w:rFonts w:ascii="Cambria" w:eastAsia="Times New Roman" w:hAnsi="Cambria" w:cs="Arial"/>
          <w:bCs/>
          <w:color w:val="000000" w:themeColor="text1"/>
          <w:lang w:eastAsia="fr-FR"/>
        </w:rPr>
        <w:t> »</w:t>
      </w:r>
      <w:r w:rsidR="00737645" w:rsidRPr="00A6298F">
        <w:rPr>
          <w:rFonts w:ascii="Cambria" w:eastAsia="Times New Roman" w:hAnsi="Cambria" w:cs="Arial"/>
          <w:bCs/>
          <w:color w:val="000000" w:themeColor="text1"/>
          <w:lang w:eastAsia="fr-FR"/>
        </w:rPr>
        <w:t xml:space="preserve"> faudrait, de ce qu’</w:t>
      </w:r>
      <w:r w:rsidR="00D3448C" w:rsidRPr="00A6298F">
        <w:rPr>
          <w:rFonts w:ascii="Cambria" w:eastAsia="Times New Roman" w:hAnsi="Cambria" w:cs="Arial"/>
          <w:bCs/>
          <w:color w:val="000000" w:themeColor="text1"/>
          <w:lang w:eastAsia="fr-FR"/>
        </w:rPr>
        <w:t> « </w:t>
      </w:r>
      <w:r w:rsidR="00737645" w:rsidRPr="00A6298F">
        <w:rPr>
          <w:rFonts w:ascii="Cambria" w:eastAsia="Times New Roman" w:hAnsi="Cambria" w:cs="Arial"/>
          <w:bCs/>
          <w:color w:val="000000" w:themeColor="text1"/>
          <w:lang w:eastAsia="fr-FR"/>
        </w:rPr>
        <w:t>il</w:t>
      </w:r>
      <w:r w:rsidR="00D3448C" w:rsidRPr="00A6298F">
        <w:rPr>
          <w:rFonts w:ascii="Cambria" w:eastAsia="Times New Roman" w:hAnsi="Cambria" w:cs="Arial"/>
          <w:bCs/>
          <w:color w:val="000000" w:themeColor="text1"/>
          <w:lang w:eastAsia="fr-FR"/>
        </w:rPr>
        <w:t> »</w:t>
      </w:r>
      <w:r w:rsidR="00737645" w:rsidRPr="00A6298F">
        <w:rPr>
          <w:rFonts w:ascii="Cambria" w:eastAsia="Times New Roman" w:hAnsi="Cambria" w:cs="Arial"/>
          <w:bCs/>
          <w:color w:val="000000" w:themeColor="text1"/>
          <w:lang w:eastAsia="fr-FR"/>
        </w:rPr>
        <w:t xml:space="preserve"> faudrait</w:t>
      </w:r>
      <w:r w:rsidR="00A157F6" w:rsidRPr="00A6298F">
        <w:rPr>
          <w:rFonts w:ascii="Cambria" w:eastAsia="Times New Roman" w:hAnsi="Cambria" w:cs="Arial"/>
          <w:bCs/>
          <w:color w:val="000000" w:themeColor="text1"/>
          <w:lang w:eastAsia="fr-FR"/>
        </w:rPr>
        <w:t>)</w:t>
      </w:r>
      <w:r w:rsidR="00737645" w:rsidRPr="00A6298F">
        <w:rPr>
          <w:rFonts w:ascii="Cambria" w:eastAsia="Times New Roman" w:hAnsi="Cambria" w:cs="Arial"/>
          <w:bCs/>
          <w:color w:val="000000" w:themeColor="text1"/>
          <w:lang w:eastAsia="fr-FR"/>
        </w:rPr>
        <w:t xml:space="preserve">… </w:t>
      </w:r>
      <w:r w:rsidR="00D3448C" w:rsidRPr="00A6298F">
        <w:rPr>
          <w:rFonts w:ascii="Cambria" w:eastAsia="Times New Roman" w:hAnsi="Cambria" w:cs="Arial"/>
          <w:bCs/>
          <w:color w:val="000000" w:themeColor="text1"/>
          <w:lang w:eastAsia="fr-FR"/>
        </w:rPr>
        <w:t xml:space="preserve">Ces approches </w:t>
      </w:r>
      <w:r w:rsidR="00DA2688" w:rsidRPr="00A6298F">
        <w:rPr>
          <w:rFonts w:ascii="Cambria" w:eastAsia="Times New Roman" w:hAnsi="Cambria" w:cs="Arial"/>
          <w:bCs/>
          <w:color w:val="000000" w:themeColor="text1"/>
          <w:lang w:eastAsia="fr-FR"/>
        </w:rPr>
        <w:t>ont  peu interrogé l’école elle-même</w:t>
      </w:r>
      <w:r w:rsidR="00DA30F1" w:rsidRPr="00A6298F">
        <w:rPr>
          <w:rFonts w:ascii="Cambria" w:eastAsia="Times New Roman" w:hAnsi="Cambria" w:cs="Arial"/>
          <w:bCs/>
          <w:color w:val="000000" w:themeColor="text1"/>
          <w:lang w:eastAsia="fr-FR"/>
        </w:rPr>
        <w:t>. Elles</w:t>
      </w:r>
      <w:r w:rsidR="00DA2688" w:rsidRPr="00A6298F">
        <w:rPr>
          <w:rFonts w:ascii="Cambria" w:eastAsia="Times New Roman" w:hAnsi="Cambria" w:cs="Arial"/>
          <w:bCs/>
          <w:color w:val="000000" w:themeColor="text1"/>
          <w:lang w:eastAsia="fr-FR"/>
        </w:rPr>
        <w:t xml:space="preserve"> </w:t>
      </w:r>
      <w:r w:rsidR="00A157F6" w:rsidRPr="00A6298F">
        <w:rPr>
          <w:rFonts w:ascii="Cambria" w:eastAsia="Times New Roman" w:hAnsi="Cambria" w:cs="Arial"/>
          <w:bCs/>
          <w:color w:val="000000" w:themeColor="text1"/>
          <w:lang w:eastAsia="fr-FR"/>
        </w:rPr>
        <w:t xml:space="preserve">ont </w:t>
      </w:r>
      <w:r w:rsidR="00382FF7" w:rsidRPr="00A6298F">
        <w:rPr>
          <w:rFonts w:ascii="Cambria" w:eastAsia="Times New Roman" w:hAnsi="Cambria" w:cs="Arial"/>
          <w:bCs/>
          <w:color w:val="000000" w:themeColor="text1"/>
          <w:lang w:eastAsia="fr-FR"/>
        </w:rPr>
        <w:t xml:space="preserve">largement attribué </w:t>
      </w:r>
      <w:r w:rsidR="00A157F6" w:rsidRPr="00A6298F">
        <w:rPr>
          <w:rFonts w:ascii="Cambria" w:eastAsia="Times New Roman" w:hAnsi="Cambria" w:cs="Arial"/>
          <w:bCs/>
          <w:color w:val="000000" w:themeColor="text1"/>
          <w:lang w:eastAsia="fr-FR"/>
        </w:rPr>
        <w:t xml:space="preserve">la responsabilité des difficultés </w:t>
      </w:r>
      <w:r w:rsidR="00D3448C" w:rsidRPr="00A6298F">
        <w:rPr>
          <w:rFonts w:ascii="Cambria" w:eastAsia="Times New Roman" w:hAnsi="Cambria" w:cs="Arial"/>
          <w:bCs/>
          <w:color w:val="000000" w:themeColor="text1"/>
          <w:lang w:eastAsia="fr-FR"/>
        </w:rPr>
        <w:t xml:space="preserve">scolaires </w:t>
      </w:r>
      <w:r w:rsidR="00DA30F1" w:rsidRPr="00A6298F">
        <w:rPr>
          <w:rFonts w:ascii="Cambria" w:eastAsia="Times New Roman" w:hAnsi="Cambria" w:cs="Arial"/>
          <w:bCs/>
          <w:color w:val="000000" w:themeColor="text1"/>
          <w:lang w:eastAsia="fr-FR"/>
        </w:rPr>
        <w:t xml:space="preserve">de ces élèves à leurs </w:t>
      </w:r>
      <w:r w:rsidR="009454CF" w:rsidRPr="00A6298F">
        <w:rPr>
          <w:rFonts w:ascii="Cambria" w:eastAsia="Times New Roman" w:hAnsi="Cambria" w:cs="Arial"/>
          <w:bCs/>
          <w:color w:val="000000" w:themeColor="text1"/>
          <w:lang w:eastAsia="fr-FR"/>
        </w:rPr>
        <w:t>familles</w:t>
      </w:r>
      <w:r w:rsidR="00D3448C" w:rsidRPr="00A6298F">
        <w:rPr>
          <w:rFonts w:ascii="Cambria" w:eastAsia="Times New Roman" w:hAnsi="Cambria" w:cs="Arial"/>
          <w:bCs/>
          <w:color w:val="000000" w:themeColor="text1"/>
          <w:lang w:eastAsia="fr-FR"/>
        </w:rPr>
        <w:t xml:space="preserve">, </w:t>
      </w:r>
      <w:r w:rsidR="00382FF7" w:rsidRPr="00A6298F">
        <w:rPr>
          <w:rFonts w:ascii="Cambria" w:eastAsia="Times New Roman" w:hAnsi="Cambria" w:cs="Arial"/>
          <w:bCs/>
          <w:color w:val="000000" w:themeColor="text1"/>
          <w:lang w:eastAsia="fr-FR"/>
        </w:rPr>
        <w:t>à leurs modèle</w:t>
      </w:r>
      <w:r w:rsidR="009454CF" w:rsidRPr="00A6298F">
        <w:rPr>
          <w:rFonts w:ascii="Cambria" w:eastAsia="Times New Roman" w:hAnsi="Cambria" w:cs="Arial"/>
          <w:bCs/>
          <w:color w:val="000000" w:themeColor="text1"/>
          <w:lang w:eastAsia="fr-FR"/>
        </w:rPr>
        <w:t xml:space="preserve">s éducatifs et </w:t>
      </w:r>
      <w:r w:rsidR="00382FF7" w:rsidRPr="00A6298F">
        <w:rPr>
          <w:rFonts w:ascii="Cambria" w:eastAsia="Times New Roman" w:hAnsi="Cambria" w:cs="Arial"/>
          <w:bCs/>
          <w:color w:val="000000" w:themeColor="text1"/>
          <w:lang w:eastAsia="fr-FR"/>
        </w:rPr>
        <w:t xml:space="preserve">à </w:t>
      </w:r>
      <w:r w:rsidR="009454CF" w:rsidRPr="00A6298F">
        <w:rPr>
          <w:rFonts w:ascii="Cambria" w:eastAsia="Times New Roman" w:hAnsi="Cambria" w:cs="Arial"/>
          <w:bCs/>
          <w:color w:val="000000" w:themeColor="text1"/>
          <w:lang w:eastAsia="fr-FR"/>
        </w:rPr>
        <w:t>leur</w:t>
      </w:r>
      <w:r w:rsidR="00382FF7" w:rsidRPr="00A6298F">
        <w:rPr>
          <w:rFonts w:ascii="Cambria" w:eastAsia="Times New Roman" w:hAnsi="Cambria" w:cs="Arial"/>
          <w:bCs/>
          <w:color w:val="000000" w:themeColor="text1"/>
          <w:lang w:eastAsia="fr-FR"/>
        </w:rPr>
        <w:t>s</w:t>
      </w:r>
      <w:r w:rsidR="009454CF" w:rsidRPr="00A6298F">
        <w:rPr>
          <w:rFonts w:ascii="Cambria" w:eastAsia="Times New Roman" w:hAnsi="Cambria" w:cs="Arial"/>
          <w:bCs/>
          <w:color w:val="000000" w:themeColor="text1"/>
          <w:lang w:eastAsia="fr-FR"/>
        </w:rPr>
        <w:t xml:space="preserve"> mode</w:t>
      </w:r>
      <w:r w:rsidR="00382FF7" w:rsidRPr="00A6298F">
        <w:rPr>
          <w:rFonts w:ascii="Cambria" w:eastAsia="Times New Roman" w:hAnsi="Cambria" w:cs="Arial"/>
          <w:bCs/>
          <w:color w:val="000000" w:themeColor="text1"/>
          <w:lang w:eastAsia="fr-FR"/>
        </w:rPr>
        <w:t>s</w:t>
      </w:r>
      <w:r w:rsidR="00DA2688" w:rsidRPr="00A6298F">
        <w:rPr>
          <w:rFonts w:ascii="Cambria" w:eastAsia="Times New Roman" w:hAnsi="Cambria" w:cs="Arial"/>
          <w:bCs/>
          <w:color w:val="000000" w:themeColor="text1"/>
          <w:lang w:eastAsia="fr-FR"/>
        </w:rPr>
        <w:t xml:space="preserve"> de vie</w:t>
      </w:r>
      <w:r w:rsidR="00F74612" w:rsidRPr="00A6298F">
        <w:rPr>
          <w:rFonts w:ascii="Cambria" w:eastAsia="Times New Roman" w:hAnsi="Cambria" w:cs="Arial"/>
          <w:bCs/>
          <w:color w:val="000000" w:themeColor="text1"/>
          <w:lang w:eastAsia="fr-FR"/>
        </w:rPr>
        <w:t xml:space="preserve">. Elles ne nous ont </w:t>
      </w:r>
      <w:r w:rsidR="00DA2688" w:rsidRPr="00A6298F">
        <w:rPr>
          <w:rFonts w:ascii="Cambria" w:eastAsia="Times New Roman" w:hAnsi="Cambria" w:cs="Arial"/>
          <w:bCs/>
          <w:color w:val="000000" w:themeColor="text1"/>
          <w:lang w:eastAsia="fr-FR"/>
        </w:rPr>
        <w:t xml:space="preserve">rien </w:t>
      </w:r>
      <w:r w:rsidR="00F74612" w:rsidRPr="00A6298F">
        <w:rPr>
          <w:rFonts w:ascii="Cambria" w:eastAsia="Times New Roman" w:hAnsi="Cambria" w:cs="Arial"/>
          <w:bCs/>
          <w:color w:val="000000" w:themeColor="text1"/>
          <w:lang w:eastAsia="fr-FR"/>
        </w:rPr>
        <w:t xml:space="preserve">dit </w:t>
      </w:r>
      <w:r w:rsidR="00DA2688" w:rsidRPr="00A6298F">
        <w:rPr>
          <w:rFonts w:ascii="Cambria" w:eastAsia="Times New Roman" w:hAnsi="Cambria" w:cs="Arial"/>
          <w:bCs/>
          <w:color w:val="000000" w:themeColor="text1"/>
          <w:lang w:eastAsia="fr-FR"/>
        </w:rPr>
        <w:t>de ce que ces élèves</w:t>
      </w:r>
      <w:r w:rsidR="00DA30F1" w:rsidRPr="00A6298F">
        <w:rPr>
          <w:rFonts w:ascii="Cambria" w:eastAsia="Times New Roman" w:hAnsi="Cambria" w:cs="Arial"/>
          <w:bCs/>
          <w:color w:val="000000" w:themeColor="text1"/>
          <w:lang w:eastAsia="fr-FR"/>
        </w:rPr>
        <w:t>,</w:t>
      </w:r>
      <w:r w:rsidR="00DA2688" w:rsidRPr="00A6298F">
        <w:rPr>
          <w:rFonts w:ascii="Cambria" w:eastAsia="Times New Roman" w:hAnsi="Cambria" w:cs="Arial"/>
          <w:bCs/>
          <w:color w:val="000000" w:themeColor="text1"/>
          <w:lang w:eastAsia="fr-FR"/>
        </w:rPr>
        <w:t> au-delà de ce « qu’ils n’ont pas »</w:t>
      </w:r>
      <w:r w:rsidR="00DA30F1" w:rsidRPr="00A6298F">
        <w:rPr>
          <w:rFonts w:ascii="Cambria" w:eastAsia="Times New Roman" w:hAnsi="Cambria" w:cs="Arial"/>
          <w:bCs/>
          <w:color w:val="000000" w:themeColor="text1"/>
          <w:lang w:eastAsia="fr-FR"/>
        </w:rPr>
        <w:t>,</w:t>
      </w:r>
      <w:r w:rsidR="00DA2688" w:rsidRPr="00A6298F">
        <w:rPr>
          <w:rFonts w:ascii="Cambria" w:eastAsia="Times New Roman" w:hAnsi="Cambria" w:cs="Arial"/>
          <w:bCs/>
          <w:color w:val="000000" w:themeColor="text1"/>
          <w:lang w:eastAsia="fr-FR"/>
        </w:rPr>
        <w:t xml:space="preserve"> comprennent des tâches scolaires</w:t>
      </w:r>
      <w:r w:rsidR="00DA30F1" w:rsidRPr="00A6298F">
        <w:rPr>
          <w:rFonts w:ascii="Cambria" w:eastAsia="Times New Roman" w:hAnsi="Cambria" w:cs="Arial"/>
          <w:bCs/>
          <w:color w:val="000000" w:themeColor="text1"/>
          <w:lang w:eastAsia="fr-FR"/>
        </w:rPr>
        <w:t> : c</w:t>
      </w:r>
      <w:r w:rsidR="00DA2688" w:rsidRPr="00A6298F">
        <w:rPr>
          <w:rFonts w:ascii="Cambria" w:eastAsia="Times New Roman" w:hAnsi="Cambria" w:cs="Arial"/>
          <w:bCs/>
          <w:color w:val="000000" w:themeColor="text1"/>
          <w:lang w:eastAsia="fr-FR"/>
        </w:rPr>
        <w:t xml:space="preserve">omment les interprètent-ils ? </w:t>
      </w:r>
      <w:r w:rsidR="00DA30F1" w:rsidRPr="00A6298F">
        <w:rPr>
          <w:rFonts w:ascii="Cambria" w:eastAsia="Times New Roman" w:hAnsi="Cambria" w:cs="Arial"/>
          <w:bCs/>
          <w:color w:val="000000" w:themeColor="text1"/>
          <w:lang w:eastAsia="fr-FR"/>
        </w:rPr>
        <w:t>q</w:t>
      </w:r>
      <w:r w:rsidR="00DA2688" w:rsidRPr="00A6298F">
        <w:rPr>
          <w:rFonts w:ascii="Cambria" w:eastAsia="Times New Roman" w:hAnsi="Cambria" w:cs="Arial"/>
          <w:bCs/>
          <w:color w:val="000000" w:themeColor="text1"/>
          <w:lang w:eastAsia="fr-FR"/>
        </w:rPr>
        <w:t xml:space="preserve">ue </w:t>
      </w:r>
      <w:r w:rsidR="00DF6CB9" w:rsidRPr="00A6298F">
        <w:rPr>
          <w:rFonts w:ascii="Cambria" w:eastAsia="Times New Roman" w:hAnsi="Cambria" w:cs="Arial"/>
          <w:bCs/>
          <w:color w:val="000000" w:themeColor="text1"/>
          <w:lang w:eastAsia="fr-FR"/>
        </w:rPr>
        <w:t>« </w:t>
      </w:r>
      <w:r w:rsidR="00DA2688" w:rsidRPr="00A6298F">
        <w:rPr>
          <w:rFonts w:ascii="Cambria" w:eastAsia="Times New Roman" w:hAnsi="Cambria" w:cs="Arial"/>
          <w:bCs/>
          <w:color w:val="000000" w:themeColor="text1"/>
          <w:lang w:eastAsia="fr-FR"/>
        </w:rPr>
        <w:t>font</w:t>
      </w:r>
      <w:r w:rsidR="00DF6CB9" w:rsidRPr="00A6298F">
        <w:rPr>
          <w:rFonts w:ascii="Cambria" w:eastAsia="Times New Roman" w:hAnsi="Cambria" w:cs="Arial"/>
          <w:bCs/>
          <w:color w:val="000000" w:themeColor="text1"/>
          <w:lang w:eastAsia="fr-FR"/>
        </w:rPr>
        <w:t> »</w:t>
      </w:r>
      <w:r w:rsidR="00DA2688" w:rsidRPr="00A6298F">
        <w:rPr>
          <w:rFonts w:ascii="Cambria" w:eastAsia="Times New Roman" w:hAnsi="Cambria" w:cs="Arial"/>
          <w:bCs/>
          <w:color w:val="000000" w:themeColor="text1"/>
          <w:lang w:eastAsia="fr-FR"/>
        </w:rPr>
        <w:t>-ils lorsqu’ils sont en classe ?</w:t>
      </w:r>
      <w:r w:rsidR="00A52341" w:rsidRPr="00A6298F">
        <w:rPr>
          <w:rFonts w:ascii="Cambria" w:eastAsia="Times New Roman" w:hAnsi="Cambria" w:cs="Arial"/>
          <w:bCs/>
          <w:color w:val="000000" w:themeColor="text1"/>
          <w:lang w:eastAsia="fr-FR"/>
        </w:rPr>
        <w:t xml:space="preserve"> </w:t>
      </w:r>
    </w:p>
    <w:p w14:paraId="3AC14ABC" w14:textId="3D604128" w:rsidR="00737645" w:rsidRPr="00A6298F" w:rsidRDefault="00A157F6" w:rsidP="00A6298F">
      <w:p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Il a fallu d’autres recherches</w:t>
      </w:r>
      <w:r w:rsidR="005B51B9" w:rsidRPr="00A6298F">
        <w:rPr>
          <w:rFonts w:ascii="Cambria" w:eastAsia="Times New Roman" w:hAnsi="Cambria" w:cs="Arial"/>
          <w:bCs/>
          <w:color w:val="000000" w:themeColor="text1"/>
          <w:lang w:eastAsia="fr-FR"/>
        </w:rPr>
        <w:t xml:space="preserve"> </w:t>
      </w:r>
      <w:r w:rsidRPr="00A6298F">
        <w:rPr>
          <w:rFonts w:ascii="Cambria" w:eastAsia="Times New Roman" w:hAnsi="Cambria" w:cs="Arial"/>
          <w:bCs/>
          <w:color w:val="000000" w:themeColor="text1"/>
          <w:lang w:eastAsia="fr-FR"/>
        </w:rPr>
        <w:t xml:space="preserve">pour nous éclairer </w:t>
      </w:r>
      <w:r w:rsidR="00A12E39" w:rsidRPr="00A6298F">
        <w:rPr>
          <w:rFonts w:ascii="Cambria" w:eastAsia="Times New Roman" w:hAnsi="Cambria" w:cs="Arial"/>
          <w:bCs/>
          <w:color w:val="000000" w:themeColor="text1"/>
          <w:lang w:eastAsia="fr-FR"/>
        </w:rPr>
        <w:t xml:space="preserve">sur les interactions </w:t>
      </w:r>
      <w:r w:rsidR="00936240" w:rsidRPr="00A6298F">
        <w:rPr>
          <w:rFonts w:ascii="Cambria" w:eastAsia="Times New Roman" w:hAnsi="Cambria" w:cs="Arial"/>
          <w:bCs/>
          <w:color w:val="000000" w:themeColor="text1"/>
          <w:lang w:eastAsia="fr-FR"/>
        </w:rPr>
        <w:t xml:space="preserve">à l’œuvre </w:t>
      </w:r>
      <w:r w:rsidR="00A12E39" w:rsidRPr="00A6298F">
        <w:rPr>
          <w:rFonts w:ascii="Cambria" w:eastAsia="Times New Roman" w:hAnsi="Cambria" w:cs="Arial"/>
          <w:bCs/>
          <w:color w:val="000000" w:themeColor="text1"/>
          <w:lang w:eastAsia="fr-FR"/>
        </w:rPr>
        <w:t xml:space="preserve">dans le quotidien des classes entre des manières d’enseigner (des </w:t>
      </w:r>
      <w:r w:rsidR="009454CF" w:rsidRPr="00A6298F">
        <w:rPr>
          <w:rFonts w:ascii="Cambria" w:eastAsia="Times New Roman" w:hAnsi="Cambria" w:cs="Arial"/>
          <w:bCs/>
          <w:color w:val="000000" w:themeColor="text1"/>
          <w:lang w:eastAsia="fr-FR"/>
        </w:rPr>
        <w:t xml:space="preserve">contenus, des </w:t>
      </w:r>
      <w:r w:rsidR="00A12E39" w:rsidRPr="00A6298F">
        <w:rPr>
          <w:rFonts w:ascii="Cambria" w:eastAsia="Times New Roman" w:hAnsi="Cambria" w:cs="Arial"/>
          <w:bCs/>
          <w:color w:val="000000" w:themeColor="text1"/>
          <w:lang w:eastAsia="fr-FR"/>
        </w:rPr>
        <w:t>situations, des supports, des consignes..) et des profils d’élèves peu familie</w:t>
      </w:r>
      <w:r w:rsidR="00936240" w:rsidRPr="00A6298F">
        <w:rPr>
          <w:rFonts w:ascii="Cambria" w:eastAsia="Times New Roman" w:hAnsi="Cambria" w:cs="Arial"/>
          <w:bCs/>
          <w:color w:val="000000" w:themeColor="text1"/>
          <w:lang w:eastAsia="fr-FR"/>
        </w:rPr>
        <w:t>rs de l’</w:t>
      </w:r>
      <w:r w:rsidR="00A12E39" w:rsidRPr="00A6298F">
        <w:rPr>
          <w:rFonts w:ascii="Cambria" w:eastAsia="Times New Roman" w:hAnsi="Cambria" w:cs="Arial"/>
          <w:bCs/>
          <w:color w:val="000000" w:themeColor="text1"/>
          <w:lang w:eastAsia="fr-FR"/>
        </w:rPr>
        <w:t xml:space="preserve">univers </w:t>
      </w:r>
      <w:r w:rsidR="009454CF" w:rsidRPr="00A6298F">
        <w:rPr>
          <w:rFonts w:ascii="Cambria" w:eastAsia="Times New Roman" w:hAnsi="Cambria" w:cs="Arial"/>
          <w:bCs/>
          <w:color w:val="000000" w:themeColor="text1"/>
          <w:lang w:eastAsia="fr-FR"/>
        </w:rPr>
        <w:t>scolaire</w:t>
      </w:r>
      <w:r w:rsidR="00936240" w:rsidRPr="00A6298F">
        <w:rPr>
          <w:rFonts w:ascii="Cambria" w:eastAsia="Times New Roman" w:hAnsi="Cambria" w:cs="Arial"/>
          <w:bCs/>
          <w:color w:val="000000" w:themeColor="text1"/>
          <w:lang w:eastAsia="fr-FR"/>
        </w:rPr>
        <w:t xml:space="preserve"> et de ses codes</w:t>
      </w:r>
      <w:r w:rsidR="00A12E39" w:rsidRPr="00A6298F">
        <w:rPr>
          <w:rFonts w:ascii="Cambria" w:eastAsia="Times New Roman" w:hAnsi="Cambria" w:cs="Arial"/>
          <w:bCs/>
          <w:color w:val="000000" w:themeColor="text1"/>
          <w:lang w:eastAsia="fr-FR"/>
        </w:rPr>
        <w:t xml:space="preserve"> </w:t>
      </w:r>
      <w:r w:rsidR="00936240" w:rsidRPr="00A6298F">
        <w:rPr>
          <w:rFonts w:ascii="Cambria" w:eastAsia="Times New Roman" w:hAnsi="Cambria" w:cs="Arial"/>
          <w:bCs/>
          <w:color w:val="000000" w:themeColor="text1"/>
          <w:lang w:eastAsia="fr-FR"/>
        </w:rPr>
        <w:t>dont la particularité échappe à ses principaux acteurs.</w:t>
      </w:r>
    </w:p>
    <w:p w14:paraId="0BB7AA39" w14:textId="34C573BE" w:rsidR="001E4D23" w:rsidRPr="00A6298F" w:rsidRDefault="00936240" w:rsidP="00A6298F">
      <w:p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A</w:t>
      </w:r>
      <w:r w:rsidR="009454CF" w:rsidRPr="00A6298F">
        <w:rPr>
          <w:rFonts w:ascii="Cambria" w:eastAsia="Times New Roman" w:hAnsi="Cambria" w:cs="Arial"/>
          <w:bCs/>
          <w:color w:val="000000" w:themeColor="text1"/>
          <w:lang w:eastAsia="fr-FR"/>
        </w:rPr>
        <w:t xml:space="preserve"> l’insu des enseignants</w:t>
      </w:r>
      <w:r w:rsidR="00F74612" w:rsidRPr="00A6298F">
        <w:rPr>
          <w:rFonts w:ascii="Cambria" w:eastAsia="Times New Roman" w:hAnsi="Cambria" w:cs="Arial"/>
          <w:bCs/>
          <w:color w:val="000000" w:themeColor="text1"/>
          <w:lang w:eastAsia="fr-FR"/>
        </w:rPr>
        <w:t>,</w:t>
      </w:r>
      <w:r w:rsidR="009454CF" w:rsidRPr="00A6298F">
        <w:rPr>
          <w:rFonts w:ascii="Cambria" w:eastAsia="Times New Roman" w:hAnsi="Cambria" w:cs="Arial"/>
          <w:bCs/>
          <w:color w:val="000000" w:themeColor="text1"/>
          <w:lang w:eastAsia="fr-FR"/>
        </w:rPr>
        <w:t xml:space="preserve"> </w:t>
      </w:r>
      <w:r w:rsidR="001E4D23" w:rsidRPr="00A6298F">
        <w:rPr>
          <w:rFonts w:ascii="Cambria" w:eastAsia="Times New Roman" w:hAnsi="Cambria" w:cs="Arial"/>
          <w:bCs/>
          <w:color w:val="000000" w:themeColor="text1"/>
          <w:lang w:eastAsia="fr-FR"/>
        </w:rPr>
        <w:t xml:space="preserve"> </w:t>
      </w:r>
      <w:r w:rsidRPr="00A6298F">
        <w:rPr>
          <w:rFonts w:ascii="Cambria" w:eastAsia="Times New Roman" w:hAnsi="Cambria" w:cs="Arial"/>
          <w:bCs/>
          <w:color w:val="000000" w:themeColor="text1"/>
          <w:lang w:eastAsia="fr-FR"/>
        </w:rPr>
        <w:t xml:space="preserve">l’école </w:t>
      </w:r>
      <w:r w:rsidR="001E4D23" w:rsidRPr="00A6298F">
        <w:rPr>
          <w:rFonts w:ascii="Cambria" w:eastAsia="Times New Roman" w:hAnsi="Cambria" w:cs="Arial"/>
          <w:bCs/>
          <w:color w:val="000000" w:themeColor="text1"/>
          <w:lang w:eastAsia="fr-FR"/>
        </w:rPr>
        <w:t>reste peu compréhensible aux élèves des milieux sociaux et culturels qui ne sont pas d’emblée en connivence avec elle. Ces élèves peinent à comprendre le sens réel des activités menées, se méprennent sur ce qu’il s’agit d’apprendre au-delà de ce qu’il s’agit de faire. Des compétences essentielles à la réussite, semblant « aller de soi » mais en réalité socialement construites, restent insuffisamment enseignées</w:t>
      </w:r>
      <w:r w:rsidR="00E856B2" w:rsidRPr="00A6298F">
        <w:rPr>
          <w:rStyle w:val="Appelnotedebasdep"/>
          <w:rFonts w:ascii="Cambria" w:eastAsia="Times New Roman" w:hAnsi="Cambria" w:cs="Arial"/>
          <w:bCs/>
          <w:color w:val="000000" w:themeColor="text1"/>
          <w:lang w:eastAsia="fr-FR"/>
        </w:rPr>
        <w:footnoteReference w:id="1"/>
      </w:r>
      <w:r w:rsidR="001E4D23" w:rsidRPr="00A6298F">
        <w:rPr>
          <w:rFonts w:ascii="Cambria" w:eastAsia="Times New Roman" w:hAnsi="Cambria" w:cs="Arial"/>
          <w:bCs/>
          <w:color w:val="000000" w:themeColor="text1"/>
          <w:lang w:eastAsia="fr-FR"/>
        </w:rPr>
        <w:t xml:space="preserve">. </w:t>
      </w:r>
    </w:p>
    <w:p w14:paraId="098CD2CB" w14:textId="77777777" w:rsidR="00A6298F" w:rsidRPr="00A6298F" w:rsidRDefault="00A6298F" w:rsidP="00A6298F">
      <w:pPr>
        <w:jc w:val="both"/>
        <w:rPr>
          <w:rFonts w:ascii="Cambria" w:eastAsia="Times New Roman" w:hAnsi="Cambria" w:cs="Arial"/>
          <w:bCs/>
          <w:color w:val="000000" w:themeColor="text1"/>
          <w:lang w:eastAsia="fr-FR"/>
        </w:rPr>
      </w:pPr>
    </w:p>
    <w:p w14:paraId="04F79F88" w14:textId="0EC1FF14" w:rsidR="00DA2688" w:rsidRPr="00A6298F" w:rsidRDefault="00DA2688" w:rsidP="00A6298F">
      <w:pPr>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Les sous-entendus ont </w:t>
      </w:r>
      <w:r w:rsidR="00F74612" w:rsidRPr="00A6298F">
        <w:rPr>
          <w:rFonts w:ascii="Cambria" w:eastAsia="Times New Roman" w:hAnsi="Cambria" w:cs="Arial"/>
          <w:bCs/>
          <w:color w:val="000000" w:themeColor="text1"/>
          <w:lang w:eastAsia="fr-FR"/>
        </w:rPr>
        <w:t xml:space="preserve">donc à être levés, les malentendus </w:t>
      </w:r>
      <w:r w:rsidRPr="00A6298F">
        <w:rPr>
          <w:rFonts w:ascii="Cambria" w:eastAsia="Times New Roman" w:hAnsi="Cambria" w:cs="Arial"/>
          <w:bCs/>
          <w:color w:val="000000" w:themeColor="text1"/>
          <w:lang w:eastAsia="fr-FR"/>
        </w:rPr>
        <w:t>à être éclairés et travaillés pour que l’école s’adresse</w:t>
      </w:r>
      <w:r w:rsidR="00F74612" w:rsidRPr="00A6298F">
        <w:rPr>
          <w:rFonts w:ascii="Cambria" w:eastAsia="Times New Roman" w:hAnsi="Cambria" w:cs="Arial"/>
          <w:bCs/>
          <w:color w:val="000000" w:themeColor="text1"/>
          <w:lang w:eastAsia="fr-FR"/>
        </w:rPr>
        <w:t>,</w:t>
      </w:r>
      <w:r w:rsidRPr="00A6298F">
        <w:rPr>
          <w:rFonts w:ascii="Cambria" w:eastAsia="Times New Roman" w:hAnsi="Cambria" w:cs="Arial"/>
          <w:bCs/>
          <w:color w:val="000000" w:themeColor="text1"/>
          <w:lang w:eastAsia="fr-FR"/>
        </w:rPr>
        <w:t xml:space="preserve"> sans délit d’initiés, réellement à tous les élèves. </w:t>
      </w:r>
      <w:r w:rsidR="00692053" w:rsidRPr="00A6298F">
        <w:rPr>
          <w:rFonts w:ascii="Cambria" w:eastAsia="Times New Roman" w:hAnsi="Cambria" w:cs="Arial"/>
          <w:bCs/>
          <w:color w:val="000000" w:themeColor="text1"/>
          <w:lang w:eastAsia="fr-FR"/>
        </w:rPr>
        <w:t>C’est</w:t>
      </w:r>
      <w:r w:rsidR="00B04E35" w:rsidRPr="00A6298F">
        <w:rPr>
          <w:rFonts w:ascii="Cambria" w:eastAsia="Times New Roman" w:hAnsi="Cambria" w:cs="Arial"/>
          <w:bCs/>
          <w:color w:val="000000" w:themeColor="text1"/>
          <w:lang w:eastAsia="fr-FR"/>
        </w:rPr>
        <w:t xml:space="preserve"> ce qui est entendu ici par  « enseigner plus explicitement » pour que les élèves gagnent en </w:t>
      </w:r>
      <w:r w:rsidRPr="00A6298F">
        <w:rPr>
          <w:rFonts w:ascii="Cambria" w:eastAsia="Times New Roman" w:hAnsi="Cambria" w:cs="Arial"/>
          <w:bCs/>
          <w:color w:val="000000" w:themeColor="text1"/>
          <w:lang w:eastAsia="fr-FR"/>
        </w:rPr>
        <w:t xml:space="preserve">autonomie intellectuelle face aux apprentissages, </w:t>
      </w:r>
      <w:r w:rsidR="00B43204" w:rsidRPr="00A6298F">
        <w:rPr>
          <w:rFonts w:ascii="Cambria" w:eastAsia="Times New Roman" w:hAnsi="Cambria" w:cs="Arial"/>
          <w:bCs/>
          <w:color w:val="000000" w:themeColor="text1"/>
          <w:lang w:eastAsia="fr-FR"/>
        </w:rPr>
        <w:t xml:space="preserve">que leur soit </w:t>
      </w:r>
      <w:r w:rsidR="00B04E35" w:rsidRPr="00A6298F">
        <w:rPr>
          <w:rFonts w:ascii="Cambria" w:eastAsia="Times New Roman" w:hAnsi="Cambria" w:cs="Arial"/>
          <w:bCs/>
          <w:color w:val="000000" w:themeColor="text1"/>
          <w:lang w:eastAsia="fr-FR"/>
        </w:rPr>
        <w:t>donnés</w:t>
      </w:r>
      <w:r w:rsidRPr="00A6298F">
        <w:rPr>
          <w:rFonts w:ascii="Cambria" w:eastAsia="Times New Roman" w:hAnsi="Cambria" w:cs="Arial"/>
          <w:bCs/>
          <w:color w:val="000000" w:themeColor="text1"/>
          <w:lang w:eastAsia="fr-FR"/>
        </w:rPr>
        <w:t xml:space="preserve"> à voir ce qui est attendu et comment réussir, </w:t>
      </w:r>
      <w:r w:rsidR="00B04E35" w:rsidRPr="00A6298F">
        <w:rPr>
          <w:rFonts w:ascii="Cambria" w:eastAsia="Times New Roman" w:hAnsi="Cambria" w:cs="Arial"/>
          <w:bCs/>
          <w:color w:val="000000" w:themeColor="text1"/>
          <w:lang w:eastAsia="fr-FR"/>
        </w:rPr>
        <w:t xml:space="preserve">que </w:t>
      </w:r>
      <w:r w:rsidRPr="00A6298F">
        <w:rPr>
          <w:rFonts w:ascii="Cambria" w:eastAsia="Times New Roman" w:hAnsi="Cambria" w:cs="Arial"/>
          <w:bCs/>
          <w:color w:val="000000" w:themeColor="text1"/>
          <w:lang w:eastAsia="fr-FR"/>
        </w:rPr>
        <w:t xml:space="preserve">leur </w:t>
      </w:r>
      <w:r w:rsidR="00B04E35" w:rsidRPr="00A6298F">
        <w:rPr>
          <w:rFonts w:ascii="Cambria" w:eastAsia="Times New Roman" w:hAnsi="Cambria" w:cs="Arial"/>
          <w:bCs/>
          <w:color w:val="000000" w:themeColor="text1"/>
          <w:lang w:eastAsia="fr-FR"/>
        </w:rPr>
        <w:t xml:space="preserve">soit rendu </w:t>
      </w:r>
      <w:r w:rsidRPr="00A6298F">
        <w:rPr>
          <w:rFonts w:ascii="Cambria" w:eastAsia="Times New Roman" w:hAnsi="Cambria" w:cs="Arial"/>
          <w:bCs/>
          <w:color w:val="000000" w:themeColor="text1"/>
          <w:lang w:eastAsia="fr-FR"/>
        </w:rPr>
        <w:t xml:space="preserve">perceptible l’invisible travail intellectuel nécessaire pour apprendre </w:t>
      </w:r>
      <w:r w:rsidR="00B04E35" w:rsidRPr="00A6298F">
        <w:rPr>
          <w:rFonts w:ascii="Cambria" w:eastAsia="Times New Roman" w:hAnsi="Cambria" w:cs="Arial"/>
          <w:bCs/>
          <w:color w:val="000000" w:themeColor="text1"/>
          <w:lang w:eastAsia="fr-FR"/>
        </w:rPr>
        <w:t xml:space="preserve">afin </w:t>
      </w:r>
      <w:r w:rsidRPr="00A6298F">
        <w:rPr>
          <w:rFonts w:ascii="Cambria" w:eastAsia="Times New Roman" w:hAnsi="Cambria" w:cs="Arial"/>
          <w:bCs/>
          <w:color w:val="000000" w:themeColor="text1"/>
          <w:lang w:eastAsia="fr-FR"/>
        </w:rPr>
        <w:t>qu’ils se l’approprient...</w:t>
      </w:r>
    </w:p>
    <w:p w14:paraId="3755C6A3" w14:textId="6BB466DA" w:rsidR="00DA2688" w:rsidRPr="00A6298F" w:rsidRDefault="00DA2688" w:rsidP="00A6298F">
      <w:pPr>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Enseigner plus explicitement » recouvre un ensemble de gestes, de pratiques</w:t>
      </w:r>
      <w:r w:rsidR="005B51B9" w:rsidRPr="00A6298F">
        <w:rPr>
          <w:rFonts w:ascii="Cambria" w:eastAsia="Times New Roman" w:hAnsi="Cambria" w:cs="Arial"/>
          <w:bCs/>
          <w:color w:val="000000" w:themeColor="text1"/>
          <w:lang w:eastAsia="fr-FR"/>
        </w:rPr>
        <w:t xml:space="preserve"> pédagogiques, d’enseignements </w:t>
      </w:r>
      <w:r w:rsidRPr="00A6298F">
        <w:rPr>
          <w:rFonts w:ascii="Cambria" w:eastAsia="Times New Roman" w:hAnsi="Cambria" w:cs="Arial"/>
          <w:bCs/>
          <w:color w:val="000000" w:themeColor="text1"/>
          <w:lang w:eastAsia="fr-FR"/>
        </w:rPr>
        <w:t xml:space="preserve">à conduire dans le quotidien de la classe. Il ne </w:t>
      </w:r>
      <w:r w:rsidR="00F74612" w:rsidRPr="00A6298F">
        <w:rPr>
          <w:rFonts w:ascii="Cambria" w:eastAsia="Times New Roman" w:hAnsi="Cambria" w:cs="Arial"/>
          <w:bCs/>
          <w:color w:val="000000" w:themeColor="text1"/>
          <w:lang w:eastAsia="fr-FR"/>
        </w:rPr>
        <w:t xml:space="preserve">saurait être </w:t>
      </w:r>
      <w:r w:rsidRPr="00A6298F">
        <w:rPr>
          <w:rFonts w:ascii="Cambria" w:eastAsia="Times New Roman" w:hAnsi="Cambria" w:cs="Arial"/>
          <w:bCs/>
          <w:color w:val="000000" w:themeColor="text1"/>
          <w:lang w:eastAsia="fr-FR"/>
        </w:rPr>
        <w:t xml:space="preserve">réduit ou assimilé au </w:t>
      </w:r>
      <w:r w:rsidR="005B51B9" w:rsidRPr="00A6298F">
        <w:rPr>
          <w:rFonts w:ascii="Cambria" w:eastAsia="Times New Roman" w:hAnsi="Cambria" w:cs="Arial"/>
          <w:bCs/>
          <w:color w:val="000000" w:themeColor="text1"/>
          <w:lang w:eastAsia="fr-FR"/>
        </w:rPr>
        <w:t xml:space="preserve">seul </w:t>
      </w:r>
      <w:r w:rsidRPr="00A6298F">
        <w:rPr>
          <w:rFonts w:ascii="Cambria" w:eastAsia="Times New Roman" w:hAnsi="Cambria" w:cs="Arial"/>
          <w:bCs/>
          <w:color w:val="000000" w:themeColor="text1"/>
          <w:lang w:eastAsia="fr-FR"/>
        </w:rPr>
        <w:t>concept « d’instruction directe » venu du continent nord-américain qui correspond à une méthode spécifique et systématique d’enseignement.</w:t>
      </w:r>
    </w:p>
    <w:p w14:paraId="3C9E569C" w14:textId="5BB47115" w:rsidR="00F4626F" w:rsidRDefault="00DA2688" w:rsidP="00A6298F">
      <w:pPr>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L’objectif de ce qui suit est de dessiner le paysage d’un en</w:t>
      </w:r>
      <w:r w:rsidR="00606B28">
        <w:rPr>
          <w:rFonts w:ascii="Cambria" w:eastAsia="Times New Roman" w:hAnsi="Cambria" w:cs="Arial"/>
          <w:bCs/>
          <w:color w:val="000000" w:themeColor="text1"/>
          <w:lang w:eastAsia="fr-FR"/>
        </w:rPr>
        <w:t>seignement plus explicite dans s</w:t>
      </w:r>
      <w:r w:rsidRPr="00A6298F">
        <w:rPr>
          <w:rFonts w:ascii="Cambria" w:eastAsia="Times New Roman" w:hAnsi="Cambria" w:cs="Arial"/>
          <w:bCs/>
          <w:color w:val="000000" w:themeColor="text1"/>
          <w:lang w:eastAsia="fr-FR"/>
        </w:rPr>
        <w:t>es multiples composantes,  de les organiser dans un cadre qui leur donne sens et cohérence et surtout d’en donner des illustrations concrètes en lien ave</w:t>
      </w:r>
      <w:r w:rsidR="00B04E35" w:rsidRPr="00A6298F">
        <w:rPr>
          <w:rFonts w:ascii="Cambria" w:eastAsia="Times New Roman" w:hAnsi="Cambria" w:cs="Arial"/>
          <w:bCs/>
          <w:color w:val="000000" w:themeColor="text1"/>
          <w:lang w:eastAsia="fr-FR"/>
        </w:rPr>
        <w:t>c l’éclairage de</w:t>
      </w:r>
      <w:r w:rsidR="00DA30F1" w:rsidRPr="00A6298F">
        <w:rPr>
          <w:rFonts w:ascii="Cambria" w:eastAsia="Times New Roman" w:hAnsi="Cambria" w:cs="Arial"/>
          <w:bCs/>
          <w:color w:val="000000" w:themeColor="text1"/>
          <w:lang w:eastAsia="fr-FR"/>
        </w:rPr>
        <w:t>s résultats de</w:t>
      </w:r>
      <w:r w:rsidR="00B04E35" w:rsidRPr="00A6298F">
        <w:rPr>
          <w:rFonts w:ascii="Cambria" w:eastAsia="Times New Roman" w:hAnsi="Cambria" w:cs="Arial"/>
          <w:bCs/>
          <w:color w:val="000000" w:themeColor="text1"/>
          <w:lang w:eastAsia="fr-FR"/>
        </w:rPr>
        <w:t xml:space="preserve"> la recherche. </w:t>
      </w:r>
    </w:p>
    <w:p w14:paraId="7A7F7069" w14:textId="77777777" w:rsidR="00A6298F" w:rsidRPr="00A6298F" w:rsidRDefault="00A6298F" w:rsidP="00A6298F">
      <w:pPr>
        <w:jc w:val="both"/>
        <w:rPr>
          <w:rFonts w:ascii="Cambria" w:eastAsia="Times New Roman" w:hAnsi="Cambria" w:cs="Arial"/>
          <w:bCs/>
          <w:color w:val="000000" w:themeColor="text1"/>
          <w:lang w:eastAsia="fr-FR"/>
        </w:rPr>
      </w:pPr>
    </w:p>
    <w:p w14:paraId="060874F8" w14:textId="77777777" w:rsidR="00A6298F" w:rsidRDefault="00A6298F" w:rsidP="00A6298F">
      <w:pPr>
        <w:jc w:val="both"/>
        <w:rPr>
          <w:rFonts w:ascii="Cambria" w:eastAsia="Times New Roman" w:hAnsi="Cambria" w:cs="Arial"/>
          <w:bCs/>
          <w:color w:val="000000" w:themeColor="text1"/>
          <w:lang w:eastAsia="fr-FR"/>
        </w:rPr>
      </w:pPr>
    </w:p>
    <w:p w14:paraId="0D7BF549" w14:textId="77777777" w:rsidR="00A6298F" w:rsidRDefault="00A6298F" w:rsidP="00A6298F">
      <w:pPr>
        <w:jc w:val="both"/>
        <w:rPr>
          <w:rFonts w:ascii="Cambria" w:eastAsia="Times New Roman" w:hAnsi="Cambria" w:cs="Arial"/>
          <w:bCs/>
          <w:color w:val="000000" w:themeColor="text1"/>
          <w:lang w:eastAsia="fr-FR"/>
        </w:rPr>
      </w:pPr>
      <w:bookmarkStart w:id="1" w:name="_GoBack"/>
      <w:bookmarkEnd w:id="1"/>
    </w:p>
    <w:p w14:paraId="236FC9D0" w14:textId="6211302B" w:rsidR="00DA2688" w:rsidRPr="00A6298F" w:rsidRDefault="00F4626F" w:rsidP="00A6298F">
      <w:pPr>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La première partie de ce dossier rassemble quelques exemples de situations de classes ou de paroles d’élèves révélatrices </w:t>
      </w:r>
      <w:r w:rsidR="00B43204" w:rsidRPr="00A6298F">
        <w:rPr>
          <w:rFonts w:ascii="Cambria" w:eastAsia="Times New Roman" w:hAnsi="Cambria" w:cs="Arial"/>
          <w:bCs/>
          <w:color w:val="000000" w:themeColor="text1"/>
          <w:lang w:eastAsia="fr-FR"/>
        </w:rPr>
        <w:t xml:space="preserve">du décalage existant entre ce que le maitre croit enseigner et ce que comprend l’élève. Ils </w:t>
      </w:r>
      <w:r w:rsidRPr="00A6298F">
        <w:rPr>
          <w:rFonts w:ascii="Cambria" w:eastAsia="Times New Roman" w:hAnsi="Cambria" w:cs="Arial"/>
          <w:bCs/>
          <w:color w:val="000000" w:themeColor="text1"/>
          <w:lang w:eastAsia="fr-FR"/>
        </w:rPr>
        <w:t xml:space="preserve"> pourront </w:t>
      </w:r>
      <w:r w:rsidR="00B43204" w:rsidRPr="00A6298F">
        <w:rPr>
          <w:rFonts w:ascii="Cambria" w:eastAsia="Times New Roman" w:hAnsi="Cambria" w:cs="Arial"/>
          <w:bCs/>
          <w:color w:val="000000" w:themeColor="text1"/>
          <w:lang w:eastAsia="fr-FR"/>
        </w:rPr>
        <w:t xml:space="preserve">être utiles </w:t>
      </w:r>
      <w:r w:rsidR="001025EB" w:rsidRPr="00A6298F">
        <w:rPr>
          <w:rFonts w:ascii="Cambria" w:eastAsia="Times New Roman" w:hAnsi="Cambria" w:cs="Arial"/>
          <w:bCs/>
          <w:color w:val="000000" w:themeColor="text1"/>
          <w:lang w:eastAsia="fr-FR"/>
        </w:rPr>
        <w:t>en formation pour</w:t>
      </w:r>
      <w:r w:rsidRPr="00A6298F">
        <w:rPr>
          <w:rFonts w:ascii="Cambria" w:eastAsia="Times New Roman" w:hAnsi="Cambria" w:cs="Arial"/>
          <w:bCs/>
          <w:color w:val="000000" w:themeColor="text1"/>
          <w:lang w:eastAsia="fr-FR"/>
        </w:rPr>
        <w:t xml:space="preserve"> </w:t>
      </w:r>
      <w:r w:rsidR="00B43204" w:rsidRPr="00A6298F">
        <w:rPr>
          <w:rFonts w:ascii="Cambria" w:eastAsia="Times New Roman" w:hAnsi="Cambria" w:cs="Arial"/>
          <w:bCs/>
          <w:color w:val="000000" w:themeColor="text1"/>
          <w:lang w:eastAsia="fr-FR"/>
        </w:rPr>
        <w:t xml:space="preserve">sensibiliser </w:t>
      </w:r>
      <w:r w:rsidRPr="00A6298F">
        <w:rPr>
          <w:rFonts w:ascii="Cambria" w:eastAsia="Times New Roman" w:hAnsi="Cambria" w:cs="Arial"/>
          <w:bCs/>
          <w:color w:val="000000" w:themeColor="text1"/>
          <w:lang w:eastAsia="fr-FR"/>
        </w:rPr>
        <w:t xml:space="preserve">les enseignants à </w:t>
      </w:r>
      <w:r w:rsidR="00B43204" w:rsidRPr="00A6298F">
        <w:rPr>
          <w:rFonts w:ascii="Cambria" w:eastAsia="Times New Roman" w:hAnsi="Cambria" w:cs="Arial"/>
          <w:bCs/>
          <w:color w:val="000000" w:themeColor="text1"/>
          <w:lang w:eastAsia="fr-FR"/>
        </w:rPr>
        <w:t xml:space="preserve">leur repérage et </w:t>
      </w:r>
      <w:r w:rsidR="00BB1CE8" w:rsidRPr="00A6298F">
        <w:rPr>
          <w:rFonts w:ascii="Cambria" w:eastAsia="Times New Roman" w:hAnsi="Cambria" w:cs="Arial"/>
          <w:bCs/>
          <w:color w:val="000000" w:themeColor="text1"/>
          <w:lang w:eastAsia="fr-FR"/>
        </w:rPr>
        <w:t xml:space="preserve">à </w:t>
      </w:r>
      <w:r w:rsidR="00B43204" w:rsidRPr="00A6298F">
        <w:rPr>
          <w:rFonts w:ascii="Cambria" w:eastAsia="Times New Roman" w:hAnsi="Cambria" w:cs="Arial"/>
          <w:bCs/>
          <w:color w:val="000000" w:themeColor="text1"/>
          <w:lang w:eastAsia="fr-FR"/>
        </w:rPr>
        <w:t>leur analyse dans la classe</w:t>
      </w:r>
      <w:r w:rsidRPr="00A6298F">
        <w:rPr>
          <w:rFonts w:ascii="Cambria" w:eastAsia="Times New Roman" w:hAnsi="Cambria" w:cs="Arial"/>
          <w:bCs/>
          <w:color w:val="000000" w:themeColor="text1"/>
          <w:lang w:eastAsia="fr-FR"/>
        </w:rPr>
        <w:t xml:space="preserve">. </w:t>
      </w:r>
    </w:p>
    <w:p w14:paraId="677DA4EB" w14:textId="77777777" w:rsidR="00A6298F" w:rsidRDefault="00A6298F" w:rsidP="00A6298F">
      <w:pPr>
        <w:jc w:val="both"/>
        <w:rPr>
          <w:rFonts w:ascii="Cambria" w:eastAsia="Times New Roman" w:hAnsi="Cambria" w:cs="Arial"/>
          <w:bCs/>
          <w:color w:val="000000" w:themeColor="text1"/>
          <w:lang w:eastAsia="fr-FR"/>
        </w:rPr>
      </w:pPr>
    </w:p>
    <w:p w14:paraId="145B4A37" w14:textId="779BCC13" w:rsidR="00F4626F" w:rsidRPr="00A6298F" w:rsidRDefault="00F4626F" w:rsidP="00A6298F">
      <w:pPr>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La seconde partie </w:t>
      </w:r>
      <w:r w:rsidR="005B51B9" w:rsidRPr="00A6298F">
        <w:rPr>
          <w:rFonts w:ascii="Cambria" w:eastAsia="Times New Roman" w:hAnsi="Cambria" w:cs="Arial"/>
          <w:bCs/>
          <w:color w:val="000000" w:themeColor="text1"/>
          <w:lang w:eastAsia="fr-FR"/>
        </w:rPr>
        <w:t xml:space="preserve">donnera des exemples de gestes, </w:t>
      </w:r>
      <w:r w:rsidRPr="00A6298F">
        <w:rPr>
          <w:rFonts w:ascii="Cambria" w:eastAsia="Times New Roman" w:hAnsi="Cambria" w:cs="Arial"/>
          <w:bCs/>
          <w:color w:val="000000" w:themeColor="text1"/>
          <w:lang w:eastAsia="fr-FR"/>
        </w:rPr>
        <w:t xml:space="preserve">postures enseignantes, </w:t>
      </w:r>
      <w:r w:rsidR="005B51B9" w:rsidRPr="00A6298F">
        <w:rPr>
          <w:rFonts w:ascii="Cambria" w:eastAsia="Times New Roman" w:hAnsi="Cambria" w:cs="Arial"/>
          <w:bCs/>
          <w:color w:val="000000" w:themeColor="text1"/>
          <w:lang w:eastAsia="fr-FR"/>
        </w:rPr>
        <w:t>d’</w:t>
      </w:r>
      <w:r w:rsidR="005D2AFB" w:rsidRPr="00A6298F">
        <w:rPr>
          <w:rFonts w:ascii="Cambria" w:eastAsia="Times New Roman" w:hAnsi="Cambria" w:cs="Arial"/>
          <w:bCs/>
          <w:color w:val="000000" w:themeColor="text1"/>
          <w:lang w:eastAsia="fr-FR"/>
        </w:rPr>
        <w:t>organisation</w:t>
      </w:r>
      <w:r w:rsidRPr="00A6298F">
        <w:rPr>
          <w:rFonts w:ascii="Cambria" w:eastAsia="Times New Roman" w:hAnsi="Cambria" w:cs="Arial"/>
          <w:bCs/>
          <w:color w:val="000000" w:themeColor="text1"/>
          <w:lang w:eastAsia="fr-FR"/>
        </w:rPr>
        <w:t xml:space="preserve"> des enseignements </w:t>
      </w:r>
      <w:r w:rsidR="00F041E3" w:rsidRPr="00A6298F">
        <w:rPr>
          <w:rFonts w:ascii="Cambria" w:eastAsia="Times New Roman" w:hAnsi="Cambria" w:cs="Arial"/>
          <w:bCs/>
          <w:color w:val="000000" w:themeColor="text1"/>
          <w:lang w:eastAsia="fr-FR"/>
        </w:rPr>
        <w:t xml:space="preserve">composant un cadre </w:t>
      </w:r>
      <w:r w:rsidRPr="00A6298F">
        <w:rPr>
          <w:rFonts w:ascii="Cambria" w:eastAsia="Times New Roman" w:hAnsi="Cambria" w:cs="Arial"/>
          <w:bCs/>
          <w:color w:val="000000" w:themeColor="text1"/>
          <w:lang w:eastAsia="fr-FR"/>
        </w:rPr>
        <w:t>propice à un ense</w:t>
      </w:r>
      <w:r w:rsidR="00F041E3" w:rsidRPr="00A6298F">
        <w:rPr>
          <w:rFonts w:ascii="Cambria" w:eastAsia="Times New Roman" w:hAnsi="Cambria" w:cs="Arial"/>
          <w:bCs/>
          <w:color w:val="000000" w:themeColor="text1"/>
          <w:lang w:eastAsia="fr-FR"/>
        </w:rPr>
        <w:t xml:space="preserve">ignement plus explicite et à la mobilisation des élèves. </w:t>
      </w:r>
      <w:r w:rsidR="005B51B9" w:rsidRPr="00A6298F">
        <w:rPr>
          <w:rFonts w:ascii="Cambria" w:eastAsia="Times New Roman" w:hAnsi="Cambria" w:cs="Arial"/>
          <w:bCs/>
          <w:color w:val="000000" w:themeColor="text1"/>
          <w:lang w:eastAsia="fr-FR"/>
        </w:rPr>
        <w:t xml:space="preserve">Ils ne prétendent pas à </w:t>
      </w:r>
      <w:r w:rsidR="00DA30F1" w:rsidRPr="00A6298F">
        <w:rPr>
          <w:rFonts w:ascii="Cambria" w:eastAsia="Times New Roman" w:hAnsi="Cambria" w:cs="Arial"/>
          <w:bCs/>
          <w:color w:val="000000" w:themeColor="text1"/>
          <w:lang w:eastAsia="fr-FR"/>
        </w:rPr>
        <w:t xml:space="preserve">l’exhaustivité </w:t>
      </w:r>
      <w:r w:rsidR="005B51B9" w:rsidRPr="00A6298F">
        <w:rPr>
          <w:rFonts w:ascii="Cambria" w:eastAsia="Times New Roman" w:hAnsi="Cambria" w:cs="Arial"/>
          <w:bCs/>
          <w:color w:val="000000" w:themeColor="text1"/>
          <w:lang w:eastAsia="fr-FR"/>
        </w:rPr>
        <w:t xml:space="preserve">ni </w:t>
      </w:r>
      <w:r w:rsidR="00DA30F1" w:rsidRPr="00A6298F">
        <w:rPr>
          <w:rFonts w:ascii="Cambria" w:eastAsia="Times New Roman" w:hAnsi="Cambria" w:cs="Arial"/>
          <w:bCs/>
          <w:color w:val="000000" w:themeColor="text1"/>
          <w:lang w:eastAsia="fr-FR"/>
        </w:rPr>
        <w:t>à</w:t>
      </w:r>
      <w:r w:rsidR="00156BB4" w:rsidRPr="00A6298F">
        <w:rPr>
          <w:rFonts w:ascii="Cambria" w:eastAsia="Times New Roman" w:hAnsi="Cambria" w:cs="Arial"/>
          <w:bCs/>
          <w:color w:val="000000" w:themeColor="text1"/>
          <w:lang w:eastAsia="fr-FR"/>
        </w:rPr>
        <w:t xml:space="preserve"> </w:t>
      </w:r>
      <w:r w:rsidR="005B51B9" w:rsidRPr="00A6298F">
        <w:rPr>
          <w:rFonts w:ascii="Cambria" w:eastAsia="Times New Roman" w:hAnsi="Cambria" w:cs="Arial"/>
          <w:bCs/>
          <w:color w:val="000000" w:themeColor="text1"/>
          <w:lang w:eastAsia="fr-FR"/>
        </w:rPr>
        <w:t>avoir valeur de modèle</w:t>
      </w:r>
      <w:r w:rsidR="00DA30F1" w:rsidRPr="00A6298F">
        <w:rPr>
          <w:rFonts w:ascii="Cambria" w:eastAsia="Times New Roman" w:hAnsi="Cambria" w:cs="Arial"/>
          <w:bCs/>
          <w:color w:val="000000" w:themeColor="text1"/>
          <w:lang w:eastAsia="fr-FR"/>
        </w:rPr>
        <w:t xml:space="preserve">. Ils </w:t>
      </w:r>
      <w:r w:rsidR="00156BB4" w:rsidRPr="00A6298F">
        <w:rPr>
          <w:rFonts w:ascii="Cambria" w:eastAsia="Times New Roman" w:hAnsi="Cambria" w:cs="Arial"/>
          <w:bCs/>
          <w:color w:val="000000" w:themeColor="text1"/>
          <w:lang w:eastAsia="fr-FR"/>
        </w:rPr>
        <w:t xml:space="preserve">souhaitent </w:t>
      </w:r>
      <w:r w:rsidR="00DA30F1" w:rsidRPr="00A6298F">
        <w:rPr>
          <w:rFonts w:ascii="Cambria" w:eastAsia="Times New Roman" w:hAnsi="Cambria" w:cs="Arial"/>
          <w:bCs/>
          <w:color w:val="000000" w:themeColor="text1"/>
          <w:lang w:eastAsia="fr-FR"/>
        </w:rPr>
        <w:t xml:space="preserve">simplement </w:t>
      </w:r>
      <w:r w:rsidR="00156BB4" w:rsidRPr="00A6298F">
        <w:rPr>
          <w:rFonts w:ascii="Cambria" w:eastAsia="Times New Roman" w:hAnsi="Cambria" w:cs="Arial"/>
          <w:bCs/>
          <w:color w:val="000000" w:themeColor="text1"/>
          <w:lang w:eastAsia="fr-FR"/>
        </w:rPr>
        <w:t xml:space="preserve">proposer des </w:t>
      </w:r>
      <w:r w:rsidR="005B51B9" w:rsidRPr="00A6298F">
        <w:rPr>
          <w:rFonts w:ascii="Cambria" w:eastAsia="Times New Roman" w:hAnsi="Cambria" w:cs="Arial"/>
          <w:bCs/>
          <w:color w:val="000000" w:themeColor="text1"/>
          <w:lang w:eastAsia="fr-FR"/>
        </w:rPr>
        <w:t>illustrations</w:t>
      </w:r>
      <w:r w:rsidR="00156BB4" w:rsidRPr="00A6298F">
        <w:rPr>
          <w:rFonts w:ascii="Cambria" w:eastAsia="Times New Roman" w:hAnsi="Cambria" w:cs="Arial"/>
          <w:bCs/>
          <w:color w:val="000000" w:themeColor="text1"/>
          <w:lang w:eastAsia="fr-FR"/>
        </w:rPr>
        <w:t xml:space="preserve"> pour qu’ensemble nous </w:t>
      </w:r>
      <w:r w:rsidR="00DA30F1" w:rsidRPr="00A6298F">
        <w:rPr>
          <w:rFonts w:ascii="Cambria" w:eastAsia="Times New Roman" w:hAnsi="Cambria" w:cs="Arial"/>
          <w:bCs/>
          <w:color w:val="000000" w:themeColor="text1"/>
          <w:lang w:eastAsia="fr-FR"/>
        </w:rPr>
        <w:t xml:space="preserve">comprenions </w:t>
      </w:r>
      <w:r w:rsidR="00156BB4" w:rsidRPr="00A6298F">
        <w:rPr>
          <w:rFonts w:ascii="Cambria" w:eastAsia="Times New Roman" w:hAnsi="Cambria" w:cs="Arial"/>
          <w:bCs/>
          <w:color w:val="000000" w:themeColor="text1"/>
          <w:lang w:eastAsia="fr-FR"/>
        </w:rPr>
        <w:t>ce qu’enseigner plus explicitement veut dire</w:t>
      </w:r>
      <w:r w:rsidR="00DA30F1" w:rsidRPr="00A6298F">
        <w:rPr>
          <w:rFonts w:ascii="Cambria" w:eastAsia="Times New Roman" w:hAnsi="Cambria" w:cs="Arial"/>
          <w:bCs/>
          <w:color w:val="000000" w:themeColor="text1"/>
          <w:lang w:eastAsia="fr-FR"/>
        </w:rPr>
        <w:t xml:space="preserve"> et que nous en partagions la même acception.</w:t>
      </w:r>
    </w:p>
    <w:p w14:paraId="5A2CBC70" w14:textId="77777777" w:rsidR="00A6298F" w:rsidRDefault="00A6298F" w:rsidP="00A6298F">
      <w:pPr>
        <w:jc w:val="both"/>
        <w:rPr>
          <w:rFonts w:ascii="Cambria" w:hAnsi="Cambria"/>
          <w:lang w:eastAsia="fr-FR"/>
        </w:rPr>
      </w:pPr>
    </w:p>
    <w:p w14:paraId="2879F1DF" w14:textId="77777777" w:rsidR="002C6410" w:rsidRPr="00A6298F" w:rsidRDefault="00EB0E1B" w:rsidP="00A6298F">
      <w:pPr>
        <w:jc w:val="both"/>
        <w:rPr>
          <w:rFonts w:ascii="Cambria" w:hAnsi="Cambria"/>
          <w:lang w:eastAsia="fr-FR"/>
        </w:rPr>
      </w:pPr>
      <w:r w:rsidRPr="00A6298F">
        <w:rPr>
          <w:rFonts w:ascii="Cambria" w:hAnsi="Cambria"/>
          <w:lang w:eastAsia="fr-FR"/>
        </w:rPr>
        <w:t>Pour aller plus loin, l</w:t>
      </w:r>
      <w:r w:rsidR="00156BB4" w:rsidRPr="00A6298F">
        <w:rPr>
          <w:rFonts w:ascii="Cambria" w:hAnsi="Cambria"/>
          <w:lang w:eastAsia="fr-FR"/>
        </w:rPr>
        <w:t xml:space="preserve">ire </w:t>
      </w:r>
      <w:hyperlink w:anchor="_Article_:_Un" w:history="1">
        <w:r w:rsidR="00156BB4" w:rsidRPr="00A6298F">
          <w:rPr>
            <w:rStyle w:val="Lienhypertexte"/>
            <w:rFonts w:ascii="Cambria" w:hAnsi="Cambria"/>
            <w:lang w:eastAsia="fr-FR"/>
          </w:rPr>
          <w:t>le texte de Jacques Bernardin</w:t>
        </w:r>
      </w:hyperlink>
      <w:r w:rsidR="00156BB4" w:rsidRPr="00A6298F">
        <w:rPr>
          <w:rFonts w:ascii="Cambria" w:hAnsi="Cambria"/>
          <w:lang w:eastAsia="fr-FR"/>
        </w:rPr>
        <w:t xml:space="preserve"> annexé à ce dossier</w:t>
      </w:r>
      <w:r w:rsidRPr="00A6298F">
        <w:rPr>
          <w:rFonts w:ascii="Cambria" w:hAnsi="Cambria"/>
          <w:lang w:eastAsia="fr-FR"/>
        </w:rPr>
        <w:t>.</w:t>
      </w:r>
      <w:r w:rsidR="00156BB4" w:rsidRPr="00A6298F">
        <w:rPr>
          <w:rFonts w:ascii="Cambria" w:hAnsi="Cambria"/>
          <w:lang w:eastAsia="fr-FR"/>
        </w:rPr>
        <w:t xml:space="preserve"> </w:t>
      </w:r>
    </w:p>
    <w:p w14:paraId="252E0CAF" w14:textId="0E6051C4" w:rsidR="00121A53" w:rsidRPr="00A6298F" w:rsidRDefault="002C6410" w:rsidP="00A6298F">
      <w:pPr>
        <w:jc w:val="both"/>
        <w:rPr>
          <w:rFonts w:ascii="Cambria" w:hAnsi="Cambria"/>
          <w:lang w:eastAsia="fr-FR"/>
        </w:rPr>
      </w:pPr>
      <w:r w:rsidRPr="00A6298F">
        <w:rPr>
          <w:rFonts w:ascii="Cambria" w:hAnsi="Cambria"/>
          <w:lang w:eastAsia="fr-FR"/>
        </w:rPr>
        <w:t xml:space="preserve">Ce dossier a été réalisé à la suite d’un groupe de travail piloté par la DGESCO dont la composition est en annexe </w:t>
      </w:r>
    </w:p>
    <w:p w14:paraId="202D8B12" w14:textId="661342CB" w:rsidR="00A6298F" w:rsidRDefault="00A6298F">
      <w:pPr>
        <w:rPr>
          <w:rFonts w:ascii="Cambria" w:eastAsia="Times New Roman" w:hAnsi="Cambria" w:cs="Times New Roman"/>
          <w:b/>
          <w:bCs/>
          <w:kern w:val="36"/>
          <w:sz w:val="28"/>
          <w:szCs w:val="28"/>
          <w:lang w:eastAsia="fr-FR"/>
        </w:rPr>
      </w:pPr>
      <w:bookmarkStart w:id="2" w:name="_SOMMAIRE"/>
      <w:bookmarkEnd w:id="2"/>
      <w:r>
        <w:rPr>
          <w:rFonts w:ascii="Cambria" w:hAnsi="Cambria"/>
          <w:sz w:val="28"/>
          <w:szCs w:val="28"/>
        </w:rPr>
        <w:br w:type="page"/>
      </w:r>
    </w:p>
    <w:p w14:paraId="0BF64A4E" w14:textId="77777777" w:rsidR="002C6410" w:rsidRPr="00A6298F" w:rsidRDefault="002C6410" w:rsidP="00A6298F">
      <w:pPr>
        <w:pStyle w:val="Titre1"/>
        <w:spacing w:line="276" w:lineRule="auto"/>
        <w:jc w:val="both"/>
        <w:rPr>
          <w:rFonts w:ascii="Cambria" w:hAnsi="Cambria"/>
          <w:sz w:val="28"/>
          <w:szCs w:val="28"/>
        </w:rPr>
      </w:pPr>
    </w:p>
    <w:p w14:paraId="4FAC7CB6" w14:textId="7299CD47" w:rsidR="00780CD1" w:rsidRPr="00A6298F" w:rsidRDefault="00780CD1" w:rsidP="00A6298F">
      <w:pPr>
        <w:pStyle w:val="Titre1"/>
        <w:spacing w:line="276" w:lineRule="auto"/>
        <w:jc w:val="both"/>
        <w:rPr>
          <w:rFonts w:ascii="Cambria" w:hAnsi="Cambria"/>
        </w:rPr>
      </w:pPr>
      <w:bookmarkStart w:id="3" w:name="_Toc462760090"/>
      <w:r w:rsidRPr="00A6298F">
        <w:rPr>
          <w:rFonts w:ascii="Cambria" w:hAnsi="Cambria"/>
          <w:sz w:val="28"/>
          <w:szCs w:val="28"/>
        </w:rPr>
        <w:t>SOMMAIR</w:t>
      </w:r>
      <w:r w:rsidR="00A6298F" w:rsidRPr="00A6298F">
        <w:rPr>
          <w:rFonts w:ascii="Cambria" w:hAnsi="Cambria"/>
          <w:sz w:val="28"/>
          <w:szCs w:val="28"/>
        </w:rPr>
        <w:t>E</w:t>
      </w:r>
      <w:bookmarkEnd w:id="3"/>
    </w:p>
    <w:sdt>
      <w:sdtPr>
        <w:rPr>
          <w:rFonts w:ascii="Cambria" w:eastAsiaTheme="minorHAnsi" w:hAnsi="Cambria" w:cstheme="minorBidi"/>
          <w:b w:val="0"/>
          <w:bCs w:val="0"/>
          <w:color w:val="auto"/>
          <w:sz w:val="22"/>
          <w:szCs w:val="22"/>
          <w:lang w:eastAsia="en-US"/>
        </w:rPr>
        <w:id w:val="1782833327"/>
        <w:docPartObj>
          <w:docPartGallery w:val="Table of Contents"/>
          <w:docPartUnique/>
        </w:docPartObj>
      </w:sdtPr>
      <w:sdtEndPr/>
      <w:sdtContent>
        <w:p w14:paraId="6C237875" w14:textId="01286C07" w:rsidR="00DF6CB9" w:rsidRPr="00A6298F" w:rsidRDefault="00DF6CB9" w:rsidP="00A6298F">
          <w:pPr>
            <w:pStyle w:val="En-ttedetabledesmatires"/>
            <w:jc w:val="both"/>
            <w:rPr>
              <w:rFonts w:ascii="Cambria" w:eastAsiaTheme="minorHAnsi" w:hAnsi="Cambria" w:cstheme="minorBidi"/>
              <w:b w:val="0"/>
              <w:bCs w:val="0"/>
              <w:color w:val="auto"/>
              <w:sz w:val="22"/>
              <w:szCs w:val="22"/>
              <w:lang w:eastAsia="en-US"/>
            </w:rPr>
          </w:pPr>
        </w:p>
        <w:p w14:paraId="65DD4CEE" w14:textId="77777777" w:rsidR="00E97BF0" w:rsidRDefault="00F74612">
          <w:pPr>
            <w:pStyle w:val="TM1"/>
            <w:tabs>
              <w:tab w:val="right" w:leader="dot" w:pos="10456"/>
            </w:tabs>
            <w:rPr>
              <w:rFonts w:eastAsiaTheme="minorEastAsia"/>
              <w:noProof/>
              <w:lang w:eastAsia="fr-FR"/>
            </w:rPr>
          </w:pPr>
          <w:r w:rsidRPr="00A6298F">
            <w:rPr>
              <w:rFonts w:ascii="Cambria" w:hAnsi="Cambria"/>
            </w:rPr>
            <w:fldChar w:fldCharType="begin"/>
          </w:r>
          <w:r w:rsidRPr="00A6298F">
            <w:rPr>
              <w:rFonts w:ascii="Cambria" w:hAnsi="Cambria"/>
            </w:rPr>
            <w:instrText xml:space="preserve"> TOC \o "1-3" \h \z \u </w:instrText>
          </w:r>
          <w:r w:rsidRPr="00A6298F">
            <w:rPr>
              <w:rFonts w:ascii="Cambria" w:hAnsi="Cambria"/>
            </w:rPr>
            <w:fldChar w:fldCharType="separate"/>
          </w:r>
          <w:hyperlink w:anchor="_Toc462760090" w:history="1">
            <w:r w:rsidR="00E97BF0" w:rsidRPr="00253C4B">
              <w:rPr>
                <w:rStyle w:val="Lienhypertexte"/>
                <w:rFonts w:ascii="Cambria" w:hAnsi="Cambria"/>
                <w:noProof/>
              </w:rPr>
              <w:t>SOMMAIRE</w:t>
            </w:r>
            <w:r w:rsidR="00E97BF0">
              <w:rPr>
                <w:noProof/>
                <w:webHidden/>
              </w:rPr>
              <w:tab/>
            </w:r>
            <w:r w:rsidR="00E97BF0">
              <w:rPr>
                <w:noProof/>
                <w:webHidden/>
              </w:rPr>
              <w:fldChar w:fldCharType="begin"/>
            </w:r>
            <w:r w:rsidR="00E97BF0">
              <w:rPr>
                <w:noProof/>
                <w:webHidden/>
              </w:rPr>
              <w:instrText xml:space="preserve"> PAGEREF _Toc462760090 \h </w:instrText>
            </w:r>
            <w:r w:rsidR="00E97BF0">
              <w:rPr>
                <w:noProof/>
                <w:webHidden/>
              </w:rPr>
            </w:r>
            <w:r w:rsidR="00E97BF0">
              <w:rPr>
                <w:noProof/>
                <w:webHidden/>
              </w:rPr>
              <w:fldChar w:fldCharType="separate"/>
            </w:r>
            <w:r w:rsidR="00E97BF0">
              <w:rPr>
                <w:noProof/>
                <w:webHidden/>
              </w:rPr>
              <w:t>3</w:t>
            </w:r>
            <w:r w:rsidR="00E97BF0">
              <w:rPr>
                <w:noProof/>
                <w:webHidden/>
              </w:rPr>
              <w:fldChar w:fldCharType="end"/>
            </w:r>
          </w:hyperlink>
        </w:p>
        <w:p w14:paraId="75DD2D2F" w14:textId="77777777" w:rsidR="00E97BF0" w:rsidRDefault="00606B28">
          <w:pPr>
            <w:pStyle w:val="TM1"/>
            <w:tabs>
              <w:tab w:val="right" w:leader="dot" w:pos="10456"/>
            </w:tabs>
            <w:rPr>
              <w:rFonts w:eastAsiaTheme="minorEastAsia"/>
              <w:noProof/>
              <w:lang w:eastAsia="fr-FR"/>
            </w:rPr>
          </w:pPr>
          <w:hyperlink w:anchor="_Toc462760091" w:history="1">
            <w:r w:rsidR="00E97BF0" w:rsidRPr="00253C4B">
              <w:rPr>
                <w:rStyle w:val="Lienhypertexte"/>
                <w:rFonts w:ascii="Cambria" w:hAnsi="Cambria"/>
                <w:noProof/>
              </w:rPr>
              <w:t>I / DES EXEMPLES DE SITUATION DE CLASSES, DE PAROLES / TRAVAUX D’ELEVES QUI ILLUSTRENT LES INCOMPREHENSIONS ET MALENTENDUS QUOTIDIENS</w:t>
            </w:r>
            <w:r w:rsidR="00E97BF0">
              <w:rPr>
                <w:noProof/>
                <w:webHidden/>
              </w:rPr>
              <w:tab/>
            </w:r>
            <w:r w:rsidR="00E97BF0">
              <w:rPr>
                <w:noProof/>
                <w:webHidden/>
              </w:rPr>
              <w:fldChar w:fldCharType="begin"/>
            </w:r>
            <w:r w:rsidR="00E97BF0">
              <w:rPr>
                <w:noProof/>
                <w:webHidden/>
              </w:rPr>
              <w:instrText xml:space="preserve"> PAGEREF _Toc462760091 \h </w:instrText>
            </w:r>
            <w:r w:rsidR="00E97BF0">
              <w:rPr>
                <w:noProof/>
                <w:webHidden/>
              </w:rPr>
            </w:r>
            <w:r w:rsidR="00E97BF0">
              <w:rPr>
                <w:noProof/>
                <w:webHidden/>
              </w:rPr>
              <w:fldChar w:fldCharType="separate"/>
            </w:r>
            <w:r w:rsidR="00E97BF0">
              <w:rPr>
                <w:noProof/>
                <w:webHidden/>
              </w:rPr>
              <w:t>4</w:t>
            </w:r>
            <w:r w:rsidR="00E97BF0">
              <w:rPr>
                <w:noProof/>
                <w:webHidden/>
              </w:rPr>
              <w:fldChar w:fldCharType="end"/>
            </w:r>
          </w:hyperlink>
        </w:p>
        <w:p w14:paraId="411B6567" w14:textId="77777777" w:rsidR="00E97BF0" w:rsidRDefault="00606B28">
          <w:pPr>
            <w:pStyle w:val="TM1"/>
            <w:tabs>
              <w:tab w:val="right" w:leader="dot" w:pos="10456"/>
            </w:tabs>
            <w:rPr>
              <w:rFonts w:eastAsiaTheme="minorEastAsia"/>
              <w:noProof/>
              <w:lang w:eastAsia="fr-FR"/>
            </w:rPr>
          </w:pPr>
          <w:hyperlink w:anchor="_Toc462760092" w:history="1">
            <w:r w:rsidR="00E97BF0" w:rsidRPr="00253C4B">
              <w:rPr>
                <w:rStyle w:val="Lienhypertexte"/>
                <w:rFonts w:ascii="Cambria" w:hAnsi="Cambria"/>
                <w:noProof/>
              </w:rPr>
              <w:t>II /ENSEIGNER PLUS EXPLICITEMENT EN PRATIQUE :</w:t>
            </w:r>
            <w:r w:rsidR="00E97BF0">
              <w:rPr>
                <w:noProof/>
                <w:webHidden/>
              </w:rPr>
              <w:tab/>
            </w:r>
            <w:r w:rsidR="00E97BF0">
              <w:rPr>
                <w:noProof/>
                <w:webHidden/>
              </w:rPr>
              <w:fldChar w:fldCharType="begin"/>
            </w:r>
            <w:r w:rsidR="00E97BF0">
              <w:rPr>
                <w:noProof/>
                <w:webHidden/>
              </w:rPr>
              <w:instrText xml:space="preserve"> PAGEREF _Toc462760092 \h </w:instrText>
            </w:r>
            <w:r w:rsidR="00E97BF0">
              <w:rPr>
                <w:noProof/>
                <w:webHidden/>
              </w:rPr>
            </w:r>
            <w:r w:rsidR="00E97BF0">
              <w:rPr>
                <w:noProof/>
                <w:webHidden/>
              </w:rPr>
              <w:fldChar w:fldCharType="separate"/>
            </w:r>
            <w:r w:rsidR="00E97BF0">
              <w:rPr>
                <w:noProof/>
                <w:webHidden/>
              </w:rPr>
              <w:t>6</w:t>
            </w:r>
            <w:r w:rsidR="00E97BF0">
              <w:rPr>
                <w:noProof/>
                <w:webHidden/>
              </w:rPr>
              <w:fldChar w:fldCharType="end"/>
            </w:r>
          </w:hyperlink>
        </w:p>
        <w:p w14:paraId="530DE7AD" w14:textId="77777777" w:rsidR="00E97BF0" w:rsidRDefault="00606B28">
          <w:pPr>
            <w:pStyle w:val="TM1"/>
            <w:tabs>
              <w:tab w:val="right" w:leader="dot" w:pos="10456"/>
            </w:tabs>
            <w:rPr>
              <w:rFonts w:eastAsiaTheme="minorEastAsia"/>
              <w:noProof/>
              <w:lang w:eastAsia="fr-FR"/>
            </w:rPr>
          </w:pPr>
          <w:hyperlink w:anchor="_Toc462760093" w:history="1">
            <w:r w:rsidR="00E97BF0" w:rsidRPr="00253C4B">
              <w:rPr>
                <w:rStyle w:val="Lienhypertexte"/>
                <w:rFonts w:ascii="Cambria" w:eastAsiaTheme="majorEastAsia" w:hAnsi="Cambria" w:cstheme="majorBidi"/>
                <w:noProof/>
              </w:rPr>
              <w:t>Installer un cadre d’apprentissage bienveillant et exigeant  qui développe la mobilisation efficace des élèves</w:t>
            </w:r>
            <w:r w:rsidR="00E97BF0">
              <w:rPr>
                <w:noProof/>
                <w:webHidden/>
              </w:rPr>
              <w:tab/>
            </w:r>
            <w:r w:rsidR="00E97BF0">
              <w:rPr>
                <w:noProof/>
                <w:webHidden/>
              </w:rPr>
              <w:fldChar w:fldCharType="begin"/>
            </w:r>
            <w:r w:rsidR="00E97BF0">
              <w:rPr>
                <w:noProof/>
                <w:webHidden/>
              </w:rPr>
              <w:instrText xml:space="preserve"> PAGEREF _Toc462760093 \h </w:instrText>
            </w:r>
            <w:r w:rsidR="00E97BF0">
              <w:rPr>
                <w:noProof/>
                <w:webHidden/>
              </w:rPr>
            </w:r>
            <w:r w:rsidR="00E97BF0">
              <w:rPr>
                <w:noProof/>
                <w:webHidden/>
              </w:rPr>
              <w:fldChar w:fldCharType="separate"/>
            </w:r>
            <w:r w:rsidR="00E97BF0">
              <w:rPr>
                <w:noProof/>
                <w:webHidden/>
              </w:rPr>
              <w:t>6</w:t>
            </w:r>
            <w:r w:rsidR="00E97BF0">
              <w:rPr>
                <w:noProof/>
                <w:webHidden/>
              </w:rPr>
              <w:fldChar w:fldCharType="end"/>
            </w:r>
          </w:hyperlink>
        </w:p>
        <w:p w14:paraId="577DA7B8" w14:textId="77777777" w:rsidR="00E97BF0" w:rsidRDefault="00606B28">
          <w:pPr>
            <w:pStyle w:val="TM3"/>
            <w:rPr>
              <w:rFonts w:eastAsiaTheme="minorEastAsia"/>
              <w:lang w:eastAsia="fr-FR"/>
            </w:rPr>
          </w:pPr>
          <w:hyperlink w:anchor="_Toc462760094" w:history="1">
            <w:r w:rsidR="00E97BF0" w:rsidRPr="00253C4B">
              <w:rPr>
                <w:rStyle w:val="Lienhypertexte"/>
                <w:rFonts w:ascii="Wingdings" w:hAnsi="Wingdings"/>
                <w:lang w:eastAsia="fr-FR"/>
              </w:rPr>
              <w:t></w:t>
            </w:r>
            <w:r w:rsidR="00E97BF0">
              <w:rPr>
                <w:rFonts w:eastAsiaTheme="minorEastAsia"/>
                <w:lang w:eastAsia="fr-FR"/>
              </w:rPr>
              <w:tab/>
            </w:r>
            <w:r w:rsidR="00E97BF0" w:rsidRPr="00253C4B">
              <w:rPr>
                <w:rStyle w:val="Lienhypertexte"/>
                <w:rFonts w:ascii="Cambria" w:hAnsi="Cambria"/>
                <w:lang w:eastAsia="fr-FR"/>
              </w:rPr>
              <w:t>Observer les élèves au travail</w:t>
            </w:r>
            <w:r w:rsidR="00E97BF0">
              <w:rPr>
                <w:webHidden/>
              </w:rPr>
              <w:tab/>
            </w:r>
            <w:r w:rsidR="00E97BF0">
              <w:rPr>
                <w:webHidden/>
              </w:rPr>
              <w:fldChar w:fldCharType="begin"/>
            </w:r>
            <w:r w:rsidR="00E97BF0">
              <w:rPr>
                <w:webHidden/>
              </w:rPr>
              <w:instrText xml:space="preserve"> PAGEREF _Toc462760094 \h </w:instrText>
            </w:r>
            <w:r w:rsidR="00E97BF0">
              <w:rPr>
                <w:webHidden/>
              </w:rPr>
            </w:r>
            <w:r w:rsidR="00E97BF0">
              <w:rPr>
                <w:webHidden/>
              </w:rPr>
              <w:fldChar w:fldCharType="separate"/>
            </w:r>
            <w:r w:rsidR="00E97BF0">
              <w:rPr>
                <w:webHidden/>
              </w:rPr>
              <w:t>6</w:t>
            </w:r>
            <w:r w:rsidR="00E97BF0">
              <w:rPr>
                <w:webHidden/>
              </w:rPr>
              <w:fldChar w:fldCharType="end"/>
            </w:r>
          </w:hyperlink>
        </w:p>
        <w:p w14:paraId="0A982FD0" w14:textId="77777777" w:rsidR="00E97BF0" w:rsidRDefault="00606B28">
          <w:pPr>
            <w:pStyle w:val="TM3"/>
            <w:rPr>
              <w:rFonts w:eastAsiaTheme="minorEastAsia"/>
              <w:lang w:eastAsia="fr-FR"/>
            </w:rPr>
          </w:pPr>
          <w:hyperlink w:anchor="_Toc462760095" w:history="1">
            <w:r w:rsidR="00E97BF0" w:rsidRPr="00253C4B">
              <w:rPr>
                <w:rStyle w:val="Lienhypertexte"/>
                <w:rFonts w:ascii="Wingdings" w:hAnsi="Wingdings"/>
                <w:lang w:eastAsia="fr-FR"/>
              </w:rPr>
              <w:t></w:t>
            </w:r>
            <w:r w:rsidR="00E97BF0">
              <w:rPr>
                <w:rFonts w:eastAsiaTheme="minorEastAsia"/>
                <w:lang w:eastAsia="fr-FR"/>
              </w:rPr>
              <w:tab/>
            </w:r>
            <w:r w:rsidR="00E97BF0" w:rsidRPr="00253C4B">
              <w:rPr>
                <w:rStyle w:val="Lienhypertexte"/>
                <w:rFonts w:ascii="Cambria" w:hAnsi="Cambria"/>
                <w:lang w:eastAsia="fr-FR"/>
              </w:rPr>
              <w:t>Développer la réflexion des élèves sur le sens de leur activité scolaire</w:t>
            </w:r>
            <w:r w:rsidR="00E97BF0">
              <w:rPr>
                <w:webHidden/>
              </w:rPr>
              <w:tab/>
            </w:r>
            <w:r w:rsidR="00E97BF0">
              <w:rPr>
                <w:webHidden/>
              </w:rPr>
              <w:fldChar w:fldCharType="begin"/>
            </w:r>
            <w:r w:rsidR="00E97BF0">
              <w:rPr>
                <w:webHidden/>
              </w:rPr>
              <w:instrText xml:space="preserve"> PAGEREF _Toc462760095 \h </w:instrText>
            </w:r>
            <w:r w:rsidR="00E97BF0">
              <w:rPr>
                <w:webHidden/>
              </w:rPr>
            </w:r>
            <w:r w:rsidR="00E97BF0">
              <w:rPr>
                <w:webHidden/>
              </w:rPr>
              <w:fldChar w:fldCharType="separate"/>
            </w:r>
            <w:r w:rsidR="00E97BF0">
              <w:rPr>
                <w:webHidden/>
              </w:rPr>
              <w:t>6</w:t>
            </w:r>
            <w:r w:rsidR="00E97BF0">
              <w:rPr>
                <w:webHidden/>
              </w:rPr>
              <w:fldChar w:fldCharType="end"/>
            </w:r>
          </w:hyperlink>
        </w:p>
        <w:p w14:paraId="0B6EFC9B" w14:textId="77777777" w:rsidR="00E97BF0" w:rsidRDefault="00606B28">
          <w:pPr>
            <w:pStyle w:val="TM3"/>
            <w:rPr>
              <w:rFonts w:eastAsiaTheme="minorEastAsia"/>
              <w:lang w:eastAsia="fr-FR"/>
            </w:rPr>
          </w:pPr>
          <w:hyperlink w:anchor="_Toc462760096" w:history="1">
            <w:r w:rsidR="00E97BF0" w:rsidRPr="00253C4B">
              <w:rPr>
                <w:rStyle w:val="Lienhypertexte"/>
                <w:rFonts w:ascii="Wingdings" w:eastAsia="Times New Roman" w:hAnsi="Wingdings"/>
                <w:lang w:eastAsia="fr-FR"/>
              </w:rPr>
              <w:t></w:t>
            </w:r>
            <w:r w:rsidR="00E97BF0">
              <w:rPr>
                <w:rFonts w:eastAsiaTheme="minorEastAsia"/>
                <w:lang w:eastAsia="fr-FR"/>
              </w:rPr>
              <w:tab/>
            </w:r>
            <w:r w:rsidR="00E97BF0" w:rsidRPr="00253C4B">
              <w:rPr>
                <w:rStyle w:val="Lienhypertexte"/>
                <w:rFonts w:ascii="Cambria" w:hAnsi="Cambria"/>
              </w:rPr>
              <w:t>Adopter des modalités d’évaluation explicites qui marquent la progression des savoirs et les progrès</w:t>
            </w:r>
            <w:r w:rsidR="00E97BF0">
              <w:rPr>
                <w:webHidden/>
              </w:rPr>
              <w:tab/>
            </w:r>
            <w:r w:rsidR="00E97BF0">
              <w:rPr>
                <w:webHidden/>
              </w:rPr>
              <w:fldChar w:fldCharType="begin"/>
            </w:r>
            <w:r w:rsidR="00E97BF0">
              <w:rPr>
                <w:webHidden/>
              </w:rPr>
              <w:instrText xml:space="preserve"> PAGEREF _Toc462760096 \h </w:instrText>
            </w:r>
            <w:r w:rsidR="00E97BF0">
              <w:rPr>
                <w:webHidden/>
              </w:rPr>
            </w:r>
            <w:r w:rsidR="00E97BF0">
              <w:rPr>
                <w:webHidden/>
              </w:rPr>
              <w:fldChar w:fldCharType="separate"/>
            </w:r>
            <w:r w:rsidR="00E97BF0">
              <w:rPr>
                <w:webHidden/>
              </w:rPr>
              <w:t>7</w:t>
            </w:r>
            <w:r w:rsidR="00E97BF0">
              <w:rPr>
                <w:webHidden/>
              </w:rPr>
              <w:fldChar w:fldCharType="end"/>
            </w:r>
          </w:hyperlink>
        </w:p>
        <w:p w14:paraId="3BDD8912" w14:textId="77777777" w:rsidR="00E97BF0" w:rsidRDefault="00606B28">
          <w:pPr>
            <w:pStyle w:val="TM3"/>
            <w:rPr>
              <w:rFonts w:eastAsiaTheme="minorEastAsia"/>
              <w:lang w:eastAsia="fr-FR"/>
            </w:rPr>
          </w:pPr>
          <w:hyperlink w:anchor="_Toc462760097" w:history="1">
            <w:r w:rsidR="00E97BF0" w:rsidRPr="00253C4B">
              <w:rPr>
                <w:rStyle w:val="Lienhypertexte"/>
                <w:rFonts w:ascii="Wingdings" w:hAnsi="Wingdings"/>
                <w:lang w:eastAsia="fr-FR"/>
              </w:rPr>
              <w:t></w:t>
            </w:r>
            <w:r w:rsidR="00E97BF0">
              <w:rPr>
                <w:rFonts w:eastAsiaTheme="minorEastAsia"/>
                <w:lang w:eastAsia="fr-FR"/>
              </w:rPr>
              <w:tab/>
            </w:r>
            <w:r w:rsidR="00E97BF0" w:rsidRPr="00253C4B">
              <w:rPr>
                <w:rStyle w:val="Lienhypertexte"/>
                <w:rFonts w:ascii="Cambria" w:hAnsi="Cambria"/>
                <w:lang w:eastAsia="fr-FR"/>
              </w:rPr>
              <w:t>Inclure tous les élèves dans la dynamique collective d’apprentissage</w:t>
            </w:r>
            <w:r w:rsidR="00E97BF0">
              <w:rPr>
                <w:webHidden/>
              </w:rPr>
              <w:tab/>
            </w:r>
            <w:r w:rsidR="00E97BF0">
              <w:rPr>
                <w:webHidden/>
              </w:rPr>
              <w:fldChar w:fldCharType="begin"/>
            </w:r>
            <w:r w:rsidR="00E97BF0">
              <w:rPr>
                <w:webHidden/>
              </w:rPr>
              <w:instrText xml:space="preserve"> PAGEREF _Toc462760097 \h </w:instrText>
            </w:r>
            <w:r w:rsidR="00E97BF0">
              <w:rPr>
                <w:webHidden/>
              </w:rPr>
            </w:r>
            <w:r w:rsidR="00E97BF0">
              <w:rPr>
                <w:webHidden/>
              </w:rPr>
              <w:fldChar w:fldCharType="separate"/>
            </w:r>
            <w:r w:rsidR="00E97BF0">
              <w:rPr>
                <w:webHidden/>
              </w:rPr>
              <w:t>8</w:t>
            </w:r>
            <w:r w:rsidR="00E97BF0">
              <w:rPr>
                <w:webHidden/>
              </w:rPr>
              <w:fldChar w:fldCharType="end"/>
            </w:r>
          </w:hyperlink>
        </w:p>
        <w:p w14:paraId="3CE04B4F" w14:textId="77777777" w:rsidR="00E97BF0" w:rsidRDefault="00606B28">
          <w:pPr>
            <w:pStyle w:val="TM1"/>
            <w:tabs>
              <w:tab w:val="right" w:leader="dot" w:pos="10456"/>
            </w:tabs>
            <w:rPr>
              <w:rFonts w:eastAsiaTheme="minorEastAsia"/>
              <w:noProof/>
              <w:lang w:eastAsia="fr-FR"/>
            </w:rPr>
          </w:pPr>
          <w:hyperlink w:anchor="_Toc462760098" w:history="1">
            <w:r w:rsidR="00E97BF0" w:rsidRPr="00253C4B">
              <w:rPr>
                <w:rStyle w:val="Lienhypertexte"/>
                <w:rFonts w:ascii="Cambria" w:hAnsi="Cambria"/>
                <w:noProof/>
              </w:rPr>
              <w:t>Enseigner explicitement les compétences nécessaires à l’apprentissage</w:t>
            </w:r>
            <w:r w:rsidR="00E97BF0">
              <w:rPr>
                <w:noProof/>
                <w:webHidden/>
              </w:rPr>
              <w:tab/>
            </w:r>
            <w:r w:rsidR="00E97BF0">
              <w:rPr>
                <w:noProof/>
                <w:webHidden/>
              </w:rPr>
              <w:fldChar w:fldCharType="begin"/>
            </w:r>
            <w:r w:rsidR="00E97BF0">
              <w:rPr>
                <w:noProof/>
                <w:webHidden/>
              </w:rPr>
              <w:instrText xml:space="preserve"> PAGEREF _Toc462760098 \h </w:instrText>
            </w:r>
            <w:r w:rsidR="00E97BF0">
              <w:rPr>
                <w:noProof/>
                <w:webHidden/>
              </w:rPr>
            </w:r>
            <w:r w:rsidR="00E97BF0">
              <w:rPr>
                <w:noProof/>
                <w:webHidden/>
              </w:rPr>
              <w:fldChar w:fldCharType="separate"/>
            </w:r>
            <w:r w:rsidR="00E97BF0">
              <w:rPr>
                <w:noProof/>
                <w:webHidden/>
              </w:rPr>
              <w:t>10</w:t>
            </w:r>
            <w:r w:rsidR="00E97BF0">
              <w:rPr>
                <w:noProof/>
                <w:webHidden/>
              </w:rPr>
              <w:fldChar w:fldCharType="end"/>
            </w:r>
          </w:hyperlink>
        </w:p>
        <w:p w14:paraId="03B5F264" w14:textId="77777777" w:rsidR="00E97BF0" w:rsidRDefault="00606B28">
          <w:pPr>
            <w:pStyle w:val="TM3"/>
            <w:rPr>
              <w:rFonts w:eastAsiaTheme="minorEastAsia"/>
              <w:lang w:eastAsia="fr-FR"/>
            </w:rPr>
          </w:pPr>
          <w:hyperlink w:anchor="_Toc462760099" w:history="1">
            <w:r w:rsidR="00E97BF0" w:rsidRPr="00253C4B">
              <w:rPr>
                <w:rStyle w:val="Lienhypertexte"/>
                <w:rFonts w:ascii="Wingdings" w:hAnsi="Wingdings"/>
              </w:rPr>
              <w:t></w:t>
            </w:r>
            <w:r w:rsidR="00E97BF0">
              <w:rPr>
                <w:rFonts w:eastAsiaTheme="minorEastAsia"/>
                <w:lang w:eastAsia="fr-FR"/>
              </w:rPr>
              <w:tab/>
            </w:r>
            <w:r w:rsidR="00E97BF0" w:rsidRPr="00253C4B">
              <w:rPr>
                <w:rStyle w:val="Lienhypertexte"/>
                <w:rFonts w:ascii="Cambria" w:hAnsi="Cambria"/>
              </w:rPr>
              <w:t>Apprendre à comprendre un texte narratif</w:t>
            </w:r>
            <w:r w:rsidR="00E97BF0">
              <w:rPr>
                <w:webHidden/>
              </w:rPr>
              <w:tab/>
            </w:r>
            <w:r w:rsidR="00E97BF0">
              <w:rPr>
                <w:webHidden/>
              </w:rPr>
              <w:fldChar w:fldCharType="begin"/>
            </w:r>
            <w:r w:rsidR="00E97BF0">
              <w:rPr>
                <w:webHidden/>
              </w:rPr>
              <w:instrText xml:space="preserve"> PAGEREF _Toc462760099 \h </w:instrText>
            </w:r>
            <w:r w:rsidR="00E97BF0">
              <w:rPr>
                <w:webHidden/>
              </w:rPr>
            </w:r>
            <w:r w:rsidR="00E97BF0">
              <w:rPr>
                <w:webHidden/>
              </w:rPr>
              <w:fldChar w:fldCharType="separate"/>
            </w:r>
            <w:r w:rsidR="00E97BF0">
              <w:rPr>
                <w:webHidden/>
              </w:rPr>
              <w:t>10</w:t>
            </w:r>
            <w:r w:rsidR="00E97BF0">
              <w:rPr>
                <w:webHidden/>
              </w:rPr>
              <w:fldChar w:fldCharType="end"/>
            </w:r>
          </w:hyperlink>
        </w:p>
        <w:p w14:paraId="76208DE3" w14:textId="77777777" w:rsidR="00E97BF0" w:rsidRDefault="00606B28">
          <w:pPr>
            <w:pStyle w:val="TM3"/>
            <w:rPr>
              <w:rFonts w:eastAsiaTheme="minorEastAsia"/>
              <w:lang w:eastAsia="fr-FR"/>
            </w:rPr>
          </w:pPr>
          <w:hyperlink w:anchor="_Toc462760100" w:history="1">
            <w:r w:rsidR="00E97BF0" w:rsidRPr="00253C4B">
              <w:rPr>
                <w:rStyle w:val="Lienhypertexte"/>
                <w:rFonts w:ascii="Wingdings" w:hAnsi="Wingdings"/>
              </w:rPr>
              <w:t></w:t>
            </w:r>
            <w:r w:rsidR="00E97BF0">
              <w:rPr>
                <w:rFonts w:eastAsiaTheme="minorEastAsia"/>
                <w:lang w:eastAsia="fr-FR"/>
              </w:rPr>
              <w:tab/>
            </w:r>
            <w:r w:rsidR="00E97BF0" w:rsidRPr="00253C4B">
              <w:rPr>
                <w:rStyle w:val="Lienhypertexte"/>
                <w:rFonts w:ascii="Cambria" w:hAnsi="Cambria"/>
              </w:rPr>
              <w:t>Catégoriser/comparer</w:t>
            </w:r>
            <w:r w:rsidR="00E97BF0">
              <w:rPr>
                <w:webHidden/>
              </w:rPr>
              <w:tab/>
            </w:r>
            <w:r w:rsidR="00E97BF0">
              <w:rPr>
                <w:webHidden/>
              </w:rPr>
              <w:fldChar w:fldCharType="begin"/>
            </w:r>
            <w:r w:rsidR="00E97BF0">
              <w:rPr>
                <w:webHidden/>
              </w:rPr>
              <w:instrText xml:space="preserve"> PAGEREF _Toc462760100 \h </w:instrText>
            </w:r>
            <w:r w:rsidR="00E97BF0">
              <w:rPr>
                <w:webHidden/>
              </w:rPr>
            </w:r>
            <w:r w:rsidR="00E97BF0">
              <w:rPr>
                <w:webHidden/>
              </w:rPr>
              <w:fldChar w:fldCharType="separate"/>
            </w:r>
            <w:r w:rsidR="00E97BF0">
              <w:rPr>
                <w:webHidden/>
              </w:rPr>
              <w:t>11</w:t>
            </w:r>
            <w:r w:rsidR="00E97BF0">
              <w:rPr>
                <w:webHidden/>
              </w:rPr>
              <w:fldChar w:fldCharType="end"/>
            </w:r>
          </w:hyperlink>
        </w:p>
        <w:p w14:paraId="59F03A12" w14:textId="77777777" w:rsidR="00E97BF0" w:rsidRDefault="00606B28">
          <w:pPr>
            <w:pStyle w:val="TM1"/>
            <w:tabs>
              <w:tab w:val="right" w:leader="dot" w:pos="10456"/>
            </w:tabs>
            <w:rPr>
              <w:rFonts w:eastAsiaTheme="minorEastAsia"/>
              <w:noProof/>
              <w:lang w:eastAsia="fr-FR"/>
            </w:rPr>
          </w:pPr>
          <w:hyperlink w:anchor="_Toc462760101" w:history="1">
            <w:r w:rsidR="00E97BF0" w:rsidRPr="00253C4B">
              <w:rPr>
                <w:rStyle w:val="Lienhypertexte"/>
                <w:rFonts w:ascii="Cambria" w:hAnsi="Cambria"/>
                <w:noProof/>
              </w:rPr>
              <w:t>Concevoir des séquences d’enseignement et ses différentes étapes soucieuses de l’explicite</w:t>
            </w:r>
            <w:r w:rsidR="00E97BF0">
              <w:rPr>
                <w:noProof/>
                <w:webHidden/>
              </w:rPr>
              <w:tab/>
            </w:r>
            <w:r w:rsidR="00E97BF0">
              <w:rPr>
                <w:noProof/>
                <w:webHidden/>
              </w:rPr>
              <w:fldChar w:fldCharType="begin"/>
            </w:r>
            <w:r w:rsidR="00E97BF0">
              <w:rPr>
                <w:noProof/>
                <w:webHidden/>
              </w:rPr>
              <w:instrText xml:space="preserve"> PAGEREF _Toc462760101 \h </w:instrText>
            </w:r>
            <w:r w:rsidR="00E97BF0">
              <w:rPr>
                <w:noProof/>
                <w:webHidden/>
              </w:rPr>
            </w:r>
            <w:r w:rsidR="00E97BF0">
              <w:rPr>
                <w:noProof/>
                <w:webHidden/>
              </w:rPr>
              <w:fldChar w:fldCharType="separate"/>
            </w:r>
            <w:r w:rsidR="00E97BF0">
              <w:rPr>
                <w:noProof/>
                <w:webHidden/>
              </w:rPr>
              <w:t>13</w:t>
            </w:r>
            <w:r w:rsidR="00E97BF0">
              <w:rPr>
                <w:noProof/>
                <w:webHidden/>
              </w:rPr>
              <w:fldChar w:fldCharType="end"/>
            </w:r>
          </w:hyperlink>
        </w:p>
        <w:p w14:paraId="6FF0A113" w14:textId="77777777" w:rsidR="00E97BF0" w:rsidRDefault="00606B28">
          <w:pPr>
            <w:pStyle w:val="TM3"/>
            <w:rPr>
              <w:rFonts w:eastAsiaTheme="minorEastAsia"/>
              <w:lang w:eastAsia="fr-FR"/>
            </w:rPr>
          </w:pPr>
          <w:hyperlink w:anchor="_Toc462760102" w:history="1">
            <w:r w:rsidR="00E97BF0" w:rsidRPr="00253C4B">
              <w:rPr>
                <w:rStyle w:val="Lienhypertexte"/>
                <w:rFonts w:ascii="Wingdings" w:hAnsi="Wingdings"/>
                <w:lang w:eastAsia="fr-FR"/>
              </w:rPr>
              <w:t></w:t>
            </w:r>
            <w:r w:rsidR="00E97BF0">
              <w:rPr>
                <w:rFonts w:eastAsiaTheme="minorEastAsia"/>
                <w:lang w:eastAsia="fr-FR"/>
              </w:rPr>
              <w:tab/>
            </w:r>
            <w:r w:rsidR="00E97BF0" w:rsidRPr="00253C4B">
              <w:rPr>
                <w:rStyle w:val="Lienhypertexte"/>
                <w:rFonts w:ascii="Cambria" w:hAnsi="Cambria"/>
                <w:lang w:eastAsia="fr-FR"/>
              </w:rPr>
              <w:t>Penser et construire une séance ou séquence d’enseignement</w:t>
            </w:r>
            <w:r w:rsidR="00E97BF0">
              <w:rPr>
                <w:webHidden/>
              </w:rPr>
              <w:tab/>
            </w:r>
            <w:r w:rsidR="00E97BF0">
              <w:rPr>
                <w:webHidden/>
              </w:rPr>
              <w:fldChar w:fldCharType="begin"/>
            </w:r>
            <w:r w:rsidR="00E97BF0">
              <w:rPr>
                <w:webHidden/>
              </w:rPr>
              <w:instrText xml:space="preserve"> PAGEREF _Toc462760102 \h </w:instrText>
            </w:r>
            <w:r w:rsidR="00E97BF0">
              <w:rPr>
                <w:webHidden/>
              </w:rPr>
            </w:r>
            <w:r w:rsidR="00E97BF0">
              <w:rPr>
                <w:webHidden/>
              </w:rPr>
              <w:fldChar w:fldCharType="separate"/>
            </w:r>
            <w:r w:rsidR="00E97BF0">
              <w:rPr>
                <w:webHidden/>
              </w:rPr>
              <w:t>13</w:t>
            </w:r>
            <w:r w:rsidR="00E97BF0">
              <w:rPr>
                <w:webHidden/>
              </w:rPr>
              <w:fldChar w:fldCharType="end"/>
            </w:r>
          </w:hyperlink>
        </w:p>
        <w:p w14:paraId="7D603C40" w14:textId="77777777" w:rsidR="00E97BF0" w:rsidRDefault="00606B28">
          <w:pPr>
            <w:pStyle w:val="TM3"/>
            <w:rPr>
              <w:rFonts w:eastAsiaTheme="minorEastAsia"/>
              <w:lang w:eastAsia="fr-FR"/>
            </w:rPr>
          </w:pPr>
          <w:hyperlink w:anchor="_Toc462760103" w:history="1">
            <w:r w:rsidR="00E97BF0" w:rsidRPr="00253C4B">
              <w:rPr>
                <w:rStyle w:val="Lienhypertexte"/>
                <w:rFonts w:ascii="Wingdings" w:hAnsi="Wingdings"/>
                <w:lang w:eastAsia="fr-FR"/>
              </w:rPr>
              <w:t></w:t>
            </w:r>
            <w:r w:rsidR="00E97BF0">
              <w:rPr>
                <w:rFonts w:eastAsiaTheme="minorEastAsia"/>
                <w:lang w:eastAsia="fr-FR"/>
              </w:rPr>
              <w:tab/>
            </w:r>
            <w:r w:rsidR="00E97BF0" w:rsidRPr="00253C4B">
              <w:rPr>
                <w:rStyle w:val="Lienhypertexte"/>
                <w:rFonts w:ascii="Cambria" w:hAnsi="Cambria"/>
                <w:lang w:eastAsia="fr-FR"/>
              </w:rPr>
              <w:t>Avant de donner des nouvelles tâches (activités) aux élèves</w:t>
            </w:r>
            <w:r w:rsidR="00E97BF0">
              <w:rPr>
                <w:webHidden/>
              </w:rPr>
              <w:tab/>
            </w:r>
            <w:r w:rsidR="00E97BF0">
              <w:rPr>
                <w:webHidden/>
              </w:rPr>
              <w:fldChar w:fldCharType="begin"/>
            </w:r>
            <w:r w:rsidR="00E97BF0">
              <w:rPr>
                <w:webHidden/>
              </w:rPr>
              <w:instrText xml:space="preserve"> PAGEREF _Toc462760103 \h </w:instrText>
            </w:r>
            <w:r w:rsidR="00E97BF0">
              <w:rPr>
                <w:webHidden/>
              </w:rPr>
            </w:r>
            <w:r w:rsidR="00E97BF0">
              <w:rPr>
                <w:webHidden/>
              </w:rPr>
              <w:fldChar w:fldCharType="separate"/>
            </w:r>
            <w:r w:rsidR="00E97BF0">
              <w:rPr>
                <w:webHidden/>
              </w:rPr>
              <w:t>13</w:t>
            </w:r>
            <w:r w:rsidR="00E97BF0">
              <w:rPr>
                <w:webHidden/>
              </w:rPr>
              <w:fldChar w:fldCharType="end"/>
            </w:r>
          </w:hyperlink>
        </w:p>
        <w:p w14:paraId="6FF4683F" w14:textId="77777777" w:rsidR="00E97BF0" w:rsidRDefault="00606B28">
          <w:pPr>
            <w:pStyle w:val="TM3"/>
            <w:rPr>
              <w:rFonts w:eastAsiaTheme="minorEastAsia"/>
              <w:lang w:eastAsia="fr-FR"/>
            </w:rPr>
          </w:pPr>
          <w:hyperlink w:anchor="_Toc462760104" w:history="1">
            <w:r w:rsidR="00E97BF0" w:rsidRPr="00253C4B">
              <w:rPr>
                <w:rStyle w:val="Lienhypertexte"/>
                <w:rFonts w:ascii="Wingdings" w:hAnsi="Wingdings"/>
                <w:lang w:eastAsia="fr-FR"/>
              </w:rPr>
              <w:t></w:t>
            </w:r>
            <w:r w:rsidR="00E97BF0">
              <w:rPr>
                <w:rFonts w:eastAsiaTheme="minorEastAsia"/>
                <w:lang w:eastAsia="fr-FR"/>
              </w:rPr>
              <w:tab/>
            </w:r>
            <w:r w:rsidR="00E97BF0" w:rsidRPr="00253C4B">
              <w:rPr>
                <w:rStyle w:val="Lienhypertexte"/>
                <w:rFonts w:ascii="Cambria" w:hAnsi="Cambria"/>
                <w:lang w:eastAsia="fr-FR"/>
              </w:rPr>
              <w:t>En donnant la tâche (activité)</w:t>
            </w:r>
            <w:r w:rsidR="00E97BF0">
              <w:rPr>
                <w:webHidden/>
              </w:rPr>
              <w:tab/>
            </w:r>
            <w:r w:rsidR="00E97BF0">
              <w:rPr>
                <w:webHidden/>
              </w:rPr>
              <w:fldChar w:fldCharType="begin"/>
            </w:r>
            <w:r w:rsidR="00E97BF0">
              <w:rPr>
                <w:webHidden/>
              </w:rPr>
              <w:instrText xml:space="preserve"> PAGEREF _Toc462760104 \h </w:instrText>
            </w:r>
            <w:r w:rsidR="00E97BF0">
              <w:rPr>
                <w:webHidden/>
              </w:rPr>
            </w:r>
            <w:r w:rsidR="00E97BF0">
              <w:rPr>
                <w:webHidden/>
              </w:rPr>
              <w:fldChar w:fldCharType="separate"/>
            </w:r>
            <w:r w:rsidR="00E97BF0">
              <w:rPr>
                <w:webHidden/>
              </w:rPr>
              <w:t>14</w:t>
            </w:r>
            <w:r w:rsidR="00E97BF0">
              <w:rPr>
                <w:webHidden/>
              </w:rPr>
              <w:fldChar w:fldCharType="end"/>
            </w:r>
          </w:hyperlink>
        </w:p>
        <w:p w14:paraId="0E50229D" w14:textId="77777777" w:rsidR="00E97BF0" w:rsidRDefault="00606B28">
          <w:pPr>
            <w:pStyle w:val="TM3"/>
            <w:rPr>
              <w:rFonts w:eastAsiaTheme="minorEastAsia"/>
              <w:lang w:eastAsia="fr-FR"/>
            </w:rPr>
          </w:pPr>
          <w:hyperlink w:anchor="_Toc462760105" w:history="1">
            <w:r w:rsidR="00E97BF0" w:rsidRPr="00253C4B">
              <w:rPr>
                <w:rStyle w:val="Lienhypertexte"/>
                <w:rFonts w:ascii="Wingdings" w:hAnsi="Wingdings"/>
                <w:lang w:eastAsia="fr-FR"/>
              </w:rPr>
              <w:t></w:t>
            </w:r>
            <w:r w:rsidR="00E97BF0">
              <w:rPr>
                <w:rFonts w:eastAsiaTheme="minorEastAsia"/>
                <w:lang w:eastAsia="fr-FR"/>
              </w:rPr>
              <w:tab/>
            </w:r>
            <w:r w:rsidR="00E97BF0" w:rsidRPr="00253C4B">
              <w:rPr>
                <w:rStyle w:val="Lienhypertexte"/>
                <w:rFonts w:ascii="Cambria" w:hAnsi="Cambria"/>
                <w:lang w:eastAsia="fr-FR"/>
              </w:rPr>
              <w:t>Pendant que les élèves réalisent la tâche (l’activité)</w:t>
            </w:r>
            <w:r w:rsidR="00E97BF0">
              <w:rPr>
                <w:webHidden/>
              </w:rPr>
              <w:tab/>
            </w:r>
            <w:r w:rsidR="00E97BF0">
              <w:rPr>
                <w:webHidden/>
              </w:rPr>
              <w:fldChar w:fldCharType="begin"/>
            </w:r>
            <w:r w:rsidR="00E97BF0">
              <w:rPr>
                <w:webHidden/>
              </w:rPr>
              <w:instrText xml:space="preserve"> PAGEREF _Toc462760105 \h </w:instrText>
            </w:r>
            <w:r w:rsidR="00E97BF0">
              <w:rPr>
                <w:webHidden/>
              </w:rPr>
            </w:r>
            <w:r w:rsidR="00E97BF0">
              <w:rPr>
                <w:webHidden/>
              </w:rPr>
              <w:fldChar w:fldCharType="separate"/>
            </w:r>
            <w:r w:rsidR="00E97BF0">
              <w:rPr>
                <w:webHidden/>
              </w:rPr>
              <w:t>15</w:t>
            </w:r>
            <w:r w:rsidR="00E97BF0">
              <w:rPr>
                <w:webHidden/>
              </w:rPr>
              <w:fldChar w:fldCharType="end"/>
            </w:r>
          </w:hyperlink>
        </w:p>
        <w:p w14:paraId="334C9FE7" w14:textId="77777777" w:rsidR="00E97BF0" w:rsidRDefault="00606B28">
          <w:pPr>
            <w:pStyle w:val="TM3"/>
            <w:rPr>
              <w:rFonts w:eastAsiaTheme="minorEastAsia"/>
              <w:lang w:eastAsia="fr-FR"/>
            </w:rPr>
          </w:pPr>
          <w:hyperlink w:anchor="_Toc462760106" w:history="1">
            <w:r w:rsidR="00E97BF0" w:rsidRPr="00253C4B">
              <w:rPr>
                <w:rStyle w:val="Lienhypertexte"/>
                <w:rFonts w:ascii="Wingdings" w:hAnsi="Wingdings"/>
                <w:lang w:eastAsia="fr-FR"/>
              </w:rPr>
              <w:t></w:t>
            </w:r>
            <w:r w:rsidR="00E97BF0">
              <w:rPr>
                <w:rFonts w:eastAsiaTheme="minorEastAsia"/>
                <w:lang w:eastAsia="fr-FR"/>
              </w:rPr>
              <w:tab/>
            </w:r>
            <w:r w:rsidR="00E97BF0" w:rsidRPr="00253C4B">
              <w:rPr>
                <w:rStyle w:val="Lienhypertexte"/>
                <w:rFonts w:ascii="Cambria" w:hAnsi="Cambria"/>
                <w:lang w:eastAsia="fr-FR"/>
              </w:rPr>
              <w:t>À l’issue de la réalisation de la tâche (l’activité)</w:t>
            </w:r>
            <w:r w:rsidR="00E97BF0">
              <w:rPr>
                <w:webHidden/>
              </w:rPr>
              <w:tab/>
            </w:r>
            <w:r w:rsidR="00E97BF0">
              <w:rPr>
                <w:webHidden/>
              </w:rPr>
              <w:fldChar w:fldCharType="begin"/>
            </w:r>
            <w:r w:rsidR="00E97BF0">
              <w:rPr>
                <w:webHidden/>
              </w:rPr>
              <w:instrText xml:space="preserve"> PAGEREF _Toc462760106 \h </w:instrText>
            </w:r>
            <w:r w:rsidR="00E97BF0">
              <w:rPr>
                <w:webHidden/>
              </w:rPr>
            </w:r>
            <w:r w:rsidR="00E97BF0">
              <w:rPr>
                <w:webHidden/>
              </w:rPr>
              <w:fldChar w:fldCharType="separate"/>
            </w:r>
            <w:r w:rsidR="00E97BF0">
              <w:rPr>
                <w:webHidden/>
              </w:rPr>
              <w:t>16</w:t>
            </w:r>
            <w:r w:rsidR="00E97BF0">
              <w:rPr>
                <w:webHidden/>
              </w:rPr>
              <w:fldChar w:fldCharType="end"/>
            </w:r>
          </w:hyperlink>
        </w:p>
        <w:p w14:paraId="1D9F239B" w14:textId="77777777" w:rsidR="00E97BF0" w:rsidRDefault="00606B28">
          <w:pPr>
            <w:pStyle w:val="TM3"/>
            <w:rPr>
              <w:rFonts w:eastAsiaTheme="minorEastAsia"/>
              <w:lang w:eastAsia="fr-FR"/>
            </w:rPr>
          </w:pPr>
          <w:hyperlink w:anchor="_Toc462760107" w:history="1">
            <w:r w:rsidR="00E97BF0" w:rsidRPr="00253C4B">
              <w:rPr>
                <w:rStyle w:val="Lienhypertexte"/>
                <w:rFonts w:ascii="Wingdings" w:hAnsi="Wingdings"/>
                <w:lang w:eastAsia="fr-FR"/>
              </w:rPr>
              <w:t></w:t>
            </w:r>
            <w:r w:rsidR="00E97BF0">
              <w:rPr>
                <w:rFonts w:eastAsiaTheme="minorEastAsia"/>
                <w:lang w:eastAsia="fr-FR"/>
              </w:rPr>
              <w:tab/>
            </w:r>
            <w:r w:rsidR="00E97BF0" w:rsidRPr="00253C4B">
              <w:rPr>
                <w:rStyle w:val="Lienhypertexte"/>
                <w:rFonts w:ascii="Cambria" w:hAnsi="Cambria"/>
                <w:lang w:eastAsia="fr-FR"/>
              </w:rPr>
              <w:t>Ultérieurement :</w:t>
            </w:r>
            <w:r w:rsidR="00E97BF0">
              <w:rPr>
                <w:webHidden/>
              </w:rPr>
              <w:tab/>
            </w:r>
            <w:r w:rsidR="00E97BF0">
              <w:rPr>
                <w:webHidden/>
              </w:rPr>
              <w:fldChar w:fldCharType="begin"/>
            </w:r>
            <w:r w:rsidR="00E97BF0">
              <w:rPr>
                <w:webHidden/>
              </w:rPr>
              <w:instrText xml:space="preserve"> PAGEREF _Toc462760107 \h </w:instrText>
            </w:r>
            <w:r w:rsidR="00E97BF0">
              <w:rPr>
                <w:webHidden/>
              </w:rPr>
            </w:r>
            <w:r w:rsidR="00E97BF0">
              <w:rPr>
                <w:webHidden/>
              </w:rPr>
              <w:fldChar w:fldCharType="separate"/>
            </w:r>
            <w:r w:rsidR="00E97BF0">
              <w:rPr>
                <w:webHidden/>
              </w:rPr>
              <w:t>17</w:t>
            </w:r>
            <w:r w:rsidR="00E97BF0">
              <w:rPr>
                <w:webHidden/>
              </w:rPr>
              <w:fldChar w:fldCharType="end"/>
            </w:r>
          </w:hyperlink>
        </w:p>
        <w:p w14:paraId="7D25BE1B" w14:textId="77777777" w:rsidR="00E97BF0" w:rsidRDefault="00606B28">
          <w:pPr>
            <w:pStyle w:val="TM1"/>
            <w:tabs>
              <w:tab w:val="right" w:leader="dot" w:pos="10456"/>
            </w:tabs>
            <w:rPr>
              <w:rFonts w:eastAsiaTheme="minorEastAsia"/>
              <w:noProof/>
              <w:lang w:eastAsia="fr-FR"/>
            </w:rPr>
          </w:pPr>
          <w:hyperlink w:anchor="_Toc462760108" w:history="1">
            <w:r w:rsidR="00E97BF0" w:rsidRPr="00253C4B">
              <w:rPr>
                <w:rStyle w:val="Lienhypertexte"/>
                <w:rFonts w:ascii="Cambria" w:hAnsi="Cambria"/>
                <w:noProof/>
              </w:rPr>
              <w:t>En forme de conclusion</w:t>
            </w:r>
            <w:r w:rsidR="00E97BF0">
              <w:rPr>
                <w:noProof/>
                <w:webHidden/>
              </w:rPr>
              <w:tab/>
            </w:r>
            <w:r w:rsidR="00E97BF0">
              <w:rPr>
                <w:noProof/>
                <w:webHidden/>
              </w:rPr>
              <w:fldChar w:fldCharType="begin"/>
            </w:r>
            <w:r w:rsidR="00E97BF0">
              <w:rPr>
                <w:noProof/>
                <w:webHidden/>
              </w:rPr>
              <w:instrText xml:space="preserve"> PAGEREF _Toc462760108 \h </w:instrText>
            </w:r>
            <w:r w:rsidR="00E97BF0">
              <w:rPr>
                <w:noProof/>
                <w:webHidden/>
              </w:rPr>
            </w:r>
            <w:r w:rsidR="00E97BF0">
              <w:rPr>
                <w:noProof/>
                <w:webHidden/>
              </w:rPr>
              <w:fldChar w:fldCharType="separate"/>
            </w:r>
            <w:r w:rsidR="00E97BF0">
              <w:rPr>
                <w:noProof/>
                <w:webHidden/>
              </w:rPr>
              <w:t>17</w:t>
            </w:r>
            <w:r w:rsidR="00E97BF0">
              <w:rPr>
                <w:noProof/>
                <w:webHidden/>
              </w:rPr>
              <w:fldChar w:fldCharType="end"/>
            </w:r>
          </w:hyperlink>
        </w:p>
        <w:p w14:paraId="2BFB18FB" w14:textId="77777777" w:rsidR="00E97BF0" w:rsidRDefault="00606B28">
          <w:pPr>
            <w:pStyle w:val="TM1"/>
            <w:tabs>
              <w:tab w:val="right" w:leader="dot" w:pos="10456"/>
            </w:tabs>
            <w:rPr>
              <w:rFonts w:eastAsiaTheme="minorEastAsia"/>
              <w:noProof/>
              <w:lang w:eastAsia="fr-FR"/>
            </w:rPr>
          </w:pPr>
          <w:hyperlink w:anchor="_Toc462760109" w:history="1">
            <w:r w:rsidR="00E97BF0" w:rsidRPr="00253C4B">
              <w:rPr>
                <w:rStyle w:val="Lienhypertexte"/>
                <w:noProof/>
              </w:rPr>
              <w:t>III/ DOCUMENTS ANNEXES</w:t>
            </w:r>
            <w:r w:rsidR="00E97BF0">
              <w:rPr>
                <w:noProof/>
                <w:webHidden/>
              </w:rPr>
              <w:tab/>
            </w:r>
            <w:r w:rsidR="00E97BF0">
              <w:rPr>
                <w:noProof/>
                <w:webHidden/>
              </w:rPr>
              <w:fldChar w:fldCharType="begin"/>
            </w:r>
            <w:r w:rsidR="00E97BF0">
              <w:rPr>
                <w:noProof/>
                <w:webHidden/>
              </w:rPr>
              <w:instrText xml:space="preserve"> PAGEREF _Toc462760109 \h </w:instrText>
            </w:r>
            <w:r w:rsidR="00E97BF0">
              <w:rPr>
                <w:noProof/>
                <w:webHidden/>
              </w:rPr>
            </w:r>
            <w:r w:rsidR="00E97BF0">
              <w:rPr>
                <w:noProof/>
                <w:webHidden/>
              </w:rPr>
              <w:fldChar w:fldCharType="separate"/>
            </w:r>
            <w:r w:rsidR="00E97BF0">
              <w:rPr>
                <w:noProof/>
                <w:webHidden/>
              </w:rPr>
              <w:t>18</w:t>
            </w:r>
            <w:r w:rsidR="00E97BF0">
              <w:rPr>
                <w:noProof/>
                <w:webHidden/>
              </w:rPr>
              <w:fldChar w:fldCharType="end"/>
            </w:r>
          </w:hyperlink>
        </w:p>
        <w:p w14:paraId="5AFA22BC" w14:textId="77777777" w:rsidR="00E97BF0" w:rsidRDefault="00606B28">
          <w:pPr>
            <w:pStyle w:val="TM2"/>
            <w:rPr>
              <w:rFonts w:eastAsiaTheme="minorEastAsia"/>
              <w:noProof/>
              <w:lang w:eastAsia="fr-FR"/>
            </w:rPr>
          </w:pPr>
          <w:hyperlink w:anchor="_Toc462760110" w:history="1">
            <w:r w:rsidR="00E97BF0" w:rsidRPr="00253C4B">
              <w:rPr>
                <w:rStyle w:val="Lienhypertexte"/>
                <w:noProof/>
              </w:rPr>
              <w:t>Article : Un enseignement plus explicite…</w:t>
            </w:r>
            <w:r w:rsidR="00E97BF0" w:rsidRPr="00253C4B">
              <w:rPr>
                <w:rStyle w:val="Lienhypertexte"/>
                <w:i/>
                <w:noProof/>
              </w:rPr>
              <w:t xml:space="preserve"> Jacques Bernardin (GFEN)</w:t>
            </w:r>
            <w:r w:rsidR="00E97BF0">
              <w:rPr>
                <w:noProof/>
                <w:webHidden/>
              </w:rPr>
              <w:tab/>
            </w:r>
            <w:r w:rsidR="00E97BF0">
              <w:rPr>
                <w:noProof/>
                <w:webHidden/>
              </w:rPr>
              <w:fldChar w:fldCharType="begin"/>
            </w:r>
            <w:r w:rsidR="00E97BF0">
              <w:rPr>
                <w:noProof/>
                <w:webHidden/>
              </w:rPr>
              <w:instrText xml:space="preserve"> PAGEREF _Toc462760110 \h </w:instrText>
            </w:r>
            <w:r w:rsidR="00E97BF0">
              <w:rPr>
                <w:noProof/>
                <w:webHidden/>
              </w:rPr>
            </w:r>
            <w:r w:rsidR="00E97BF0">
              <w:rPr>
                <w:noProof/>
                <w:webHidden/>
              </w:rPr>
              <w:fldChar w:fldCharType="separate"/>
            </w:r>
            <w:r w:rsidR="00E97BF0">
              <w:rPr>
                <w:noProof/>
                <w:webHidden/>
              </w:rPr>
              <w:t>18</w:t>
            </w:r>
            <w:r w:rsidR="00E97BF0">
              <w:rPr>
                <w:noProof/>
                <w:webHidden/>
              </w:rPr>
              <w:fldChar w:fldCharType="end"/>
            </w:r>
          </w:hyperlink>
        </w:p>
        <w:p w14:paraId="49136010" w14:textId="77777777" w:rsidR="00E97BF0" w:rsidRDefault="00606B28">
          <w:pPr>
            <w:pStyle w:val="TM2"/>
            <w:rPr>
              <w:rFonts w:eastAsiaTheme="minorEastAsia"/>
              <w:noProof/>
              <w:lang w:eastAsia="fr-FR"/>
            </w:rPr>
          </w:pPr>
          <w:hyperlink w:anchor="_Toc462760111" w:history="1">
            <w:r w:rsidR="00E97BF0" w:rsidRPr="00253C4B">
              <w:rPr>
                <w:rStyle w:val="Lienhypertexte"/>
                <w:noProof/>
              </w:rPr>
              <w:t>SEQUENCE DE GRAMMAIRE EN CLASSE suivie d’un entretien avec un élève</w:t>
            </w:r>
            <w:r w:rsidR="00E97BF0">
              <w:rPr>
                <w:noProof/>
                <w:webHidden/>
              </w:rPr>
              <w:tab/>
            </w:r>
            <w:r w:rsidR="00E97BF0">
              <w:rPr>
                <w:noProof/>
                <w:webHidden/>
              </w:rPr>
              <w:fldChar w:fldCharType="begin"/>
            </w:r>
            <w:r w:rsidR="00E97BF0">
              <w:rPr>
                <w:noProof/>
                <w:webHidden/>
              </w:rPr>
              <w:instrText xml:space="preserve"> PAGEREF _Toc462760111 \h </w:instrText>
            </w:r>
            <w:r w:rsidR="00E97BF0">
              <w:rPr>
                <w:noProof/>
                <w:webHidden/>
              </w:rPr>
            </w:r>
            <w:r w:rsidR="00E97BF0">
              <w:rPr>
                <w:noProof/>
                <w:webHidden/>
              </w:rPr>
              <w:fldChar w:fldCharType="separate"/>
            </w:r>
            <w:r w:rsidR="00E97BF0">
              <w:rPr>
                <w:noProof/>
                <w:webHidden/>
              </w:rPr>
              <w:t>25</w:t>
            </w:r>
            <w:r w:rsidR="00E97BF0">
              <w:rPr>
                <w:noProof/>
                <w:webHidden/>
              </w:rPr>
              <w:fldChar w:fldCharType="end"/>
            </w:r>
          </w:hyperlink>
        </w:p>
        <w:p w14:paraId="07591085" w14:textId="77777777" w:rsidR="00E97BF0" w:rsidRDefault="00606B28">
          <w:pPr>
            <w:pStyle w:val="TM2"/>
            <w:rPr>
              <w:rFonts w:eastAsiaTheme="minorEastAsia"/>
              <w:noProof/>
              <w:lang w:eastAsia="fr-FR"/>
            </w:rPr>
          </w:pPr>
          <w:hyperlink w:anchor="_Toc462760112" w:history="1">
            <w:r w:rsidR="00E97BF0" w:rsidRPr="00253C4B">
              <w:rPr>
                <w:rStyle w:val="Lienhypertexte"/>
                <w:noProof/>
                <w:lang w:eastAsia="fr-FR"/>
              </w:rPr>
              <w:t>Français : Construction d’un outil de cycle « typologie des erreurs orthographiques »</w:t>
            </w:r>
            <w:r w:rsidR="00E97BF0">
              <w:rPr>
                <w:noProof/>
                <w:webHidden/>
              </w:rPr>
              <w:tab/>
            </w:r>
            <w:r w:rsidR="00E97BF0">
              <w:rPr>
                <w:noProof/>
                <w:webHidden/>
              </w:rPr>
              <w:fldChar w:fldCharType="begin"/>
            </w:r>
            <w:r w:rsidR="00E97BF0">
              <w:rPr>
                <w:noProof/>
                <w:webHidden/>
              </w:rPr>
              <w:instrText xml:space="preserve"> PAGEREF _Toc462760112 \h </w:instrText>
            </w:r>
            <w:r w:rsidR="00E97BF0">
              <w:rPr>
                <w:noProof/>
                <w:webHidden/>
              </w:rPr>
            </w:r>
            <w:r w:rsidR="00E97BF0">
              <w:rPr>
                <w:noProof/>
                <w:webHidden/>
              </w:rPr>
              <w:fldChar w:fldCharType="separate"/>
            </w:r>
            <w:r w:rsidR="00E97BF0">
              <w:rPr>
                <w:noProof/>
                <w:webHidden/>
              </w:rPr>
              <w:t>29</w:t>
            </w:r>
            <w:r w:rsidR="00E97BF0">
              <w:rPr>
                <w:noProof/>
                <w:webHidden/>
              </w:rPr>
              <w:fldChar w:fldCharType="end"/>
            </w:r>
          </w:hyperlink>
        </w:p>
        <w:p w14:paraId="7EDB7576" w14:textId="77777777" w:rsidR="00E97BF0" w:rsidRDefault="00606B28">
          <w:pPr>
            <w:pStyle w:val="TM2"/>
            <w:rPr>
              <w:rFonts w:eastAsiaTheme="minorEastAsia"/>
              <w:noProof/>
              <w:lang w:eastAsia="fr-FR"/>
            </w:rPr>
          </w:pPr>
          <w:hyperlink w:anchor="_Toc462760113" w:history="1">
            <w:r w:rsidR="00E97BF0" w:rsidRPr="00253C4B">
              <w:rPr>
                <w:rStyle w:val="Lienhypertexte"/>
                <w:noProof/>
              </w:rPr>
              <w:t>Composition du groupe de travail « enseigner plus explicitement »</w:t>
            </w:r>
            <w:r w:rsidR="00E97BF0">
              <w:rPr>
                <w:noProof/>
                <w:webHidden/>
              </w:rPr>
              <w:tab/>
            </w:r>
            <w:r w:rsidR="00E97BF0">
              <w:rPr>
                <w:noProof/>
                <w:webHidden/>
              </w:rPr>
              <w:fldChar w:fldCharType="begin"/>
            </w:r>
            <w:r w:rsidR="00E97BF0">
              <w:rPr>
                <w:noProof/>
                <w:webHidden/>
              </w:rPr>
              <w:instrText xml:space="preserve"> PAGEREF _Toc462760113 \h </w:instrText>
            </w:r>
            <w:r w:rsidR="00E97BF0">
              <w:rPr>
                <w:noProof/>
                <w:webHidden/>
              </w:rPr>
            </w:r>
            <w:r w:rsidR="00E97BF0">
              <w:rPr>
                <w:noProof/>
                <w:webHidden/>
              </w:rPr>
              <w:fldChar w:fldCharType="separate"/>
            </w:r>
            <w:r w:rsidR="00E97BF0">
              <w:rPr>
                <w:noProof/>
                <w:webHidden/>
              </w:rPr>
              <w:t>32</w:t>
            </w:r>
            <w:r w:rsidR="00E97BF0">
              <w:rPr>
                <w:noProof/>
                <w:webHidden/>
              </w:rPr>
              <w:fldChar w:fldCharType="end"/>
            </w:r>
          </w:hyperlink>
        </w:p>
        <w:p w14:paraId="5EDBE9D9" w14:textId="77777777" w:rsidR="00F74612" w:rsidRPr="00A6298F" w:rsidRDefault="00F74612" w:rsidP="00A6298F">
          <w:pPr>
            <w:jc w:val="both"/>
            <w:rPr>
              <w:rFonts w:ascii="Cambria" w:hAnsi="Cambria"/>
            </w:rPr>
          </w:pPr>
          <w:r w:rsidRPr="00A6298F">
            <w:rPr>
              <w:rFonts w:ascii="Cambria" w:hAnsi="Cambria"/>
              <w:b/>
              <w:bCs/>
            </w:rPr>
            <w:fldChar w:fldCharType="end"/>
          </w:r>
        </w:p>
      </w:sdtContent>
    </w:sdt>
    <w:p w14:paraId="0AAF02DF" w14:textId="77777777" w:rsidR="009106B5" w:rsidRPr="00A6298F" w:rsidRDefault="009106B5" w:rsidP="00A6298F">
      <w:pPr>
        <w:jc w:val="both"/>
        <w:rPr>
          <w:rFonts w:ascii="Cambria" w:hAnsi="Cambria"/>
          <w:sz w:val="28"/>
          <w:szCs w:val="28"/>
        </w:rPr>
      </w:pPr>
    </w:p>
    <w:p w14:paraId="339A7BDF" w14:textId="6B02F063" w:rsidR="00F74612" w:rsidRPr="00A6298F" w:rsidRDefault="00F74612" w:rsidP="00A6298F">
      <w:pPr>
        <w:jc w:val="both"/>
        <w:rPr>
          <w:rFonts w:ascii="Cambria" w:eastAsia="Times New Roman" w:hAnsi="Cambria" w:cs="Times New Roman"/>
          <w:b/>
          <w:bCs/>
          <w:kern w:val="36"/>
          <w:sz w:val="28"/>
          <w:szCs w:val="28"/>
          <w:lang w:eastAsia="fr-FR"/>
        </w:rPr>
      </w:pPr>
      <w:r w:rsidRPr="00A6298F">
        <w:rPr>
          <w:rFonts w:ascii="Cambria" w:hAnsi="Cambria"/>
          <w:sz w:val="28"/>
          <w:szCs w:val="28"/>
        </w:rPr>
        <w:br w:type="page"/>
      </w:r>
    </w:p>
    <w:p w14:paraId="0145F234" w14:textId="77777777" w:rsidR="00A6298F" w:rsidRDefault="00A6298F" w:rsidP="00A6298F">
      <w:pPr>
        <w:pStyle w:val="Titre1"/>
        <w:spacing w:line="276" w:lineRule="auto"/>
        <w:jc w:val="both"/>
        <w:rPr>
          <w:rFonts w:ascii="Cambria" w:hAnsi="Cambria"/>
          <w:sz w:val="28"/>
          <w:szCs w:val="28"/>
        </w:rPr>
      </w:pPr>
      <w:bookmarkStart w:id="4" w:name="_DES_EXEMPLES_DE"/>
      <w:bookmarkEnd w:id="4"/>
    </w:p>
    <w:p w14:paraId="26C31F06" w14:textId="30A4DB80" w:rsidR="00805BE5" w:rsidRPr="00A6298F" w:rsidRDefault="005D2AFB" w:rsidP="00A6298F">
      <w:pPr>
        <w:pStyle w:val="Titre1"/>
        <w:spacing w:line="276" w:lineRule="auto"/>
        <w:jc w:val="both"/>
        <w:rPr>
          <w:rFonts w:ascii="Cambria" w:hAnsi="Cambria"/>
          <w:sz w:val="28"/>
          <w:szCs w:val="28"/>
        </w:rPr>
      </w:pPr>
      <w:bookmarkStart w:id="5" w:name="_Toc462760091"/>
      <w:r w:rsidRPr="00A6298F">
        <w:rPr>
          <w:rFonts w:ascii="Cambria" w:hAnsi="Cambria"/>
          <w:sz w:val="28"/>
          <w:szCs w:val="28"/>
        </w:rPr>
        <w:t xml:space="preserve">I / </w:t>
      </w:r>
      <w:r w:rsidR="001E4D23" w:rsidRPr="00A6298F">
        <w:rPr>
          <w:rFonts w:ascii="Cambria" w:hAnsi="Cambria"/>
          <w:sz w:val="28"/>
          <w:szCs w:val="28"/>
        </w:rPr>
        <w:t>DES EXEMPLES DE SITUATION DE CLASSES, DE PAROLES / TRAVAUX D’ELEVES QUI ILLUSTRENT LES INCOMPREHENSIONS ET MALENTENDUS QUOTIDIENS</w:t>
      </w:r>
      <w:bookmarkEnd w:id="5"/>
      <w:r w:rsidR="001E4D23" w:rsidRPr="00A6298F">
        <w:rPr>
          <w:rFonts w:ascii="Cambria" w:hAnsi="Cambria"/>
          <w:sz w:val="28"/>
          <w:szCs w:val="28"/>
        </w:rPr>
        <w:t xml:space="preserve"> </w:t>
      </w:r>
    </w:p>
    <w:p w14:paraId="3449D459" w14:textId="77777777" w:rsidR="00A52341" w:rsidRPr="00A6298F" w:rsidRDefault="00A52341" w:rsidP="00A6298F">
      <w:pPr>
        <w:spacing w:after="0"/>
        <w:jc w:val="both"/>
        <w:rPr>
          <w:rFonts w:ascii="Cambria" w:eastAsia="Times New Roman" w:hAnsi="Cambria" w:cs="Arial"/>
          <w:b/>
          <w:bCs/>
          <w:color w:val="365F91" w:themeColor="accent1" w:themeShade="BF"/>
          <w:sz w:val="20"/>
          <w:szCs w:val="20"/>
          <w:u w:val="single"/>
          <w:lang w:eastAsia="fr-FR"/>
        </w:rPr>
      </w:pPr>
    </w:p>
    <w:p w14:paraId="0FF36786" w14:textId="7977B639" w:rsidR="00A52341" w:rsidRPr="00A6298F" w:rsidRDefault="00A52341" w:rsidP="00A6298F">
      <w:pPr>
        <w:spacing w:after="0"/>
        <w:ind w:firstLine="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L’école</w:t>
      </w:r>
      <w:r w:rsidR="00891A3E" w:rsidRPr="00A6298F">
        <w:rPr>
          <w:rFonts w:ascii="Cambria" w:eastAsia="Times New Roman" w:hAnsi="Cambria" w:cs="Arial"/>
          <w:bCs/>
          <w:color w:val="000000" w:themeColor="text1"/>
          <w:lang w:eastAsia="fr-FR"/>
        </w:rPr>
        <w:t>,</w:t>
      </w:r>
      <w:r w:rsidR="009454CF" w:rsidRPr="00A6298F">
        <w:rPr>
          <w:rFonts w:ascii="Cambria" w:eastAsia="Times New Roman" w:hAnsi="Cambria" w:cs="Arial"/>
          <w:bCs/>
          <w:color w:val="000000" w:themeColor="text1"/>
          <w:lang w:eastAsia="fr-FR"/>
        </w:rPr>
        <w:t xml:space="preserve"> avec </w:t>
      </w:r>
      <w:r w:rsidRPr="00A6298F">
        <w:rPr>
          <w:rFonts w:ascii="Cambria" w:eastAsia="Times New Roman" w:hAnsi="Cambria" w:cs="Arial"/>
          <w:bCs/>
          <w:color w:val="000000" w:themeColor="text1"/>
          <w:lang w:eastAsia="fr-FR"/>
        </w:rPr>
        <w:t>ses manières de faire</w:t>
      </w:r>
      <w:r w:rsidR="009454CF" w:rsidRPr="00A6298F">
        <w:rPr>
          <w:rFonts w:ascii="Cambria" w:eastAsia="Times New Roman" w:hAnsi="Cambria" w:cs="Arial"/>
          <w:bCs/>
          <w:color w:val="000000" w:themeColor="text1"/>
          <w:lang w:eastAsia="fr-FR"/>
        </w:rPr>
        <w:t xml:space="preserve"> et </w:t>
      </w:r>
      <w:r w:rsidRPr="00A6298F">
        <w:rPr>
          <w:rFonts w:ascii="Cambria" w:eastAsia="Times New Roman" w:hAnsi="Cambria" w:cs="Arial"/>
          <w:bCs/>
          <w:color w:val="000000" w:themeColor="text1"/>
          <w:lang w:eastAsia="fr-FR"/>
        </w:rPr>
        <w:t>ses attendus</w:t>
      </w:r>
      <w:r w:rsidR="00891A3E" w:rsidRPr="00A6298F">
        <w:rPr>
          <w:rFonts w:ascii="Cambria" w:eastAsia="Times New Roman" w:hAnsi="Cambria" w:cs="Arial"/>
          <w:bCs/>
          <w:color w:val="000000" w:themeColor="text1"/>
          <w:lang w:eastAsia="fr-FR"/>
        </w:rPr>
        <w:t>,</w:t>
      </w:r>
      <w:r w:rsidRPr="00A6298F">
        <w:rPr>
          <w:rFonts w:ascii="Cambria" w:eastAsia="Times New Roman" w:hAnsi="Cambria" w:cs="Arial"/>
          <w:bCs/>
          <w:color w:val="000000" w:themeColor="text1"/>
          <w:lang w:eastAsia="fr-FR"/>
        </w:rPr>
        <w:t xml:space="preserve"> est très familière aux enseignants. </w:t>
      </w:r>
      <w:r w:rsidR="009454CF" w:rsidRPr="00A6298F">
        <w:rPr>
          <w:rFonts w:ascii="Cambria" w:eastAsia="Times New Roman" w:hAnsi="Cambria" w:cs="Arial"/>
          <w:bCs/>
          <w:color w:val="000000" w:themeColor="text1"/>
          <w:lang w:eastAsia="fr-FR"/>
        </w:rPr>
        <w:t>Ils y ont réussi et p</w:t>
      </w:r>
      <w:r w:rsidRPr="00A6298F">
        <w:rPr>
          <w:rFonts w:ascii="Cambria" w:eastAsia="Times New Roman" w:hAnsi="Cambria" w:cs="Arial"/>
          <w:bCs/>
          <w:color w:val="000000" w:themeColor="text1"/>
          <w:lang w:eastAsia="fr-FR"/>
        </w:rPr>
        <w:t>our beaucoup,</w:t>
      </w:r>
      <w:r w:rsidR="009454CF" w:rsidRPr="00A6298F">
        <w:rPr>
          <w:rFonts w:ascii="Cambria" w:eastAsia="Times New Roman" w:hAnsi="Cambria" w:cs="Arial"/>
          <w:bCs/>
          <w:color w:val="000000" w:themeColor="text1"/>
          <w:lang w:eastAsia="fr-FR"/>
        </w:rPr>
        <w:t xml:space="preserve"> </w:t>
      </w:r>
      <w:r w:rsidRPr="00A6298F">
        <w:rPr>
          <w:rFonts w:ascii="Cambria" w:eastAsia="Times New Roman" w:hAnsi="Cambria" w:cs="Arial"/>
          <w:bCs/>
          <w:color w:val="000000" w:themeColor="text1"/>
          <w:lang w:eastAsia="fr-FR"/>
        </w:rPr>
        <w:t xml:space="preserve">ne l’ont jamais quittée </w:t>
      </w:r>
      <w:r w:rsidR="00891A3E" w:rsidRPr="00A6298F">
        <w:rPr>
          <w:rFonts w:ascii="Cambria" w:eastAsia="Times New Roman" w:hAnsi="Cambria" w:cs="Arial"/>
          <w:bCs/>
          <w:color w:val="000000" w:themeColor="text1"/>
          <w:lang w:eastAsia="fr-FR"/>
        </w:rPr>
        <w:t xml:space="preserve">depuis leur petite enfance. </w:t>
      </w:r>
      <w:r w:rsidR="009454CF" w:rsidRPr="00A6298F">
        <w:rPr>
          <w:rFonts w:ascii="Cambria" w:eastAsia="Times New Roman" w:hAnsi="Cambria" w:cs="Arial"/>
          <w:bCs/>
          <w:color w:val="000000" w:themeColor="text1"/>
          <w:lang w:eastAsia="fr-FR"/>
        </w:rPr>
        <w:t xml:space="preserve"> </w:t>
      </w:r>
      <w:r w:rsidR="008775B7" w:rsidRPr="00A6298F">
        <w:rPr>
          <w:rFonts w:ascii="Cambria" w:eastAsia="Times New Roman" w:hAnsi="Cambria" w:cs="Arial"/>
          <w:bCs/>
          <w:color w:val="000000" w:themeColor="text1"/>
          <w:lang w:eastAsia="fr-FR"/>
        </w:rPr>
        <w:t xml:space="preserve">Beaucoup d’entre eux </w:t>
      </w:r>
      <w:r w:rsidRPr="00A6298F">
        <w:rPr>
          <w:rFonts w:ascii="Cambria" w:eastAsia="Times New Roman" w:hAnsi="Cambria" w:cs="Arial"/>
          <w:bCs/>
          <w:color w:val="000000" w:themeColor="text1"/>
          <w:lang w:eastAsia="fr-FR"/>
        </w:rPr>
        <w:t xml:space="preserve">appartiennent à des milieux sociaux en connivence </w:t>
      </w:r>
      <w:r w:rsidR="00952217" w:rsidRPr="00A6298F">
        <w:rPr>
          <w:rFonts w:ascii="Cambria" w:eastAsia="Times New Roman" w:hAnsi="Cambria" w:cs="Arial"/>
          <w:bCs/>
          <w:color w:val="000000" w:themeColor="text1"/>
          <w:lang w:eastAsia="fr-FR"/>
        </w:rPr>
        <w:t xml:space="preserve">étroite </w:t>
      </w:r>
      <w:r w:rsidRPr="00A6298F">
        <w:rPr>
          <w:rFonts w:ascii="Cambria" w:eastAsia="Times New Roman" w:hAnsi="Cambria" w:cs="Arial"/>
          <w:bCs/>
          <w:color w:val="000000" w:themeColor="text1"/>
          <w:lang w:eastAsia="fr-FR"/>
        </w:rPr>
        <w:t xml:space="preserve">avec </w:t>
      </w:r>
      <w:r w:rsidR="00DF6CB9" w:rsidRPr="00A6298F">
        <w:rPr>
          <w:rFonts w:ascii="Cambria" w:eastAsia="Times New Roman" w:hAnsi="Cambria" w:cs="Arial"/>
          <w:bCs/>
          <w:color w:val="000000" w:themeColor="text1"/>
          <w:lang w:eastAsia="fr-FR"/>
        </w:rPr>
        <w:t xml:space="preserve">le monde scolaire. Il ne leur est donc pas aisé </w:t>
      </w:r>
      <w:r w:rsidR="00952217" w:rsidRPr="00A6298F">
        <w:rPr>
          <w:rFonts w:ascii="Cambria" w:eastAsia="Times New Roman" w:hAnsi="Cambria" w:cs="Arial"/>
          <w:bCs/>
          <w:color w:val="000000" w:themeColor="text1"/>
          <w:lang w:eastAsia="fr-FR"/>
        </w:rPr>
        <w:t xml:space="preserve">de comprendre ce que certains </w:t>
      </w:r>
      <w:r w:rsidR="00891A3E" w:rsidRPr="00A6298F">
        <w:rPr>
          <w:rFonts w:ascii="Cambria" w:eastAsia="Times New Roman" w:hAnsi="Cambria" w:cs="Arial"/>
          <w:bCs/>
          <w:color w:val="000000" w:themeColor="text1"/>
          <w:lang w:eastAsia="fr-FR"/>
        </w:rPr>
        <w:t xml:space="preserve">de leurs </w:t>
      </w:r>
      <w:r w:rsidR="00952217" w:rsidRPr="00A6298F">
        <w:rPr>
          <w:rFonts w:ascii="Cambria" w:eastAsia="Times New Roman" w:hAnsi="Cambria" w:cs="Arial"/>
          <w:bCs/>
          <w:color w:val="000000" w:themeColor="text1"/>
          <w:lang w:eastAsia="fr-FR"/>
        </w:rPr>
        <w:t xml:space="preserve">élèves ne comprennent pas, </w:t>
      </w:r>
      <w:r w:rsidR="00891A3E" w:rsidRPr="00A6298F">
        <w:rPr>
          <w:rFonts w:ascii="Cambria" w:eastAsia="Times New Roman" w:hAnsi="Cambria" w:cs="Arial"/>
          <w:bCs/>
          <w:color w:val="000000" w:themeColor="text1"/>
          <w:lang w:eastAsia="fr-FR"/>
        </w:rPr>
        <w:t xml:space="preserve">les raisons pour lesquelles ils </w:t>
      </w:r>
      <w:r w:rsidR="00952217" w:rsidRPr="00A6298F">
        <w:rPr>
          <w:rFonts w:ascii="Cambria" w:eastAsia="Times New Roman" w:hAnsi="Cambria" w:cs="Arial"/>
          <w:bCs/>
          <w:color w:val="000000" w:themeColor="text1"/>
          <w:lang w:eastAsia="fr-FR"/>
        </w:rPr>
        <w:t>semblent à côté, en décalage, font ou disent des choses</w:t>
      </w:r>
      <w:r w:rsidR="00891A3E" w:rsidRPr="00A6298F">
        <w:rPr>
          <w:rFonts w:ascii="Cambria" w:eastAsia="Times New Roman" w:hAnsi="Cambria" w:cs="Arial"/>
          <w:bCs/>
          <w:color w:val="000000" w:themeColor="text1"/>
          <w:lang w:eastAsia="fr-FR"/>
        </w:rPr>
        <w:t xml:space="preserve"> </w:t>
      </w:r>
      <w:r w:rsidR="005D2AFB" w:rsidRPr="00A6298F">
        <w:rPr>
          <w:rFonts w:ascii="Cambria" w:eastAsia="Times New Roman" w:hAnsi="Cambria" w:cs="Arial"/>
          <w:bCs/>
          <w:color w:val="000000" w:themeColor="text1"/>
          <w:lang w:eastAsia="fr-FR"/>
        </w:rPr>
        <w:t xml:space="preserve">qui paraissent </w:t>
      </w:r>
      <w:r w:rsidR="00891A3E" w:rsidRPr="00A6298F">
        <w:rPr>
          <w:rFonts w:ascii="Cambria" w:eastAsia="Times New Roman" w:hAnsi="Cambria" w:cs="Arial"/>
          <w:bCs/>
          <w:color w:val="000000" w:themeColor="text1"/>
          <w:lang w:eastAsia="fr-FR"/>
        </w:rPr>
        <w:t xml:space="preserve">incongrues </w:t>
      </w:r>
      <w:r w:rsidR="00952217" w:rsidRPr="00A6298F">
        <w:rPr>
          <w:rFonts w:ascii="Cambria" w:eastAsia="Times New Roman" w:hAnsi="Cambria" w:cs="Arial"/>
          <w:bCs/>
          <w:color w:val="000000" w:themeColor="text1"/>
          <w:lang w:eastAsia="fr-FR"/>
        </w:rPr>
        <w:t xml:space="preserve"> et incompréhensibles…</w:t>
      </w:r>
      <w:r w:rsidR="009F0B89" w:rsidRPr="00A6298F">
        <w:rPr>
          <w:rFonts w:ascii="Cambria" w:eastAsia="Times New Roman" w:hAnsi="Cambria" w:cs="Arial"/>
          <w:bCs/>
          <w:color w:val="000000" w:themeColor="text1"/>
          <w:lang w:eastAsia="fr-FR"/>
        </w:rPr>
        <w:t>..</w:t>
      </w:r>
      <w:r w:rsidR="00997B9F" w:rsidRPr="00A6298F">
        <w:rPr>
          <w:rFonts w:ascii="Cambria" w:eastAsia="Times New Roman" w:hAnsi="Cambria" w:cs="Arial"/>
          <w:bCs/>
          <w:color w:val="000000" w:themeColor="text1"/>
          <w:lang w:eastAsia="fr-FR"/>
        </w:rPr>
        <w:t xml:space="preserve"> </w:t>
      </w:r>
      <w:r w:rsidR="009454CF" w:rsidRPr="00A6298F">
        <w:rPr>
          <w:rFonts w:ascii="Cambria" w:eastAsia="Times New Roman" w:hAnsi="Cambria" w:cs="Arial"/>
          <w:bCs/>
          <w:color w:val="000000" w:themeColor="text1"/>
          <w:lang w:eastAsia="fr-FR"/>
        </w:rPr>
        <w:t>Il faut donc p</w:t>
      </w:r>
      <w:r w:rsidR="00952217" w:rsidRPr="00A6298F">
        <w:rPr>
          <w:rFonts w:ascii="Cambria" w:eastAsia="Times New Roman" w:hAnsi="Cambria" w:cs="Arial"/>
          <w:bCs/>
          <w:color w:val="000000" w:themeColor="text1"/>
          <w:lang w:eastAsia="fr-FR"/>
        </w:rPr>
        <w:t>rendre le temps</w:t>
      </w:r>
      <w:r w:rsidR="00CB147E" w:rsidRPr="00A6298F">
        <w:rPr>
          <w:rFonts w:ascii="Cambria" w:eastAsia="Times New Roman" w:hAnsi="Cambria" w:cs="Arial"/>
          <w:bCs/>
          <w:color w:val="000000" w:themeColor="text1"/>
          <w:lang w:eastAsia="fr-FR"/>
        </w:rPr>
        <w:t>,</w:t>
      </w:r>
      <w:r w:rsidR="00952217" w:rsidRPr="00A6298F">
        <w:rPr>
          <w:rFonts w:ascii="Cambria" w:eastAsia="Times New Roman" w:hAnsi="Cambria" w:cs="Arial"/>
          <w:bCs/>
          <w:color w:val="000000" w:themeColor="text1"/>
          <w:lang w:eastAsia="fr-FR"/>
        </w:rPr>
        <w:t xml:space="preserve"> en formation ou lors de temps de travail collectif</w:t>
      </w:r>
      <w:r w:rsidR="008511C6" w:rsidRPr="00A6298F">
        <w:rPr>
          <w:rFonts w:ascii="Cambria" w:eastAsia="Times New Roman" w:hAnsi="Cambria" w:cs="Arial"/>
          <w:bCs/>
          <w:color w:val="000000" w:themeColor="text1"/>
          <w:lang w:eastAsia="fr-FR"/>
        </w:rPr>
        <w:t xml:space="preserve">, </w:t>
      </w:r>
      <w:r w:rsidR="00952217" w:rsidRPr="00A6298F">
        <w:rPr>
          <w:rFonts w:ascii="Cambria" w:eastAsia="Times New Roman" w:hAnsi="Cambria" w:cs="Arial"/>
          <w:bCs/>
          <w:color w:val="000000" w:themeColor="text1"/>
          <w:lang w:eastAsia="fr-FR"/>
        </w:rPr>
        <w:t xml:space="preserve">de repérer, décrire, </w:t>
      </w:r>
      <w:r w:rsidR="009454CF" w:rsidRPr="00A6298F">
        <w:rPr>
          <w:rFonts w:ascii="Cambria" w:eastAsia="Times New Roman" w:hAnsi="Cambria" w:cs="Arial"/>
          <w:bCs/>
          <w:color w:val="000000" w:themeColor="text1"/>
          <w:lang w:eastAsia="fr-FR"/>
        </w:rPr>
        <w:t xml:space="preserve">ces </w:t>
      </w:r>
      <w:r w:rsidR="00732D69" w:rsidRPr="00A6298F">
        <w:rPr>
          <w:rFonts w:ascii="Cambria" w:eastAsia="Times New Roman" w:hAnsi="Cambria" w:cs="Arial"/>
          <w:bCs/>
          <w:color w:val="000000" w:themeColor="text1"/>
          <w:lang w:eastAsia="fr-FR"/>
        </w:rPr>
        <w:t xml:space="preserve">moments </w:t>
      </w:r>
      <w:r w:rsidR="00CB147E" w:rsidRPr="00A6298F">
        <w:rPr>
          <w:rFonts w:ascii="Cambria" w:eastAsia="Times New Roman" w:hAnsi="Cambria" w:cs="Arial"/>
          <w:bCs/>
          <w:color w:val="000000" w:themeColor="text1"/>
          <w:lang w:eastAsia="fr-FR"/>
        </w:rPr>
        <w:t>d</w:t>
      </w:r>
      <w:r w:rsidR="001D4C06" w:rsidRPr="00A6298F">
        <w:rPr>
          <w:rFonts w:ascii="Cambria" w:eastAsia="Times New Roman" w:hAnsi="Cambria" w:cs="Arial"/>
          <w:bCs/>
          <w:color w:val="000000" w:themeColor="text1"/>
          <w:lang w:eastAsia="fr-FR"/>
        </w:rPr>
        <w:t>e classes ordinaires, répétitif</w:t>
      </w:r>
      <w:r w:rsidR="00CB147E" w:rsidRPr="00A6298F">
        <w:rPr>
          <w:rFonts w:ascii="Cambria" w:eastAsia="Times New Roman" w:hAnsi="Cambria" w:cs="Arial"/>
          <w:bCs/>
          <w:color w:val="000000" w:themeColor="text1"/>
          <w:lang w:eastAsia="fr-FR"/>
        </w:rPr>
        <w:t>s</w:t>
      </w:r>
      <w:r w:rsidR="001025EB" w:rsidRPr="00A6298F">
        <w:rPr>
          <w:rFonts w:ascii="Cambria" w:eastAsia="Times New Roman" w:hAnsi="Cambria" w:cs="Arial"/>
          <w:bCs/>
          <w:color w:val="000000" w:themeColor="text1"/>
          <w:lang w:eastAsia="fr-FR"/>
        </w:rPr>
        <w:t>,</w:t>
      </w:r>
      <w:r w:rsidR="009454CF" w:rsidRPr="00A6298F">
        <w:rPr>
          <w:rFonts w:ascii="Cambria" w:eastAsia="Times New Roman" w:hAnsi="Cambria" w:cs="Arial"/>
          <w:bCs/>
          <w:color w:val="000000" w:themeColor="text1"/>
          <w:lang w:eastAsia="fr-FR"/>
        </w:rPr>
        <w:t xml:space="preserve"> </w:t>
      </w:r>
      <w:r w:rsidR="001D4C06" w:rsidRPr="00A6298F">
        <w:rPr>
          <w:rFonts w:ascii="Cambria" w:eastAsia="Times New Roman" w:hAnsi="Cambria" w:cs="Arial"/>
          <w:bCs/>
          <w:color w:val="000000" w:themeColor="text1"/>
          <w:lang w:eastAsia="fr-FR"/>
        </w:rPr>
        <w:t>révélateur</w:t>
      </w:r>
      <w:r w:rsidR="00732D69" w:rsidRPr="00A6298F">
        <w:rPr>
          <w:rFonts w:ascii="Cambria" w:eastAsia="Times New Roman" w:hAnsi="Cambria" w:cs="Arial"/>
          <w:bCs/>
          <w:color w:val="000000" w:themeColor="text1"/>
          <w:lang w:eastAsia="fr-FR"/>
        </w:rPr>
        <w:t>s de l’</w:t>
      </w:r>
      <w:r w:rsidR="001D4C06" w:rsidRPr="00A6298F">
        <w:rPr>
          <w:rFonts w:ascii="Cambria" w:eastAsia="Times New Roman" w:hAnsi="Cambria" w:cs="Arial"/>
          <w:bCs/>
          <w:color w:val="000000" w:themeColor="text1"/>
          <w:lang w:eastAsia="fr-FR"/>
        </w:rPr>
        <w:t xml:space="preserve">incompréhension </w:t>
      </w:r>
      <w:r w:rsidR="00732D69" w:rsidRPr="00A6298F">
        <w:rPr>
          <w:rFonts w:ascii="Cambria" w:eastAsia="Times New Roman" w:hAnsi="Cambria" w:cs="Arial"/>
          <w:bCs/>
          <w:color w:val="000000" w:themeColor="text1"/>
          <w:lang w:eastAsia="fr-FR"/>
        </w:rPr>
        <w:t>des élèves</w:t>
      </w:r>
      <w:r w:rsidR="001025EB" w:rsidRPr="00A6298F">
        <w:rPr>
          <w:rFonts w:ascii="Cambria" w:eastAsia="Times New Roman" w:hAnsi="Cambria" w:cs="Arial"/>
          <w:bCs/>
          <w:color w:val="000000" w:themeColor="text1"/>
          <w:lang w:eastAsia="fr-FR"/>
        </w:rPr>
        <w:t xml:space="preserve"> et </w:t>
      </w:r>
      <w:r w:rsidR="001D4C06" w:rsidRPr="00A6298F">
        <w:rPr>
          <w:rFonts w:ascii="Cambria" w:eastAsia="Times New Roman" w:hAnsi="Cambria" w:cs="Arial"/>
          <w:bCs/>
          <w:color w:val="000000" w:themeColor="text1"/>
          <w:lang w:eastAsia="fr-FR"/>
        </w:rPr>
        <w:t xml:space="preserve">de </w:t>
      </w:r>
      <w:r w:rsidR="00010B3D" w:rsidRPr="00A6298F">
        <w:rPr>
          <w:rFonts w:ascii="Cambria" w:eastAsia="Times New Roman" w:hAnsi="Cambria" w:cs="Arial"/>
          <w:bCs/>
          <w:color w:val="000000" w:themeColor="text1"/>
          <w:lang w:eastAsia="fr-FR"/>
        </w:rPr>
        <w:t>collectivement en analyser le</w:t>
      </w:r>
      <w:r w:rsidR="009454CF" w:rsidRPr="00A6298F">
        <w:rPr>
          <w:rFonts w:ascii="Cambria" w:eastAsia="Times New Roman" w:hAnsi="Cambria" w:cs="Arial"/>
          <w:bCs/>
          <w:color w:val="000000" w:themeColor="text1"/>
          <w:lang w:eastAsia="fr-FR"/>
        </w:rPr>
        <w:t>s origines</w:t>
      </w:r>
      <w:r w:rsidR="008775B7" w:rsidRPr="00A6298F">
        <w:rPr>
          <w:rFonts w:ascii="Cambria" w:eastAsia="Times New Roman" w:hAnsi="Cambria" w:cs="Arial"/>
          <w:bCs/>
          <w:color w:val="000000" w:themeColor="text1"/>
          <w:lang w:eastAsia="fr-FR"/>
        </w:rPr>
        <w:t>,</w:t>
      </w:r>
      <w:r w:rsidR="009454CF" w:rsidRPr="00A6298F">
        <w:rPr>
          <w:rFonts w:ascii="Cambria" w:eastAsia="Times New Roman" w:hAnsi="Cambria" w:cs="Arial"/>
          <w:bCs/>
          <w:color w:val="000000" w:themeColor="text1"/>
          <w:lang w:eastAsia="fr-FR"/>
        </w:rPr>
        <w:t xml:space="preserve"> </w:t>
      </w:r>
      <w:r w:rsidR="001D4C06" w:rsidRPr="00A6298F">
        <w:rPr>
          <w:rFonts w:ascii="Cambria" w:eastAsia="Times New Roman" w:hAnsi="Cambria" w:cs="Arial"/>
          <w:bCs/>
          <w:color w:val="000000" w:themeColor="text1"/>
          <w:lang w:eastAsia="fr-FR"/>
        </w:rPr>
        <w:t xml:space="preserve">de </w:t>
      </w:r>
      <w:r w:rsidR="009F0B89" w:rsidRPr="00A6298F">
        <w:rPr>
          <w:rFonts w:ascii="Cambria" w:eastAsia="Times New Roman" w:hAnsi="Cambria" w:cs="Arial"/>
          <w:bCs/>
          <w:color w:val="000000" w:themeColor="text1"/>
          <w:lang w:eastAsia="fr-FR"/>
        </w:rPr>
        <w:t xml:space="preserve">faire le </w:t>
      </w:r>
      <w:r w:rsidR="00010B3D" w:rsidRPr="00A6298F">
        <w:rPr>
          <w:rFonts w:ascii="Cambria" w:eastAsia="Times New Roman" w:hAnsi="Cambria" w:cs="Arial"/>
          <w:bCs/>
          <w:color w:val="000000" w:themeColor="text1"/>
          <w:lang w:eastAsia="fr-FR"/>
        </w:rPr>
        <w:t xml:space="preserve">lien </w:t>
      </w:r>
      <w:r w:rsidR="008775B7" w:rsidRPr="00A6298F">
        <w:rPr>
          <w:rFonts w:ascii="Cambria" w:eastAsia="Times New Roman" w:hAnsi="Cambria" w:cs="Arial"/>
          <w:bCs/>
          <w:color w:val="000000" w:themeColor="text1"/>
          <w:lang w:eastAsia="fr-FR"/>
        </w:rPr>
        <w:t xml:space="preserve">avec les travaux de </w:t>
      </w:r>
      <w:r w:rsidR="00010B3D" w:rsidRPr="00A6298F">
        <w:rPr>
          <w:rFonts w:ascii="Cambria" w:eastAsia="Times New Roman" w:hAnsi="Cambria" w:cs="Arial"/>
          <w:bCs/>
          <w:color w:val="000000" w:themeColor="text1"/>
          <w:lang w:eastAsia="fr-FR"/>
        </w:rPr>
        <w:t>la recherche</w:t>
      </w:r>
      <w:r w:rsidR="009F0B89" w:rsidRPr="00A6298F">
        <w:rPr>
          <w:rFonts w:ascii="Cambria" w:eastAsia="Times New Roman" w:hAnsi="Cambria" w:cs="Arial"/>
          <w:bCs/>
          <w:color w:val="000000" w:themeColor="text1"/>
          <w:lang w:eastAsia="fr-FR"/>
        </w:rPr>
        <w:t xml:space="preserve"> </w:t>
      </w:r>
      <w:r w:rsidR="001D4C06" w:rsidRPr="00A6298F">
        <w:rPr>
          <w:rFonts w:ascii="Cambria" w:eastAsia="Times New Roman" w:hAnsi="Cambria" w:cs="Arial"/>
          <w:bCs/>
          <w:color w:val="000000" w:themeColor="text1"/>
          <w:lang w:eastAsia="fr-FR"/>
        </w:rPr>
        <w:t xml:space="preserve">pour </w:t>
      </w:r>
      <w:r w:rsidR="009F0B89" w:rsidRPr="00A6298F">
        <w:rPr>
          <w:rFonts w:ascii="Cambria" w:eastAsia="Times New Roman" w:hAnsi="Cambria" w:cs="Arial"/>
          <w:bCs/>
          <w:color w:val="000000" w:themeColor="text1"/>
          <w:lang w:eastAsia="fr-FR"/>
        </w:rPr>
        <w:t xml:space="preserve">ainsi </w:t>
      </w:r>
      <w:r w:rsidR="001D4C06" w:rsidRPr="00A6298F">
        <w:rPr>
          <w:rFonts w:ascii="Cambria" w:eastAsia="Times New Roman" w:hAnsi="Cambria" w:cs="Arial"/>
          <w:bCs/>
          <w:color w:val="000000" w:themeColor="text1"/>
          <w:lang w:eastAsia="fr-FR"/>
        </w:rPr>
        <w:t xml:space="preserve">être </w:t>
      </w:r>
      <w:r w:rsidR="009F0B89" w:rsidRPr="00A6298F">
        <w:rPr>
          <w:rFonts w:ascii="Cambria" w:eastAsia="Times New Roman" w:hAnsi="Cambria" w:cs="Arial"/>
          <w:bCs/>
          <w:color w:val="000000" w:themeColor="text1"/>
          <w:lang w:eastAsia="fr-FR"/>
        </w:rPr>
        <w:t>en situation d’en comprendre la portée</w:t>
      </w:r>
      <w:r w:rsidR="00CB147E" w:rsidRPr="00A6298F">
        <w:rPr>
          <w:rFonts w:ascii="Cambria" w:eastAsia="Times New Roman" w:hAnsi="Cambria" w:cs="Arial"/>
          <w:bCs/>
          <w:color w:val="000000" w:themeColor="text1"/>
          <w:lang w:eastAsia="fr-FR"/>
        </w:rPr>
        <w:t>…</w:t>
      </w:r>
      <w:r w:rsidR="00952217" w:rsidRPr="00A6298F">
        <w:rPr>
          <w:rFonts w:ascii="Cambria" w:eastAsia="Times New Roman" w:hAnsi="Cambria" w:cs="Arial"/>
          <w:bCs/>
          <w:color w:val="000000" w:themeColor="text1"/>
          <w:lang w:eastAsia="fr-FR"/>
        </w:rPr>
        <w:t xml:space="preserve"> </w:t>
      </w:r>
    </w:p>
    <w:p w14:paraId="3643DD3A" w14:textId="77777777" w:rsidR="009F0B89" w:rsidRPr="00A6298F" w:rsidRDefault="009F0B89" w:rsidP="00A6298F">
      <w:pPr>
        <w:spacing w:after="0"/>
        <w:jc w:val="both"/>
        <w:rPr>
          <w:rFonts w:ascii="Cambria" w:eastAsia="Times New Roman" w:hAnsi="Cambria" w:cs="Arial"/>
          <w:bCs/>
          <w:color w:val="000000" w:themeColor="text1"/>
          <w:lang w:eastAsia="fr-FR"/>
        </w:rPr>
      </w:pPr>
    </w:p>
    <w:p w14:paraId="3365B50B" w14:textId="0BB9BF12" w:rsidR="008775B7" w:rsidRPr="00A6298F" w:rsidRDefault="008511C6" w:rsidP="00A6298F">
      <w:p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On </w:t>
      </w:r>
      <w:r w:rsidR="00952217" w:rsidRPr="00A6298F">
        <w:rPr>
          <w:rFonts w:ascii="Cambria" w:eastAsia="Times New Roman" w:hAnsi="Cambria" w:cs="Arial"/>
          <w:bCs/>
          <w:color w:val="000000" w:themeColor="text1"/>
          <w:lang w:eastAsia="fr-FR"/>
        </w:rPr>
        <w:t xml:space="preserve">pourra s’interroger </w:t>
      </w:r>
      <w:r w:rsidRPr="00A6298F">
        <w:rPr>
          <w:rFonts w:ascii="Cambria" w:eastAsia="Times New Roman" w:hAnsi="Cambria" w:cs="Arial"/>
          <w:bCs/>
          <w:color w:val="000000" w:themeColor="text1"/>
          <w:lang w:eastAsia="fr-FR"/>
        </w:rPr>
        <w:t>sur la raison</w:t>
      </w:r>
      <w:r w:rsidR="008775B7" w:rsidRPr="00A6298F">
        <w:rPr>
          <w:rFonts w:ascii="Cambria" w:eastAsia="Times New Roman" w:hAnsi="Cambria" w:cs="Arial"/>
          <w:bCs/>
          <w:color w:val="000000" w:themeColor="text1"/>
          <w:lang w:eastAsia="fr-FR"/>
        </w:rPr>
        <w:t> :</w:t>
      </w:r>
    </w:p>
    <w:p w14:paraId="4701BF3A" w14:textId="77777777" w:rsidR="005C5925" w:rsidRPr="00A6298F" w:rsidRDefault="005C5925" w:rsidP="00A6298F">
      <w:pPr>
        <w:spacing w:after="0"/>
        <w:jc w:val="both"/>
        <w:rPr>
          <w:rFonts w:ascii="Cambria" w:eastAsia="Times New Roman" w:hAnsi="Cambria" w:cs="Arial"/>
          <w:bCs/>
          <w:color w:val="000000" w:themeColor="text1"/>
          <w:lang w:eastAsia="fr-FR"/>
        </w:rPr>
      </w:pPr>
    </w:p>
    <w:p w14:paraId="481EE634" w14:textId="407C29AA" w:rsidR="008775B7" w:rsidRPr="00A6298F" w:rsidRDefault="008775B7" w:rsidP="00A6298F">
      <w:pPr>
        <w:pStyle w:val="Paragraphedeliste"/>
        <w:numPr>
          <w:ilvl w:val="0"/>
          <w:numId w:val="14"/>
        </w:num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de</w:t>
      </w:r>
      <w:r w:rsidR="008511C6" w:rsidRPr="00A6298F">
        <w:rPr>
          <w:rFonts w:ascii="Cambria" w:eastAsia="Times New Roman" w:hAnsi="Cambria" w:cs="Arial"/>
          <w:bCs/>
          <w:color w:val="000000" w:themeColor="text1"/>
          <w:lang w:eastAsia="fr-FR"/>
        </w:rPr>
        <w:t xml:space="preserve"> </w:t>
      </w:r>
      <w:r w:rsidR="00952217" w:rsidRPr="00A6298F">
        <w:rPr>
          <w:rFonts w:ascii="Cambria" w:eastAsia="Times New Roman" w:hAnsi="Cambria" w:cs="Arial"/>
          <w:bCs/>
          <w:color w:val="000000" w:themeColor="text1"/>
          <w:lang w:eastAsia="fr-FR"/>
        </w:rPr>
        <w:t>réponses</w:t>
      </w:r>
      <w:r w:rsidR="008511C6" w:rsidRPr="00A6298F">
        <w:rPr>
          <w:rFonts w:ascii="Cambria" w:eastAsia="Times New Roman" w:hAnsi="Cambria" w:cs="Arial"/>
          <w:bCs/>
          <w:color w:val="000000" w:themeColor="text1"/>
          <w:lang w:eastAsia="fr-FR"/>
        </w:rPr>
        <w:t xml:space="preserve"> </w:t>
      </w:r>
      <w:r w:rsidR="001D4C06" w:rsidRPr="00A6298F">
        <w:rPr>
          <w:rFonts w:ascii="Cambria" w:eastAsia="Times New Roman" w:hAnsi="Cambria" w:cs="Arial"/>
          <w:bCs/>
          <w:color w:val="000000" w:themeColor="text1"/>
          <w:lang w:eastAsia="fr-FR"/>
        </w:rPr>
        <w:t xml:space="preserve">apparemment </w:t>
      </w:r>
      <w:r w:rsidR="008511C6" w:rsidRPr="00A6298F">
        <w:rPr>
          <w:rFonts w:ascii="Cambria" w:eastAsia="Times New Roman" w:hAnsi="Cambria" w:cs="Arial"/>
          <w:bCs/>
          <w:color w:val="000000" w:themeColor="text1"/>
          <w:lang w:eastAsia="fr-FR"/>
        </w:rPr>
        <w:t>décalées</w:t>
      </w:r>
      <w:r w:rsidR="001D4C06" w:rsidRPr="00A6298F">
        <w:rPr>
          <w:rFonts w:ascii="Cambria" w:eastAsia="Times New Roman" w:hAnsi="Cambria" w:cs="Arial"/>
          <w:bCs/>
          <w:color w:val="000000" w:themeColor="text1"/>
          <w:lang w:eastAsia="fr-FR"/>
        </w:rPr>
        <w:t xml:space="preserve"> </w:t>
      </w:r>
      <w:r w:rsidR="00F41B51" w:rsidRPr="00A6298F">
        <w:rPr>
          <w:rFonts w:ascii="Cambria" w:eastAsia="Times New Roman" w:hAnsi="Cambria" w:cs="Arial"/>
          <w:bCs/>
          <w:color w:val="000000" w:themeColor="text1"/>
          <w:lang w:eastAsia="fr-FR"/>
        </w:rPr>
        <w:t xml:space="preserve">: </w:t>
      </w:r>
      <w:r w:rsidRPr="00A6298F">
        <w:rPr>
          <w:rFonts w:ascii="Cambria" w:eastAsia="Times New Roman" w:hAnsi="Cambria" w:cs="Arial"/>
          <w:bCs/>
          <w:color w:val="000000" w:themeColor="text1"/>
          <w:lang w:eastAsia="fr-FR"/>
        </w:rPr>
        <w:t xml:space="preserve">lire à ce propos </w:t>
      </w:r>
      <w:r w:rsidR="00CB147E" w:rsidRPr="00A6298F">
        <w:rPr>
          <w:rFonts w:ascii="Cambria" w:eastAsia="Times New Roman" w:hAnsi="Cambria" w:cs="Arial"/>
          <w:bCs/>
          <w:color w:val="000000" w:themeColor="text1"/>
          <w:lang w:eastAsia="fr-FR"/>
        </w:rPr>
        <w:t xml:space="preserve">l’exemple </w:t>
      </w:r>
      <w:hyperlink r:id="rId9" w:history="1">
        <w:r w:rsidR="00CB147E" w:rsidRPr="00A6298F">
          <w:rPr>
            <w:rStyle w:val="Lienhypertexte"/>
            <w:rFonts w:ascii="Cambria" w:eastAsia="Times New Roman" w:hAnsi="Cambria" w:cs="Arial"/>
            <w:bCs/>
            <w:lang w:eastAsia="fr-FR"/>
          </w:rPr>
          <w:t xml:space="preserve">« maman, papa, tonton » décrit par </w:t>
        </w:r>
        <w:r w:rsidRPr="00A6298F">
          <w:rPr>
            <w:rStyle w:val="Lienhypertexte"/>
            <w:rFonts w:ascii="Cambria" w:eastAsia="Times New Roman" w:hAnsi="Cambria" w:cs="Arial"/>
            <w:bCs/>
            <w:lang w:eastAsia="fr-FR"/>
          </w:rPr>
          <w:t xml:space="preserve">Roland Goigoux et repris par </w:t>
        </w:r>
        <w:r w:rsidR="00CB147E" w:rsidRPr="00A6298F">
          <w:rPr>
            <w:rStyle w:val="Lienhypertexte"/>
            <w:rFonts w:ascii="Cambria" w:eastAsia="Times New Roman" w:hAnsi="Cambria" w:cs="Arial"/>
            <w:bCs/>
            <w:lang w:eastAsia="fr-FR"/>
          </w:rPr>
          <w:t>Jean-Yves Rochex</w:t>
        </w:r>
        <w:r w:rsidR="00190CE8" w:rsidRPr="00A6298F">
          <w:rPr>
            <w:rStyle w:val="Lienhypertexte"/>
            <w:rFonts w:ascii="Cambria" w:eastAsia="Times New Roman" w:hAnsi="Cambria" w:cs="Arial"/>
            <w:bCs/>
            <w:lang w:eastAsia="fr-FR"/>
          </w:rPr>
          <w:t>)</w:t>
        </w:r>
        <w:r w:rsidR="006E1A70" w:rsidRPr="00A6298F">
          <w:rPr>
            <w:rStyle w:val="Lienhypertexte"/>
            <w:rFonts w:ascii="Cambria" w:eastAsia="Times New Roman" w:hAnsi="Cambria" w:cs="Arial"/>
            <w:bCs/>
            <w:lang w:eastAsia="fr-FR"/>
          </w:rPr>
          <w:t>,</w:t>
        </w:r>
      </w:hyperlink>
      <w:r w:rsidR="00292134" w:rsidRPr="00A6298F">
        <w:rPr>
          <w:rStyle w:val="Lienhypertexte"/>
          <w:rFonts w:ascii="Cambria" w:eastAsia="Times New Roman" w:hAnsi="Cambria" w:cs="Arial"/>
          <w:bCs/>
          <w:lang w:eastAsia="fr-FR"/>
        </w:rPr>
        <w:t xml:space="preserve"> </w:t>
      </w:r>
      <w:r w:rsidR="00292134" w:rsidRPr="00A6298F">
        <w:rPr>
          <w:rFonts w:ascii="Cambria" w:eastAsia="Times New Roman" w:hAnsi="Cambria" w:cs="Arial"/>
          <w:bCs/>
          <w:color w:val="000000" w:themeColor="text1"/>
          <w:lang w:eastAsia="fr-FR"/>
        </w:rPr>
        <w:t xml:space="preserve">Ces réponses que l’on ne comprend pas, que l’on écarte sans saisir ce qui a bien pu se passer, que l’on met sur le compte d’une grande inattention, d’un esprit rêveur (voire insolent..) sont </w:t>
      </w:r>
      <w:r w:rsidR="00F41B51" w:rsidRPr="00A6298F">
        <w:rPr>
          <w:rFonts w:ascii="Cambria" w:eastAsia="Times New Roman" w:hAnsi="Cambria" w:cs="Arial"/>
          <w:bCs/>
          <w:color w:val="000000" w:themeColor="text1"/>
          <w:lang w:eastAsia="fr-FR"/>
        </w:rPr>
        <w:t xml:space="preserve">pourtant </w:t>
      </w:r>
      <w:r w:rsidR="00292134" w:rsidRPr="00A6298F">
        <w:rPr>
          <w:rFonts w:ascii="Cambria" w:eastAsia="Times New Roman" w:hAnsi="Cambria" w:cs="Arial"/>
          <w:bCs/>
          <w:color w:val="000000" w:themeColor="text1"/>
          <w:lang w:eastAsia="fr-FR"/>
        </w:rPr>
        <w:t xml:space="preserve">instructives du malentendu </w:t>
      </w:r>
      <w:r w:rsidR="00F41B51" w:rsidRPr="00A6298F">
        <w:rPr>
          <w:rFonts w:ascii="Cambria" w:eastAsia="Times New Roman" w:hAnsi="Cambria" w:cs="Arial"/>
          <w:bCs/>
          <w:color w:val="000000" w:themeColor="text1"/>
          <w:lang w:eastAsia="fr-FR"/>
        </w:rPr>
        <w:t>à l’œuvre sous nos</w:t>
      </w:r>
      <w:r w:rsidR="00292134" w:rsidRPr="00A6298F">
        <w:rPr>
          <w:rFonts w:ascii="Cambria" w:eastAsia="Times New Roman" w:hAnsi="Cambria" w:cs="Arial"/>
          <w:bCs/>
          <w:color w:val="000000" w:themeColor="text1"/>
          <w:lang w:eastAsia="fr-FR"/>
        </w:rPr>
        <w:t xml:space="preserve"> yeux … </w:t>
      </w:r>
    </w:p>
    <w:p w14:paraId="5B6926A6" w14:textId="77777777" w:rsidR="00997B9F" w:rsidRPr="00A6298F" w:rsidRDefault="00997B9F" w:rsidP="00A6298F">
      <w:pPr>
        <w:pStyle w:val="Paragraphedeliste"/>
        <w:spacing w:after="0"/>
        <w:jc w:val="both"/>
        <w:rPr>
          <w:rFonts w:ascii="Cambria" w:eastAsia="Times New Roman" w:hAnsi="Cambria" w:cs="Arial"/>
          <w:bCs/>
          <w:color w:val="000000" w:themeColor="text1"/>
          <w:lang w:eastAsia="fr-FR"/>
        </w:rPr>
      </w:pPr>
    </w:p>
    <w:p w14:paraId="336B4429" w14:textId="2CB89CF7" w:rsidR="006E4E5F" w:rsidRPr="00A6298F" w:rsidRDefault="008775B7" w:rsidP="00A6298F">
      <w:pPr>
        <w:pStyle w:val="Paragraphedeliste"/>
        <w:numPr>
          <w:ilvl w:val="0"/>
          <w:numId w:val="14"/>
        </w:num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du contenu de certains</w:t>
      </w:r>
      <w:r w:rsidR="006E1A70" w:rsidRPr="00A6298F">
        <w:rPr>
          <w:rFonts w:ascii="Cambria" w:eastAsia="Times New Roman" w:hAnsi="Cambria" w:cs="Arial"/>
          <w:bCs/>
          <w:color w:val="000000" w:themeColor="text1"/>
          <w:lang w:eastAsia="fr-FR"/>
        </w:rPr>
        <w:t xml:space="preserve"> com</w:t>
      </w:r>
      <w:r w:rsidR="006E4E5F" w:rsidRPr="00A6298F">
        <w:rPr>
          <w:rFonts w:ascii="Cambria" w:eastAsia="Times New Roman" w:hAnsi="Cambria" w:cs="Arial"/>
          <w:bCs/>
          <w:color w:val="000000" w:themeColor="text1"/>
          <w:lang w:eastAsia="fr-FR"/>
        </w:rPr>
        <w:t>mentaires</w:t>
      </w:r>
      <w:r w:rsidR="009F0B89" w:rsidRPr="00A6298F">
        <w:rPr>
          <w:rFonts w:ascii="Cambria" w:eastAsia="Times New Roman" w:hAnsi="Cambria" w:cs="Arial"/>
          <w:bCs/>
          <w:color w:val="000000" w:themeColor="text1"/>
          <w:lang w:eastAsia="fr-FR"/>
        </w:rPr>
        <w:t xml:space="preserve"> des élèves</w:t>
      </w:r>
      <w:r w:rsidR="006E4E5F" w:rsidRPr="00A6298F">
        <w:rPr>
          <w:rFonts w:ascii="Cambria" w:eastAsia="Times New Roman" w:hAnsi="Cambria" w:cs="Arial"/>
          <w:bCs/>
          <w:color w:val="000000" w:themeColor="text1"/>
          <w:lang w:eastAsia="fr-FR"/>
        </w:rPr>
        <w:t>:</w:t>
      </w:r>
    </w:p>
    <w:p w14:paraId="08993876" w14:textId="77777777" w:rsidR="009F0B89" w:rsidRPr="00A6298F" w:rsidRDefault="006E4E5F" w:rsidP="00A6298F">
      <w:pPr>
        <w:spacing w:after="0"/>
        <w:ind w:left="360"/>
        <w:jc w:val="both"/>
        <w:rPr>
          <w:rFonts w:ascii="Cambria" w:eastAsia="Times New Roman" w:hAnsi="Cambria" w:cs="Arial"/>
          <w:b/>
          <w:bCs/>
          <w:color w:val="000000" w:themeColor="text1"/>
          <w:lang w:eastAsia="fr-FR"/>
        </w:rPr>
      </w:pPr>
      <w:r w:rsidRPr="00A6298F">
        <w:rPr>
          <w:rFonts w:ascii="Cambria" w:eastAsia="Times New Roman" w:hAnsi="Cambria" w:cs="Arial"/>
          <w:b/>
          <w:bCs/>
          <w:color w:val="000000" w:themeColor="text1"/>
          <w:lang w:eastAsia="fr-FR"/>
        </w:rPr>
        <w:t xml:space="preserve"> </w:t>
      </w:r>
    </w:p>
    <w:p w14:paraId="1F574801" w14:textId="77777777" w:rsidR="009F0B89" w:rsidRPr="00A6298F" w:rsidRDefault="008511C6" w:rsidP="00826E7D">
      <w:pPr>
        <w:spacing w:after="0"/>
        <w:ind w:left="360" w:firstLine="348"/>
        <w:jc w:val="both"/>
        <w:rPr>
          <w:rFonts w:ascii="Cambria" w:eastAsia="Times New Roman" w:hAnsi="Cambria" w:cs="Arial"/>
          <w:bCs/>
          <w:color w:val="000000" w:themeColor="text1"/>
          <w:lang w:eastAsia="fr-FR"/>
        </w:rPr>
      </w:pPr>
      <w:r w:rsidRPr="00A6298F">
        <w:rPr>
          <w:rFonts w:ascii="Cambria" w:eastAsia="Times New Roman" w:hAnsi="Cambria" w:cs="Arial"/>
          <w:b/>
          <w:bCs/>
          <w:color w:val="000000" w:themeColor="text1"/>
          <w:lang w:eastAsia="fr-FR"/>
        </w:rPr>
        <w:t>« il a bon : il a d’la chance</w:t>
      </w:r>
      <w:r w:rsidR="006E4E5F" w:rsidRPr="00A6298F">
        <w:rPr>
          <w:rFonts w:ascii="Cambria" w:eastAsia="Times New Roman" w:hAnsi="Cambria" w:cs="Arial"/>
          <w:b/>
          <w:bCs/>
          <w:color w:val="000000" w:themeColor="text1"/>
          <w:lang w:eastAsia="fr-FR"/>
        </w:rPr>
        <w:t> !</w:t>
      </w:r>
      <w:r w:rsidRPr="00A6298F">
        <w:rPr>
          <w:rFonts w:ascii="Cambria" w:eastAsia="Times New Roman" w:hAnsi="Cambria" w:cs="Arial"/>
          <w:b/>
          <w:bCs/>
          <w:color w:val="000000" w:themeColor="text1"/>
          <w:lang w:eastAsia="fr-FR"/>
        </w:rPr>
        <w:t>»</w:t>
      </w:r>
      <w:r w:rsidR="006E4E5F" w:rsidRPr="00A6298F">
        <w:rPr>
          <w:rFonts w:ascii="Cambria" w:eastAsia="Times New Roman" w:hAnsi="Cambria" w:cs="Arial"/>
          <w:bCs/>
          <w:color w:val="000000" w:themeColor="text1"/>
          <w:lang w:eastAsia="fr-FR"/>
        </w:rPr>
        <w:t xml:space="preserve"> </w:t>
      </w:r>
    </w:p>
    <w:p w14:paraId="2BF2B219" w14:textId="381B53DD" w:rsidR="001D4C06" w:rsidRPr="00A6298F" w:rsidRDefault="006E4E5F" w:rsidP="00826E7D">
      <w:pPr>
        <w:spacing w:after="0"/>
        <w:ind w:left="708" w:firstLine="34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Une simple phrase, banale</w:t>
      </w:r>
      <w:r w:rsidR="001025EB" w:rsidRPr="00A6298F">
        <w:rPr>
          <w:rFonts w:ascii="Cambria" w:eastAsia="Times New Roman" w:hAnsi="Cambria" w:cs="Arial"/>
          <w:bCs/>
          <w:color w:val="000000" w:themeColor="text1"/>
          <w:lang w:eastAsia="fr-FR"/>
        </w:rPr>
        <w:t>, ordinair</w:t>
      </w:r>
      <w:r w:rsidR="007C331D" w:rsidRPr="00A6298F">
        <w:rPr>
          <w:rFonts w:ascii="Cambria" w:eastAsia="Times New Roman" w:hAnsi="Cambria" w:cs="Arial"/>
          <w:bCs/>
          <w:color w:val="000000" w:themeColor="text1"/>
          <w:lang w:eastAsia="fr-FR"/>
        </w:rPr>
        <w:t>e</w:t>
      </w:r>
      <w:r w:rsidR="00F41B51" w:rsidRPr="00A6298F">
        <w:rPr>
          <w:rFonts w:ascii="Cambria" w:eastAsia="Times New Roman" w:hAnsi="Cambria" w:cs="Arial"/>
          <w:bCs/>
          <w:color w:val="000000" w:themeColor="text1"/>
          <w:lang w:eastAsia="fr-FR"/>
        </w:rPr>
        <w:t>…</w:t>
      </w:r>
      <w:r w:rsidRPr="00A6298F">
        <w:rPr>
          <w:rFonts w:ascii="Cambria" w:eastAsia="Times New Roman" w:hAnsi="Cambria" w:cs="Arial"/>
          <w:bCs/>
          <w:color w:val="000000" w:themeColor="text1"/>
          <w:lang w:eastAsia="fr-FR"/>
        </w:rPr>
        <w:t xml:space="preserve">L’enfant qui la prononce n’a </w:t>
      </w:r>
      <w:r w:rsidR="00D1027D" w:rsidRPr="00A6298F">
        <w:rPr>
          <w:rFonts w:ascii="Cambria" w:eastAsia="Times New Roman" w:hAnsi="Cambria" w:cs="Arial"/>
          <w:bCs/>
          <w:color w:val="000000" w:themeColor="text1"/>
          <w:lang w:eastAsia="fr-FR"/>
        </w:rPr>
        <w:t xml:space="preserve">probablement </w:t>
      </w:r>
      <w:r w:rsidRPr="00A6298F">
        <w:rPr>
          <w:rFonts w:ascii="Cambria" w:eastAsia="Times New Roman" w:hAnsi="Cambria" w:cs="Arial"/>
          <w:bCs/>
          <w:color w:val="000000" w:themeColor="text1"/>
          <w:lang w:eastAsia="fr-FR"/>
        </w:rPr>
        <w:t xml:space="preserve">pas perçu que si cet élève </w:t>
      </w:r>
      <w:r w:rsidR="00D1027D" w:rsidRPr="00A6298F">
        <w:rPr>
          <w:rFonts w:ascii="Cambria" w:eastAsia="Times New Roman" w:hAnsi="Cambria" w:cs="Arial"/>
          <w:bCs/>
          <w:color w:val="000000" w:themeColor="text1"/>
          <w:lang w:eastAsia="fr-FR"/>
        </w:rPr>
        <w:t>« </w:t>
      </w:r>
      <w:r w:rsidRPr="00A6298F">
        <w:rPr>
          <w:rFonts w:ascii="Cambria" w:eastAsia="Times New Roman" w:hAnsi="Cambria" w:cs="Arial"/>
          <w:bCs/>
          <w:color w:val="000000" w:themeColor="text1"/>
          <w:lang w:eastAsia="fr-FR"/>
        </w:rPr>
        <w:t>a bon</w:t>
      </w:r>
      <w:r w:rsidR="00D1027D" w:rsidRPr="00A6298F">
        <w:rPr>
          <w:rFonts w:ascii="Cambria" w:eastAsia="Times New Roman" w:hAnsi="Cambria" w:cs="Arial"/>
          <w:bCs/>
          <w:color w:val="000000" w:themeColor="text1"/>
          <w:lang w:eastAsia="fr-FR"/>
        </w:rPr>
        <w:t> »</w:t>
      </w:r>
      <w:r w:rsidRPr="00A6298F">
        <w:rPr>
          <w:rFonts w:ascii="Cambria" w:eastAsia="Times New Roman" w:hAnsi="Cambria" w:cs="Arial"/>
          <w:bCs/>
          <w:color w:val="000000" w:themeColor="text1"/>
          <w:lang w:eastAsia="fr-FR"/>
        </w:rPr>
        <w:t>, c’est qu’à la suite de la question du professeur, il a « fait quelque chose dans sa tête » qui lui a permis d’arriver à la bonne réponse</w:t>
      </w:r>
      <w:r w:rsidR="007C331D" w:rsidRPr="00A6298F">
        <w:rPr>
          <w:rStyle w:val="Appelnotedebasdep"/>
          <w:rFonts w:ascii="Cambria" w:eastAsia="Times New Roman" w:hAnsi="Cambria" w:cs="Arial"/>
          <w:bCs/>
          <w:color w:val="000000" w:themeColor="text1"/>
          <w:lang w:eastAsia="fr-FR"/>
        </w:rPr>
        <w:footnoteReference w:id="2"/>
      </w:r>
      <w:r w:rsidRPr="00A6298F">
        <w:rPr>
          <w:rFonts w:ascii="Cambria" w:eastAsia="Times New Roman" w:hAnsi="Cambria" w:cs="Arial"/>
          <w:bCs/>
          <w:color w:val="000000" w:themeColor="text1"/>
          <w:lang w:eastAsia="fr-FR"/>
        </w:rPr>
        <w:t xml:space="preserve">. </w:t>
      </w:r>
      <w:r w:rsidR="00D1027D" w:rsidRPr="00A6298F">
        <w:rPr>
          <w:rFonts w:ascii="Cambria" w:eastAsia="Times New Roman" w:hAnsi="Cambria" w:cs="Arial"/>
          <w:bCs/>
          <w:color w:val="000000" w:themeColor="text1"/>
          <w:lang w:eastAsia="fr-FR"/>
        </w:rPr>
        <w:t>Ce rapport binaire au savoir</w:t>
      </w:r>
      <w:r w:rsidR="001D4C06" w:rsidRPr="00A6298F">
        <w:rPr>
          <w:rFonts w:ascii="Cambria" w:eastAsia="Times New Roman" w:hAnsi="Cambria" w:cs="Arial"/>
          <w:bCs/>
          <w:color w:val="000000" w:themeColor="text1"/>
          <w:lang w:eastAsia="fr-FR"/>
        </w:rPr>
        <w:t xml:space="preserve"> : </w:t>
      </w:r>
      <w:r w:rsidR="00D1027D" w:rsidRPr="00A6298F">
        <w:rPr>
          <w:rFonts w:ascii="Cambria" w:eastAsia="Times New Roman" w:hAnsi="Cambria" w:cs="Arial"/>
          <w:bCs/>
          <w:color w:val="000000" w:themeColor="text1"/>
          <w:lang w:eastAsia="fr-FR"/>
        </w:rPr>
        <w:t>« je sais »</w:t>
      </w:r>
      <w:r w:rsidR="001D4C06" w:rsidRPr="00A6298F">
        <w:rPr>
          <w:rFonts w:ascii="Cambria" w:eastAsia="Times New Roman" w:hAnsi="Cambria" w:cs="Arial"/>
          <w:bCs/>
          <w:color w:val="000000" w:themeColor="text1"/>
          <w:lang w:eastAsia="fr-FR"/>
        </w:rPr>
        <w:t>/</w:t>
      </w:r>
      <w:r w:rsidR="00D1027D" w:rsidRPr="00A6298F">
        <w:rPr>
          <w:rFonts w:ascii="Cambria" w:eastAsia="Times New Roman" w:hAnsi="Cambria" w:cs="Arial"/>
          <w:bCs/>
          <w:color w:val="000000" w:themeColor="text1"/>
          <w:lang w:eastAsia="fr-FR"/>
        </w:rPr>
        <w:t xml:space="preserve"> «  je ne sais pas » </w:t>
      </w:r>
      <w:r w:rsidR="00437995" w:rsidRPr="00A6298F">
        <w:rPr>
          <w:rFonts w:ascii="Cambria" w:eastAsia="Times New Roman" w:hAnsi="Cambria" w:cs="Arial"/>
          <w:bCs/>
          <w:color w:val="000000" w:themeColor="text1"/>
          <w:lang w:eastAsia="fr-FR"/>
        </w:rPr>
        <w:t xml:space="preserve">est courante chez les élèves en difficulté scolaire. Il </w:t>
      </w:r>
      <w:r w:rsidR="006C4B7D" w:rsidRPr="00A6298F">
        <w:rPr>
          <w:rFonts w:ascii="Cambria" w:eastAsia="Times New Roman" w:hAnsi="Cambria" w:cs="Arial"/>
          <w:bCs/>
          <w:color w:val="000000" w:themeColor="text1"/>
          <w:lang w:eastAsia="fr-FR"/>
        </w:rPr>
        <w:t>leur</w:t>
      </w:r>
      <w:r w:rsidR="00437995" w:rsidRPr="00A6298F">
        <w:rPr>
          <w:rFonts w:ascii="Cambria" w:eastAsia="Times New Roman" w:hAnsi="Cambria" w:cs="Arial"/>
          <w:bCs/>
          <w:color w:val="000000" w:themeColor="text1"/>
          <w:lang w:eastAsia="fr-FR"/>
        </w:rPr>
        <w:t xml:space="preserve"> rend difficile la perception de ce qui permet le passage d’un état à un autre, du </w:t>
      </w:r>
      <w:r w:rsidR="00D1027D" w:rsidRPr="00A6298F">
        <w:rPr>
          <w:rFonts w:ascii="Cambria" w:eastAsia="Times New Roman" w:hAnsi="Cambria" w:cs="Arial"/>
          <w:bCs/>
          <w:color w:val="000000" w:themeColor="text1"/>
          <w:lang w:eastAsia="fr-FR"/>
        </w:rPr>
        <w:t xml:space="preserve">travail intellectuel à effectuer </w:t>
      </w:r>
      <w:r w:rsidR="001D4C06" w:rsidRPr="00A6298F">
        <w:rPr>
          <w:rFonts w:ascii="Cambria" w:eastAsia="Times New Roman" w:hAnsi="Cambria" w:cs="Arial"/>
          <w:bCs/>
          <w:color w:val="000000" w:themeColor="text1"/>
          <w:lang w:eastAsia="fr-FR"/>
        </w:rPr>
        <w:t>pour « savoir » quand on « ne sait pas »</w:t>
      </w:r>
      <w:r w:rsidR="00D1027D" w:rsidRPr="00A6298F">
        <w:rPr>
          <w:rFonts w:ascii="Cambria" w:eastAsia="Times New Roman" w:hAnsi="Cambria" w:cs="Arial"/>
          <w:bCs/>
          <w:color w:val="000000" w:themeColor="text1"/>
          <w:lang w:eastAsia="fr-FR"/>
        </w:rPr>
        <w:t xml:space="preserve">. </w:t>
      </w:r>
    </w:p>
    <w:p w14:paraId="62327B40" w14:textId="66A22879" w:rsidR="001D4C06" w:rsidRPr="00A6298F" w:rsidRDefault="00D1027D" w:rsidP="00826E7D">
      <w:pPr>
        <w:spacing w:after="0"/>
        <w:ind w:left="360" w:firstLine="34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C’est ce que Bernard Charlot illustrait avec cet </w:t>
      </w:r>
      <w:r w:rsidR="00F41B51" w:rsidRPr="00A6298F">
        <w:rPr>
          <w:rFonts w:ascii="Cambria" w:eastAsia="Times New Roman" w:hAnsi="Cambria" w:cs="Arial"/>
          <w:bCs/>
          <w:color w:val="000000" w:themeColor="text1"/>
          <w:lang w:eastAsia="fr-FR"/>
        </w:rPr>
        <w:t xml:space="preserve">autre </w:t>
      </w:r>
      <w:r w:rsidRPr="00A6298F">
        <w:rPr>
          <w:rFonts w:ascii="Cambria" w:eastAsia="Times New Roman" w:hAnsi="Cambria" w:cs="Arial"/>
          <w:bCs/>
          <w:color w:val="000000" w:themeColor="text1"/>
          <w:lang w:eastAsia="fr-FR"/>
        </w:rPr>
        <w:t xml:space="preserve">exemple : </w:t>
      </w:r>
    </w:p>
    <w:p w14:paraId="28AF2357" w14:textId="0CD03E27" w:rsidR="001D4C06" w:rsidRPr="00A6298F" w:rsidRDefault="001D4C06" w:rsidP="00826E7D">
      <w:pPr>
        <w:spacing w:after="0"/>
        <w:ind w:left="708"/>
        <w:jc w:val="both"/>
        <w:rPr>
          <w:rFonts w:ascii="Cambria" w:eastAsia="Times New Roman" w:hAnsi="Cambria" w:cs="Arial"/>
          <w:bCs/>
          <w:i/>
          <w:color w:val="000000" w:themeColor="text1"/>
          <w:lang w:eastAsia="fr-FR"/>
        </w:rPr>
      </w:pPr>
      <w:r w:rsidRPr="00A6298F">
        <w:rPr>
          <w:rFonts w:ascii="Cambria" w:eastAsia="Times New Roman" w:hAnsi="Cambria" w:cs="Arial"/>
          <w:bCs/>
          <w:i/>
          <w:color w:val="000000" w:themeColor="text1"/>
          <w:lang w:eastAsia="fr-FR"/>
        </w:rPr>
        <w:t>A</w:t>
      </w:r>
      <w:r w:rsidR="00D1027D" w:rsidRPr="00A6298F">
        <w:rPr>
          <w:rFonts w:ascii="Cambria" w:eastAsia="Times New Roman" w:hAnsi="Cambria" w:cs="Arial"/>
          <w:bCs/>
          <w:i/>
          <w:color w:val="000000" w:themeColor="text1"/>
          <w:lang w:eastAsia="fr-FR"/>
        </w:rPr>
        <w:t xml:space="preserve"> la question "comment fais-tu quand tu ne sais pas lire un mot ?", un élève qui peine à apprendre à lire et suit son deuxième C.P. finit par répondre "eh bien, j'en lis un autre!", et ajoute, devant l'étonnement de celle qui a posé la question : "comment veux-tu que je fasse ?"</w:t>
      </w:r>
      <w:r w:rsidR="00292134" w:rsidRPr="00A6298F">
        <w:rPr>
          <w:rFonts w:ascii="Cambria" w:eastAsia="Times New Roman" w:hAnsi="Cambria" w:cs="Arial"/>
          <w:bCs/>
          <w:i/>
          <w:color w:val="000000" w:themeColor="text1"/>
          <w:lang w:eastAsia="fr-FR"/>
        </w:rPr>
        <w:t xml:space="preserve">. </w:t>
      </w:r>
      <w:r w:rsidR="009106B5" w:rsidRPr="00A6298F">
        <w:rPr>
          <w:rFonts w:ascii="Cambria" w:eastAsia="Times New Roman" w:hAnsi="Cambria" w:cs="Arial"/>
          <w:bCs/>
          <w:i/>
          <w:color w:val="000000" w:themeColor="text1"/>
          <w:lang w:eastAsia="fr-FR"/>
        </w:rPr>
        <w:t xml:space="preserve"> </w:t>
      </w:r>
    </w:p>
    <w:p w14:paraId="03FA47DD" w14:textId="6CB3DD8A" w:rsidR="005C5925" w:rsidRPr="00A6298F" w:rsidRDefault="006C4B7D" w:rsidP="00826E7D">
      <w:pPr>
        <w:spacing w:after="0"/>
        <w:ind w:left="708"/>
        <w:jc w:val="both"/>
        <w:rPr>
          <w:rFonts w:ascii="Cambria" w:eastAsia="Times New Roman" w:hAnsi="Cambria" w:cs="Arial"/>
          <w:bCs/>
          <w:i/>
          <w:color w:val="000000" w:themeColor="text1"/>
          <w:lang w:eastAsia="fr-FR"/>
        </w:rPr>
      </w:pPr>
      <w:r w:rsidRPr="00A6298F">
        <w:rPr>
          <w:rFonts w:ascii="Cambria" w:eastAsia="Times New Roman" w:hAnsi="Cambria" w:cs="Arial"/>
          <w:bCs/>
          <w:color w:val="000000" w:themeColor="text1"/>
          <w:lang w:eastAsia="fr-FR"/>
        </w:rPr>
        <w:t>Un autre élève aurait pu répondre : « </w:t>
      </w:r>
      <w:r w:rsidRPr="00A6298F">
        <w:rPr>
          <w:rFonts w:ascii="Cambria" w:eastAsia="Times New Roman" w:hAnsi="Cambria" w:cs="Arial"/>
          <w:bCs/>
          <w:i/>
          <w:color w:val="000000" w:themeColor="text1"/>
          <w:lang w:eastAsia="fr-FR"/>
        </w:rPr>
        <w:t>je regarde les lettres du débu</w:t>
      </w:r>
      <w:r w:rsidR="00A05FEF" w:rsidRPr="00A6298F">
        <w:rPr>
          <w:rFonts w:ascii="Cambria" w:eastAsia="Times New Roman" w:hAnsi="Cambria" w:cs="Arial"/>
          <w:bCs/>
          <w:i/>
          <w:color w:val="000000" w:themeColor="text1"/>
          <w:lang w:eastAsia="fr-FR"/>
        </w:rPr>
        <w:t>t, je relis le reste de la phras</w:t>
      </w:r>
      <w:r w:rsidRPr="00A6298F">
        <w:rPr>
          <w:rFonts w:ascii="Cambria" w:eastAsia="Times New Roman" w:hAnsi="Cambria" w:cs="Arial"/>
          <w:bCs/>
          <w:i/>
          <w:color w:val="000000" w:themeColor="text1"/>
          <w:lang w:eastAsia="fr-FR"/>
        </w:rPr>
        <w:t>e, je cherche un mot qui ressemble .. . »</w:t>
      </w:r>
    </w:p>
    <w:p w14:paraId="22ED82FD" w14:textId="77777777" w:rsidR="001D4C06" w:rsidRPr="00A6298F" w:rsidRDefault="001D4C06" w:rsidP="00826E7D">
      <w:pPr>
        <w:spacing w:after="0"/>
        <w:ind w:firstLine="348"/>
        <w:jc w:val="both"/>
        <w:rPr>
          <w:rFonts w:ascii="Cambria" w:eastAsia="Times New Roman" w:hAnsi="Cambria" w:cs="Arial"/>
          <w:bCs/>
          <w:color w:val="000000" w:themeColor="text1"/>
          <w:lang w:eastAsia="fr-FR"/>
        </w:rPr>
      </w:pPr>
    </w:p>
    <w:p w14:paraId="63EECE12" w14:textId="04B992F2" w:rsidR="001D4C06" w:rsidRPr="00A6298F" w:rsidRDefault="001D4C06" w:rsidP="00826E7D">
      <w:pPr>
        <w:spacing w:after="0"/>
        <w:ind w:left="708"/>
        <w:jc w:val="both"/>
        <w:rPr>
          <w:rFonts w:ascii="Cambria" w:eastAsia="Times New Roman" w:hAnsi="Cambria" w:cs="Arial"/>
          <w:bCs/>
          <w:color w:val="000000" w:themeColor="text1"/>
          <w:lang w:eastAsia="fr-FR"/>
        </w:rPr>
      </w:pPr>
      <w:r w:rsidRPr="00A6298F">
        <w:rPr>
          <w:rFonts w:ascii="Cambria" w:eastAsia="Times New Roman" w:hAnsi="Cambria" w:cs="Arial"/>
          <w:b/>
          <w:bCs/>
          <w:color w:val="000000" w:themeColor="text1"/>
          <w:lang w:eastAsia="fr-FR"/>
        </w:rPr>
        <w:t>« </w:t>
      </w:r>
      <w:r w:rsidR="00A02A14" w:rsidRPr="00A6298F">
        <w:rPr>
          <w:rFonts w:ascii="Cambria" w:eastAsia="Times New Roman" w:hAnsi="Cambria" w:cs="Arial"/>
          <w:b/>
          <w:bCs/>
          <w:color w:val="000000" w:themeColor="text1"/>
          <w:lang w:eastAsia="fr-FR"/>
        </w:rPr>
        <w:t>C’est</w:t>
      </w:r>
      <w:r w:rsidRPr="00A6298F">
        <w:rPr>
          <w:rFonts w:ascii="Cambria" w:eastAsia="Times New Roman" w:hAnsi="Cambria" w:cs="Arial"/>
          <w:b/>
          <w:bCs/>
          <w:color w:val="000000" w:themeColor="text1"/>
          <w:lang w:eastAsia="fr-FR"/>
        </w:rPr>
        <w:t xml:space="preserve"> pas juste de nous interroger la dessus</w:t>
      </w:r>
      <w:r w:rsidRPr="00A6298F">
        <w:rPr>
          <w:rFonts w:ascii="Cambria" w:eastAsia="Times New Roman" w:hAnsi="Cambria" w:cs="Arial"/>
          <w:bCs/>
          <w:color w:val="000000" w:themeColor="text1"/>
          <w:lang w:eastAsia="fr-FR"/>
        </w:rPr>
        <w:t xml:space="preserve">, </w:t>
      </w:r>
      <w:r w:rsidRPr="00A6298F">
        <w:rPr>
          <w:rFonts w:ascii="Cambria" w:eastAsia="Times New Roman" w:hAnsi="Cambria" w:cs="Arial"/>
          <w:b/>
          <w:bCs/>
          <w:color w:val="000000" w:themeColor="text1"/>
          <w:lang w:eastAsia="fr-FR"/>
        </w:rPr>
        <w:t xml:space="preserve"> on l’a pas appris ! »</w:t>
      </w:r>
      <w:r w:rsidR="00BB1CE8" w:rsidRPr="00A6298F">
        <w:rPr>
          <w:rFonts w:ascii="Cambria" w:eastAsia="Times New Roman" w:hAnsi="Cambria" w:cs="Arial"/>
          <w:b/>
          <w:bCs/>
          <w:color w:val="000000" w:themeColor="text1"/>
          <w:lang w:eastAsia="fr-FR"/>
        </w:rPr>
        <w:t xml:space="preserve"> ou « j’ai fait le travail demandé »</w:t>
      </w:r>
    </w:p>
    <w:p w14:paraId="5E47013D" w14:textId="77777777" w:rsidR="00BB1CE8" w:rsidRPr="00A6298F" w:rsidRDefault="001D4C06" w:rsidP="00826E7D">
      <w:pPr>
        <w:spacing w:after="0"/>
        <w:ind w:left="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Autre protestation si ordinaire </w:t>
      </w:r>
      <w:r w:rsidR="00437995" w:rsidRPr="00A6298F">
        <w:rPr>
          <w:rFonts w:ascii="Cambria" w:eastAsia="Times New Roman" w:hAnsi="Cambria" w:cs="Arial"/>
          <w:bCs/>
          <w:color w:val="000000" w:themeColor="text1"/>
          <w:lang w:eastAsia="fr-FR"/>
        </w:rPr>
        <w:t xml:space="preserve">dont nous </w:t>
      </w:r>
      <w:r w:rsidRPr="00A6298F">
        <w:rPr>
          <w:rFonts w:ascii="Cambria" w:eastAsia="Times New Roman" w:hAnsi="Cambria" w:cs="Arial"/>
          <w:bCs/>
          <w:color w:val="000000" w:themeColor="text1"/>
          <w:lang w:eastAsia="fr-FR"/>
        </w:rPr>
        <w:t>occultons trop souvent la portée. L’analyse menée par Stéphane Bonnery</w:t>
      </w:r>
      <w:r w:rsidRPr="00A6298F">
        <w:rPr>
          <w:rStyle w:val="Appelnotedebasdep"/>
          <w:rFonts w:ascii="Cambria" w:eastAsia="Times New Roman" w:hAnsi="Cambria" w:cs="Arial"/>
          <w:bCs/>
          <w:color w:val="000000" w:themeColor="text1"/>
          <w:lang w:eastAsia="fr-FR"/>
        </w:rPr>
        <w:footnoteReference w:id="3"/>
      </w:r>
      <w:r w:rsidRPr="00A6298F">
        <w:rPr>
          <w:rFonts w:ascii="Cambria" w:eastAsia="Times New Roman" w:hAnsi="Cambria" w:cs="Arial"/>
          <w:bCs/>
          <w:color w:val="000000" w:themeColor="text1"/>
          <w:lang w:eastAsia="fr-FR"/>
        </w:rPr>
        <w:t xml:space="preserve"> sur </w:t>
      </w:r>
      <w:hyperlink r:id="rId10" w:history="1">
        <w:r w:rsidRPr="00A6298F">
          <w:rPr>
            <w:rStyle w:val="Lienhypertexte"/>
            <w:rFonts w:ascii="Cambria" w:eastAsia="Times New Roman" w:hAnsi="Cambria" w:cs="Arial"/>
            <w:bCs/>
            <w:lang w:eastAsia="fr-FR"/>
          </w:rPr>
          <w:t>la compréhension qu’a Amidou du travail à réaliser autour de la carte de géographie</w:t>
        </w:r>
      </w:hyperlink>
      <w:r w:rsidRPr="00A6298F">
        <w:rPr>
          <w:rFonts w:ascii="Cambria" w:eastAsia="Times New Roman" w:hAnsi="Cambria" w:cs="Arial"/>
          <w:bCs/>
          <w:color w:val="000000" w:themeColor="text1"/>
          <w:lang w:eastAsia="fr-FR"/>
        </w:rPr>
        <w:t xml:space="preserve">  </w:t>
      </w:r>
      <w:r w:rsidR="00A02A14" w:rsidRPr="00A6298F">
        <w:rPr>
          <w:rFonts w:ascii="Cambria" w:eastAsia="Times New Roman" w:hAnsi="Cambria" w:cs="Arial"/>
          <w:bCs/>
          <w:color w:val="000000" w:themeColor="text1"/>
          <w:lang w:eastAsia="fr-FR"/>
        </w:rPr>
        <w:t>e</w:t>
      </w:r>
      <w:r w:rsidRPr="00A6298F">
        <w:rPr>
          <w:rFonts w:ascii="Cambria" w:eastAsia="Times New Roman" w:hAnsi="Cambria" w:cs="Arial"/>
          <w:bCs/>
          <w:color w:val="000000" w:themeColor="text1"/>
          <w:lang w:eastAsia="fr-FR"/>
        </w:rPr>
        <w:t xml:space="preserve">st éclairante : </w:t>
      </w:r>
      <w:r w:rsidR="005C5925" w:rsidRPr="00A6298F">
        <w:rPr>
          <w:rFonts w:ascii="Cambria" w:eastAsia="Times New Roman" w:hAnsi="Cambria" w:cs="Arial"/>
          <w:bCs/>
          <w:color w:val="000000" w:themeColor="text1"/>
          <w:lang w:eastAsia="fr-FR"/>
        </w:rPr>
        <w:t>l</w:t>
      </w:r>
      <w:r w:rsidRPr="00A6298F">
        <w:rPr>
          <w:rFonts w:ascii="Cambria" w:eastAsia="Times New Roman" w:hAnsi="Cambria" w:cs="Arial"/>
          <w:bCs/>
          <w:color w:val="000000" w:themeColor="text1"/>
          <w:lang w:eastAsia="fr-FR"/>
        </w:rPr>
        <w:t>’apprentissage visé</w:t>
      </w:r>
      <w:r w:rsidR="005C5925" w:rsidRPr="00A6298F">
        <w:rPr>
          <w:rFonts w:ascii="Cambria" w:eastAsia="Times New Roman" w:hAnsi="Cambria" w:cs="Arial"/>
          <w:bCs/>
          <w:color w:val="000000" w:themeColor="text1"/>
          <w:lang w:eastAsia="fr-FR"/>
        </w:rPr>
        <w:t>,</w:t>
      </w:r>
      <w:r w:rsidRPr="00A6298F">
        <w:rPr>
          <w:rFonts w:ascii="Cambria" w:eastAsia="Times New Roman" w:hAnsi="Cambria" w:cs="Arial"/>
          <w:bCs/>
          <w:color w:val="000000" w:themeColor="text1"/>
          <w:lang w:eastAsia="fr-FR"/>
        </w:rPr>
        <w:t xml:space="preserve"> au travers de l’activité menée</w:t>
      </w:r>
      <w:r w:rsidR="005C5925" w:rsidRPr="00A6298F">
        <w:rPr>
          <w:rFonts w:ascii="Cambria" w:eastAsia="Times New Roman" w:hAnsi="Cambria" w:cs="Arial"/>
          <w:bCs/>
          <w:color w:val="000000" w:themeColor="text1"/>
          <w:lang w:eastAsia="fr-FR"/>
        </w:rPr>
        <w:t>,</w:t>
      </w:r>
      <w:r w:rsidRPr="00A6298F">
        <w:rPr>
          <w:rFonts w:ascii="Cambria" w:eastAsia="Times New Roman" w:hAnsi="Cambria" w:cs="Arial"/>
          <w:bCs/>
          <w:color w:val="000000" w:themeColor="text1"/>
          <w:lang w:eastAsia="fr-FR"/>
        </w:rPr>
        <w:t xml:space="preserve"> </w:t>
      </w:r>
      <w:r w:rsidR="005E4E18" w:rsidRPr="00A6298F">
        <w:rPr>
          <w:rFonts w:ascii="Cambria" w:eastAsia="Times New Roman" w:hAnsi="Cambria" w:cs="Arial"/>
          <w:bCs/>
          <w:color w:val="000000" w:themeColor="text1"/>
          <w:lang w:eastAsia="fr-FR"/>
        </w:rPr>
        <w:t>n’est pas reconnu par l’élève</w:t>
      </w:r>
      <w:r w:rsidR="00437995" w:rsidRPr="00A6298F">
        <w:rPr>
          <w:rFonts w:ascii="Cambria" w:eastAsia="Times New Roman" w:hAnsi="Cambria" w:cs="Arial"/>
          <w:bCs/>
          <w:color w:val="000000" w:themeColor="text1"/>
          <w:lang w:eastAsia="fr-FR"/>
        </w:rPr>
        <w:t>. Peut-être n’a-t-il</w:t>
      </w:r>
      <w:r w:rsidR="00A02A14" w:rsidRPr="00A6298F">
        <w:rPr>
          <w:rFonts w:ascii="Cambria" w:eastAsia="Times New Roman" w:hAnsi="Cambria" w:cs="Arial"/>
          <w:bCs/>
          <w:color w:val="000000" w:themeColor="text1"/>
          <w:lang w:eastAsia="fr-FR"/>
        </w:rPr>
        <w:t xml:space="preserve"> </w:t>
      </w:r>
      <w:r w:rsidR="005E4E18" w:rsidRPr="00A6298F">
        <w:rPr>
          <w:rFonts w:ascii="Cambria" w:eastAsia="Times New Roman" w:hAnsi="Cambria" w:cs="Arial"/>
          <w:bCs/>
          <w:color w:val="000000" w:themeColor="text1"/>
          <w:lang w:eastAsia="fr-FR"/>
        </w:rPr>
        <w:t xml:space="preserve"> </w:t>
      </w:r>
      <w:r w:rsidR="00437995" w:rsidRPr="00A6298F">
        <w:rPr>
          <w:rFonts w:ascii="Cambria" w:eastAsia="Times New Roman" w:hAnsi="Cambria" w:cs="Arial"/>
          <w:bCs/>
          <w:color w:val="000000" w:themeColor="text1"/>
          <w:lang w:eastAsia="fr-FR"/>
        </w:rPr>
        <w:t>pas été explicité</w:t>
      </w:r>
      <w:r w:rsidRPr="00A6298F">
        <w:rPr>
          <w:rFonts w:ascii="Cambria" w:eastAsia="Times New Roman" w:hAnsi="Cambria" w:cs="Arial"/>
          <w:bCs/>
          <w:color w:val="000000" w:themeColor="text1"/>
          <w:lang w:eastAsia="fr-FR"/>
        </w:rPr>
        <w:t xml:space="preserve"> ou l’élève n’a pas entendu</w:t>
      </w:r>
      <w:r w:rsidR="00A02A14" w:rsidRPr="00A6298F">
        <w:rPr>
          <w:rFonts w:ascii="Cambria" w:eastAsia="Times New Roman" w:hAnsi="Cambria" w:cs="Arial"/>
          <w:bCs/>
          <w:color w:val="000000" w:themeColor="text1"/>
          <w:lang w:eastAsia="fr-FR"/>
        </w:rPr>
        <w:t xml:space="preserve"> ou compris, </w:t>
      </w:r>
      <w:r w:rsidRPr="00A6298F">
        <w:rPr>
          <w:rFonts w:ascii="Cambria" w:eastAsia="Times New Roman" w:hAnsi="Cambria" w:cs="Arial"/>
          <w:bCs/>
          <w:color w:val="000000" w:themeColor="text1"/>
          <w:lang w:eastAsia="fr-FR"/>
        </w:rPr>
        <w:t xml:space="preserve">ayant pris l’accessoire (la tâche) pour l’essentiel (l‘apprentissage). </w:t>
      </w:r>
    </w:p>
    <w:p w14:paraId="0C3588ED" w14:textId="77777777" w:rsidR="00BB1CE8" w:rsidRPr="00A6298F" w:rsidRDefault="00BB1CE8" w:rsidP="00826E7D">
      <w:pPr>
        <w:spacing w:after="0"/>
        <w:ind w:left="708"/>
        <w:jc w:val="both"/>
        <w:rPr>
          <w:rFonts w:ascii="Cambria" w:eastAsia="Times New Roman" w:hAnsi="Cambria" w:cs="Arial"/>
          <w:b/>
          <w:bCs/>
          <w:color w:val="000000" w:themeColor="text1"/>
          <w:lang w:eastAsia="fr-FR"/>
        </w:rPr>
      </w:pPr>
      <w:r w:rsidRPr="00A6298F">
        <w:rPr>
          <w:rFonts w:ascii="Cambria" w:eastAsia="Times New Roman" w:hAnsi="Cambria" w:cs="Arial"/>
          <w:b/>
          <w:bCs/>
          <w:color w:val="000000" w:themeColor="text1"/>
          <w:lang w:eastAsia="fr-FR"/>
        </w:rPr>
        <w:lastRenderedPageBreak/>
        <w:t xml:space="preserve">Des habillages pédagogiques qui entrainent sur des fausses pistes et constituent de fausses motivations </w:t>
      </w:r>
    </w:p>
    <w:p w14:paraId="73695C60" w14:textId="77777777" w:rsidR="00A6298F" w:rsidRDefault="00A6298F" w:rsidP="00826E7D">
      <w:pPr>
        <w:spacing w:after="0"/>
        <w:ind w:left="360" w:firstLine="348"/>
        <w:jc w:val="both"/>
        <w:rPr>
          <w:rFonts w:ascii="Cambria" w:eastAsia="Times New Roman" w:hAnsi="Cambria" w:cs="Arial"/>
          <w:bCs/>
          <w:color w:val="000000" w:themeColor="text1"/>
          <w:lang w:eastAsia="fr-FR"/>
        </w:rPr>
      </w:pPr>
    </w:p>
    <w:p w14:paraId="2C09C484" w14:textId="77777777" w:rsidR="00A6298F" w:rsidRDefault="00A6298F" w:rsidP="00826E7D">
      <w:pPr>
        <w:spacing w:after="0"/>
        <w:ind w:left="360" w:firstLine="348"/>
        <w:jc w:val="both"/>
        <w:rPr>
          <w:rFonts w:ascii="Cambria" w:eastAsia="Times New Roman" w:hAnsi="Cambria" w:cs="Arial"/>
          <w:bCs/>
          <w:color w:val="000000" w:themeColor="text1"/>
          <w:lang w:eastAsia="fr-FR"/>
        </w:rPr>
      </w:pPr>
    </w:p>
    <w:p w14:paraId="3996455C" w14:textId="377459BF" w:rsidR="00391A56" w:rsidRPr="00A6298F" w:rsidRDefault="00BB1CE8" w:rsidP="00826E7D">
      <w:pPr>
        <w:spacing w:after="0"/>
        <w:ind w:left="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Souvent </w:t>
      </w:r>
      <w:r w:rsidR="005C5925" w:rsidRPr="00A6298F">
        <w:rPr>
          <w:rFonts w:ascii="Cambria" w:eastAsia="Times New Roman" w:hAnsi="Cambria" w:cs="Arial"/>
          <w:bCs/>
          <w:color w:val="000000" w:themeColor="text1"/>
          <w:lang w:eastAsia="fr-FR"/>
        </w:rPr>
        <w:t>p</w:t>
      </w:r>
      <w:r w:rsidR="00190CE8" w:rsidRPr="00A6298F">
        <w:rPr>
          <w:rFonts w:ascii="Cambria" w:eastAsia="Times New Roman" w:hAnsi="Cambria" w:cs="Arial"/>
          <w:bCs/>
          <w:color w:val="000000" w:themeColor="text1"/>
          <w:lang w:eastAsia="fr-FR"/>
        </w:rPr>
        <w:t xml:space="preserve">our motiver les élèves, les enseignants </w:t>
      </w:r>
      <w:r w:rsidR="00891A3E" w:rsidRPr="00A6298F">
        <w:rPr>
          <w:rFonts w:ascii="Cambria" w:eastAsia="Times New Roman" w:hAnsi="Cambria" w:cs="Arial"/>
          <w:bCs/>
          <w:color w:val="000000" w:themeColor="text1"/>
          <w:lang w:eastAsia="fr-FR"/>
        </w:rPr>
        <w:t xml:space="preserve">ont </w:t>
      </w:r>
      <w:r w:rsidR="00190CE8" w:rsidRPr="00A6298F">
        <w:rPr>
          <w:rFonts w:ascii="Cambria" w:eastAsia="Times New Roman" w:hAnsi="Cambria" w:cs="Arial"/>
          <w:bCs/>
          <w:color w:val="000000" w:themeColor="text1"/>
          <w:lang w:eastAsia="fr-FR"/>
        </w:rPr>
        <w:t>recourt à un habillage des tâches</w:t>
      </w:r>
      <w:r w:rsidR="00891A3E" w:rsidRPr="00A6298F">
        <w:rPr>
          <w:rFonts w:ascii="Cambria" w:eastAsia="Times New Roman" w:hAnsi="Cambria" w:cs="Arial"/>
          <w:bCs/>
          <w:color w:val="000000" w:themeColor="text1"/>
          <w:lang w:eastAsia="fr-FR"/>
        </w:rPr>
        <w:t xml:space="preserve"> </w:t>
      </w:r>
      <w:r w:rsidR="004451C0" w:rsidRPr="00A6298F">
        <w:rPr>
          <w:rFonts w:ascii="Cambria" w:eastAsia="Times New Roman" w:hAnsi="Cambria" w:cs="Arial"/>
          <w:bCs/>
          <w:color w:val="000000" w:themeColor="text1"/>
          <w:lang w:eastAsia="fr-FR"/>
        </w:rPr>
        <w:t xml:space="preserve"> </w:t>
      </w:r>
      <w:r w:rsidR="00891A3E" w:rsidRPr="00A6298F">
        <w:rPr>
          <w:rFonts w:ascii="Cambria" w:eastAsia="Times New Roman" w:hAnsi="Cambria" w:cs="Arial"/>
          <w:bCs/>
          <w:color w:val="000000" w:themeColor="text1"/>
          <w:lang w:eastAsia="fr-FR"/>
        </w:rPr>
        <w:t xml:space="preserve">les rendant </w:t>
      </w:r>
      <w:r w:rsidR="00190CE8" w:rsidRPr="00A6298F">
        <w:rPr>
          <w:rFonts w:ascii="Cambria" w:eastAsia="Times New Roman" w:hAnsi="Cambria" w:cs="Arial"/>
          <w:bCs/>
          <w:color w:val="000000" w:themeColor="text1"/>
          <w:lang w:eastAsia="fr-FR"/>
        </w:rPr>
        <w:t>plus ludiques, coloré</w:t>
      </w:r>
      <w:r w:rsidR="00DF6CB9" w:rsidRPr="00A6298F">
        <w:rPr>
          <w:rFonts w:ascii="Cambria" w:eastAsia="Times New Roman" w:hAnsi="Cambria" w:cs="Arial"/>
          <w:bCs/>
          <w:color w:val="000000" w:themeColor="text1"/>
          <w:lang w:eastAsia="fr-FR"/>
        </w:rPr>
        <w:t>e</w:t>
      </w:r>
      <w:r w:rsidR="00190CE8" w:rsidRPr="00A6298F">
        <w:rPr>
          <w:rFonts w:ascii="Cambria" w:eastAsia="Times New Roman" w:hAnsi="Cambria" w:cs="Arial"/>
          <w:bCs/>
          <w:color w:val="000000" w:themeColor="text1"/>
          <w:lang w:eastAsia="fr-FR"/>
        </w:rPr>
        <w:t>s, imagé</w:t>
      </w:r>
      <w:r w:rsidR="00DF6CB9" w:rsidRPr="00A6298F">
        <w:rPr>
          <w:rFonts w:ascii="Cambria" w:eastAsia="Times New Roman" w:hAnsi="Cambria" w:cs="Arial"/>
          <w:bCs/>
          <w:color w:val="000000" w:themeColor="text1"/>
          <w:lang w:eastAsia="fr-FR"/>
        </w:rPr>
        <w:t>e</w:t>
      </w:r>
      <w:r w:rsidR="00190CE8" w:rsidRPr="00A6298F">
        <w:rPr>
          <w:rFonts w:ascii="Cambria" w:eastAsia="Times New Roman" w:hAnsi="Cambria" w:cs="Arial"/>
          <w:bCs/>
          <w:color w:val="000000" w:themeColor="text1"/>
          <w:lang w:eastAsia="fr-FR"/>
        </w:rPr>
        <w:t>s</w:t>
      </w:r>
      <w:r w:rsidR="00891A3E" w:rsidRPr="00A6298F">
        <w:rPr>
          <w:rFonts w:ascii="Cambria" w:eastAsia="Times New Roman" w:hAnsi="Cambria" w:cs="Arial"/>
          <w:bCs/>
          <w:color w:val="000000" w:themeColor="text1"/>
          <w:lang w:eastAsia="fr-FR"/>
        </w:rPr>
        <w:t>…</w:t>
      </w:r>
      <w:r w:rsidR="00BE1E6D" w:rsidRPr="00A6298F">
        <w:rPr>
          <w:rFonts w:ascii="Cambria" w:eastAsia="Times New Roman" w:hAnsi="Cambria" w:cs="Arial"/>
          <w:bCs/>
          <w:color w:val="000000" w:themeColor="text1"/>
          <w:lang w:eastAsia="fr-FR"/>
        </w:rPr>
        <w:t xml:space="preserve">Pour certains élèves, </w:t>
      </w:r>
      <w:r w:rsidR="004451C0" w:rsidRPr="00A6298F">
        <w:rPr>
          <w:rFonts w:ascii="Cambria" w:eastAsia="Times New Roman" w:hAnsi="Cambria" w:cs="Arial"/>
          <w:bCs/>
          <w:color w:val="000000" w:themeColor="text1"/>
          <w:lang w:eastAsia="fr-FR"/>
        </w:rPr>
        <w:t xml:space="preserve">cet habillage brouille l’objectif (lire </w:t>
      </w:r>
      <w:r w:rsidR="008775B7" w:rsidRPr="00A6298F">
        <w:rPr>
          <w:rFonts w:ascii="Cambria" w:eastAsia="Times New Roman" w:hAnsi="Cambria" w:cs="Arial"/>
          <w:bCs/>
          <w:color w:val="000000" w:themeColor="text1"/>
          <w:lang w:eastAsia="fr-FR"/>
        </w:rPr>
        <w:t xml:space="preserve">à ce propos </w:t>
      </w:r>
      <w:r w:rsidR="004451C0" w:rsidRPr="00A6298F">
        <w:rPr>
          <w:rFonts w:ascii="Cambria" w:eastAsia="Times New Roman" w:hAnsi="Cambria" w:cs="Arial"/>
          <w:bCs/>
          <w:color w:val="000000" w:themeColor="text1"/>
          <w:lang w:eastAsia="fr-FR"/>
        </w:rPr>
        <w:t xml:space="preserve">un </w:t>
      </w:r>
      <w:hyperlink w:anchor="_SEQUENCE_DE_GRAMMAIRE" w:history="1">
        <w:r w:rsidR="004451C0" w:rsidRPr="00A6298F">
          <w:rPr>
            <w:rStyle w:val="Lienhypertexte"/>
            <w:rFonts w:ascii="Cambria" w:eastAsia="Times New Roman" w:hAnsi="Cambria" w:cs="Arial"/>
            <w:bCs/>
            <w:lang w:eastAsia="fr-FR"/>
          </w:rPr>
          <w:t xml:space="preserve">document verbatim </w:t>
        </w:r>
        <w:r w:rsidR="00437995" w:rsidRPr="00A6298F">
          <w:rPr>
            <w:rStyle w:val="Lienhypertexte"/>
            <w:rFonts w:ascii="Cambria" w:eastAsia="Times New Roman" w:hAnsi="Cambria" w:cs="Arial"/>
            <w:bCs/>
            <w:lang w:eastAsia="fr-FR"/>
          </w:rPr>
          <w:t xml:space="preserve">d’une séance de grammaire </w:t>
        </w:r>
        <w:r w:rsidR="005C5925" w:rsidRPr="00A6298F">
          <w:rPr>
            <w:rStyle w:val="Lienhypertexte"/>
            <w:rFonts w:ascii="Cambria" w:eastAsia="Times New Roman" w:hAnsi="Cambria" w:cs="Arial"/>
            <w:bCs/>
            <w:lang w:eastAsia="fr-FR"/>
          </w:rPr>
          <w:t>suivi</w:t>
        </w:r>
        <w:r w:rsidR="00437995" w:rsidRPr="00A6298F">
          <w:rPr>
            <w:rStyle w:val="Lienhypertexte"/>
            <w:rFonts w:ascii="Cambria" w:eastAsia="Times New Roman" w:hAnsi="Cambria" w:cs="Arial"/>
            <w:bCs/>
            <w:lang w:eastAsia="fr-FR"/>
          </w:rPr>
          <w:t>e</w:t>
        </w:r>
        <w:r w:rsidR="005C5925" w:rsidRPr="00A6298F">
          <w:rPr>
            <w:rStyle w:val="Lienhypertexte"/>
            <w:rFonts w:ascii="Cambria" w:eastAsia="Times New Roman" w:hAnsi="Cambria" w:cs="Arial"/>
            <w:bCs/>
            <w:lang w:eastAsia="fr-FR"/>
          </w:rPr>
          <w:t xml:space="preserve"> </w:t>
        </w:r>
        <w:r w:rsidR="004451C0" w:rsidRPr="00A6298F">
          <w:rPr>
            <w:rStyle w:val="Lienhypertexte"/>
            <w:rFonts w:ascii="Cambria" w:eastAsia="Times New Roman" w:hAnsi="Cambria" w:cs="Arial"/>
            <w:bCs/>
            <w:lang w:eastAsia="fr-FR"/>
          </w:rPr>
          <w:t>d’un entretien</w:t>
        </w:r>
      </w:hyperlink>
      <w:r w:rsidR="004451C0" w:rsidRPr="00A6298F">
        <w:rPr>
          <w:rFonts w:ascii="Cambria" w:eastAsia="Times New Roman" w:hAnsi="Cambria" w:cs="Arial"/>
          <w:bCs/>
          <w:color w:val="000000" w:themeColor="text1"/>
          <w:lang w:eastAsia="fr-FR"/>
        </w:rPr>
        <w:t xml:space="preserve"> avec un des élèves en difficulté </w:t>
      </w:r>
      <w:r w:rsidR="00241413" w:rsidRPr="00A6298F">
        <w:rPr>
          <w:rFonts w:ascii="Cambria" w:eastAsia="Times New Roman" w:hAnsi="Cambria" w:cs="Arial"/>
          <w:bCs/>
          <w:color w:val="000000" w:themeColor="text1"/>
          <w:lang w:eastAsia="fr-FR"/>
        </w:rPr>
        <w:t xml:space="preserve">mené </w:t>
      </w:r>
      <w:r w:rsidR="008775B7" w:rsidRPr="00A6298F">
        <w:rPr>
          <w:rFonts w:ascii="Cambria" w:eastAsia="Times New Roman" w:hAnsi="Cambria" w:cs="Arial"/>
          <w:bCs/>
          <w:color w:val="000000" w:themeColor="text1"/>
          <w:lang w:eastAsia="fr-FR"/>
        </w:rPr>
        <w:t xml:space="preserve">par l’équipe de formateurs de l’académie de Grenoble </w:t>
      </w:r>
      <w:r w:rsidR="004451C0" w:rsidRPr="00A6298F">
        <w:rPr>
          <w:rFonts w:ascii="Cambria" w:eastAsia="Times New Roman" w:hAnsi="Cambria" w:cs="Arial"/>
          <w:bCs/>
          <w:color w:val="000000" w:themeColor="text1"/>
          <w:lang w:eastAsia="fr-FR"/>
        </w:rPr>
        <w:t>;</w:t>
      </w:r>
      <w:r w:rsidR="005E6B90" w:rsidRPr="00A6298F">
        <w:rPr>
          <w:rFonts w:ascii="Cambria" w:eastAsia="Times New Roman" w:hAnsi="Cambria" w:cs="Arial"/>
          <w:bCs/>
          <w:color w:val="000000" w:themeColor="text1"/>
          <w:lang w:eastAsia="fr-FR"/>
        </w:rPr>
        <w:t xml:space="preserve"> </w:t>
      </w:r>
      <w:r w:rsidR="00BE1E6D" w:rsidRPr="00A6298F">
        <w:rPr>
          <w:rFonts w:ascii="Cambria" w:eastAsia="Times New Roman" w:hAnsi="Cambria" w:cs="Arial"/>
          <w:bCs/>
          <w:color w:val="000000" w:themeColor="text1"/>
          <w:lang w:eastAsia="fr-FR"/>
        </w:rPr>
        <w:t xml:space="preserve">dans cet exemple, </w:t>
      </w:r>
      <w:r w:rsidR="005E6B90" w:rsidRPr="00A6298F">
        <w:rPr>
          <w:rFonts w:ascii="Cambria" w:eastAsia="Times New Roman" w:hAnsi="Cambria" w:cs="Arial"/>
          <w:bCs/>
          <w:color w:val="000000" w:themeColor="text1"/>
          <w:lang w:eastAsia="fr-FR"/>
        </w:rPr>
        <w:t xml:space="preserve">l’histoire de la sorcière </w:t>
      </w:r>
      <w:r w:rsidR="004451C0" w:rsidRPr="00A6298F">
        <w:rPr>
          <w:rFonts w:ascii="Cambria" w:eastAsia="Times New Roman" w:hAnsi="Cambria" w:cs="Arial"/>
          <w:bCs/>
          <w:color w:val="000000" w:themeColor="text1"/>
          <w:lang w:eastAsia="fr-FR"/>
        </w:rPr>
        <w:t>emmène l’élève vers</w:t>
      </w:r>
      <w:r w:rsidR="005E6B90" w:rsidRPr="00A6298F">
        <w:rPr>
          <w:rFonts w:ascii="Cambria" w:eastAsia="Times New Roman" w:hAnsi="Cambria" w:cs="Arial"/>
          <w:bCs/>
          <w:color w:val="000000" w:themeColor="text1"/>
          <w:lang w:eastAsia="fr-FR"/>
        </w:rPr>
        <w:t xml:space="preserve"> le registre du conte, de l’imaginaire et du merveilleux quand l’activité intellectuelle demandée est celle de</w:t>
      </w:r>
      <w:r w:rsidR="008775B7" w:rsidRPr="00A6298F">
        <w:rPr>
          <w:rFonts w:ascii="Cambria" w:eastAsia="Times New Roman" w:hAnsi="Cambria" w:cs="Arial"/>
          <w:bCs/>
          <w:color w:val="000000" w:themeColor="text1"/>
          <w:lang w:eastAsia="fr-FR"/>
        </w:rPr>
        <w:t xml:space="preserve"> la reconnaissance de</w:t>
      </w:r>
      <w:r w:rsidR="005E6B90" w:rsidRPr="00A6298F">
        <w:rPr>
          <w:rFonts w:ascii="Cambria" w:eastAsia="Times New Roman" w:hAnsi="Cambria" w:cs="Arial"/>
          <w:bCs/>
          <w:color w:val="000000" w:themeColor="text1"/>
          <w:lang w:eastAsia="fr-FR"/>
        </w:rPr>
        <w:t xml:space="preserve"> critères de </w:t>
      </w:r>
      <w:r w:rsidR="005C5925" w:rsidRPr="00A6298F">
        <w:rPr>
          <w:rFonts w:ascii="Cambria" w:eastAsia="Times New Roman" w:hAnsi="Cambria" w:cs="Arial"/>
          <w:bCs/>
          <w:color w:val="000000" w:themeColor="text1"/>
          <w:lang w:eastAsia="fr-FR"/>
        </w:rPr>
        <w:t>catégorisation des noms communs</w:t>
      </w:r>
      <w:r w:rsidR="006C4B7D" w:rsidRPr="00A6298F">
        <w:rPr>
          <w:rFonts w:ascii="Cambria" w:eastAsia="Times New Roman" w:hAnsi="Cambria" w:cs="Arial"/>
          <w:bCs/>
          <w:color w:val="000000" w:themeColor="text1"/>
          <w:lang w:eastAsia="fr-FR"/>
        </w:rPr>
        <w:t>)</w:t>
      </w:r>
      <w:r w:rsidR="005E6B90" w:rsidRPr="00A6298F">
        <w:rPr>
          <w:rFonts w:ascii="Cambria" w:eastAsia="Times New Roman" w:hAnsi="Cambria" w:cs="Arial"/>
          <w:bCs/>
          <w:color w:val="000000" w:themeColor="text1"/>
          <w:lang w:eastAsia="fr-FR"/>
        </w:rPr>
        <w:t xml:space="preserve">. </w:t>
      </w:r>
    </w:p>
    <w:p w14:paraId="70FCEB67" w14:textId="77777777" w:rsidR="00241413" w:rsidRPr="00A6298F" w:rsidRDefault="00241413" w:rsidP="00826E7D">
      <w:pPr>
        <w:spacing w:after="0"/>
        <w:ind w:left="360" w:firstLine="348"/>
        <w:jc w:val="both"/>
        <w:rPr>
          <w:rFonts w:ascii="Cambria" w:eastAsia="Times New Roman" w:hAnsi="Cambria" w:cs="Arial"/>
          <w:bCs/>
          <w:color w:val="000000" w:themeColor="text1"/>
          <w:lang w:eastAsia="fr-FR"/>
        </w:rPr>
      </w:pPr>
    </w:p>
    <w:p w14:paraId="05A3D054" w14:textId="77777777" w:rsidR="00BB1CE8" w:rsidRPr="00A6298F" w:rsidRDefault="00BB1CE8" w:rsidP="00826E7D">
      <w:pPr>
        <w:spacing w:after="0"/>
        <w:ind w:left="360" w:firstLine="348"/>
        <w:jc w:val="both"/>
        <w:rPr>
          <w:rFonts w:ascii="Cambria" w:eastAsia="Times New Roman" w:hAnsi="Cambria" w:cs="Arial"/>
          <w:bCs/>
          <w:color w:val="000000" w:themeColor="text1"/>
          <w:lang w:eastAsia="fr-FR"/>
        </w:rPr>
      </w:pPr>
    </w:p>
    <w:p w14:paraId="787BD51E" w14:textId="3016257C" w:rsidR="00BB1CE8" w:rsidRPr="00A6298F" w:rsidRDefault="00BB1CE8" w:rsidP="00826E7D">
      <w:pPr>
        <w:spacing w:after="0"/>
        <w:ind w:left="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Le souhait de motiver en rendant ludique repose sur l’idée que l’apprentissage serait ennuyeux en lui-même ce qui constitue un malentendu scolaire car le but de l’école est bien de donner envie de progresser dans ses apprentissages et de trouver profit à progresser c’est-à-dire à changer. La véritable motivation est intrinsèque, elle ressort de la réussite d’un apprentissage valorisé par l’adulte. </w:t>
      </w:r>
    </w:p>
    <w:p w14:paraId="37AACA77" w14:textId="2467B61A" w:rsidR="004451C0" w:rsidRPr="00A6298F" w:rsidRDefault="005C5925" w:rsidP="00826E7D">
      <w:pPr>
        <w:spacing w:after="0"/>
        <w:ind w:left="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Le </w:t>
      </w:r>
      <w:r w:rsidR="005E6B90" w:rsidRPr="00A6298F">
        <w:rPr>
          <w:rFonts w:ascii="Cambria" w:eastAsia="Times New Roman" w:hAnsi="Cambria" w:cs="Arial"/>
          <w:bCs/>
          <w:color w:val="000000" w:themeColor="text1"/>
          <w:lang w:eastAsia="fr-FR"/>
        </w:rPr>
        <w:t>recours à l’expérience vécue</w:t>
      </w:r>
      <w:r w:rsidR="00544C68" w:rsidRPr="00A6298F">
        <w:rPr>
          <w:rFonts w:ascii="Cambria" w:eastAsia="Times New Roman" w:hAnsi="Cambria" w:cs="Arial"/>
          <w:bCs/>
          <w:color w:val="000000" w:themeColor="text1"/>
          <w:lang w:eastAsia="fr-FR"/>
        </w:rPr>
        <w:t xml:space="preserve"> ou la référence au</w:t>
      </w:r>
      <w:r w:rsidR="00477ED4" w:rsidRPr="00A6298F">
        <w:rPr>
          <w:rFonts w:ascii="Cambria" w:eastAsia="Times New Roman" w:hAnsi="Cambria" w:cs="Arial"/>
          <w:bCs/>
          <w:color w:val="000000" w:themeColor="text1"/>
          <w:lang w:eastAsia="fr-FR"/>
        </w:rPr>
        <w:t>x</w:t>
      </w:r>
      <w:r w:rsidR="00544C68" w:rsidRPr="00A6298F">
        <w:rPr>
          <w:rFonts w:ascii="Cambria" w:eastAsia="Times New Roman" w:hAnsi="Cambria" w:cs="Arial"/>
          <w:bCs/>
          <w:color w:val="000000" w:themeColor="text1"/>
          <w:lang w:eastAsia="fr-FR"/>
        </w:rPr>
        <w:t xml:space="preserve"> situations de la vie courante </w:t>
      </w:r>
      <w:r w:rsidR="005E6B90" w:rsidRPr="00A6298F">
        <w:rPr>
          <w:rFonts w:ascii="Cambria" w:eastAsia="Times New Roman" w:hAnsi="Cambria" w:cs="Arial"/>
          <w:bCs/>
          <w:color w:val="000000" w:themeColor="text1"/>
          <w:lang w:eastAsia="fr-FR"/>
        </w:rPr>
        <w:t xml:space="preserve"> </w:t>
      </w:r>
      <w:r w:rsidRPr="00A6298F">
        <w:rPr>
          <w:rFonts w:ascii="Cambria" w:eastAsia="Times New Roman" w:hAnsi="Cambria" w:cs="Arial"/>
          <w:bCs/>
          <w:color w:val="000000" w:themeColor="text1"/>
          <w:lang w:eastAsia="fr-FR"/>
        </w:rPr>
        <w:t xml:space="preserve">peut également, </w:t>
      </w:r>
      <w:r w:rsidR="00391A56" w:rsidRPr="00A6298F">
        <w:rPr>
          <w:rFonts w:ascii="Cambria" w:eastAsia="Times New Roman" w:hAnsi="Cambria" w:cs="Arial"/>
          <w:bCs/>
          <w:color w:val="000000" w:themeColor="text1"/>
          <w:lang w:eastAsia="fr-FR"/>
        </w:rPr>
        <w:t xml:space="preserve">si l’on y prend garde, </w:t>
      </w:r>
      <w:r w:rsidR="005E6B90" w:rsidRPr="00A6298F">
        <w:rPr>
          <w:rFonts w:ascii="Cambria" w:eastAsia="Times New Roman" w:hAnsi="Cambria" w:cs="Arial"/>
          <w:bCs/>
          <w:color w:val="000000" w:themeColor="text1"/>
          <w:lang w:eastAsia="fr-FR"/>
        </w:rPr>
        <w:t>éloigner les élèves des concepts à construire</w:t>
      </w:r>
      <w:r w:rsidR="006C4B7D" w:rsidRPr="00A6298F">
        <w:rPr>
          <w:rFonts w:ascii="Cambria" w:eastAsia="Times New Roman" w:hAnsi="Cambria" w:cs="Arial"/>
          <w:bCs/>
          <w:color w:val="000000" w:themeColor="text1"/>
          <w:lang w:eastAsia="fr-FR"/>
        </w:rPr>
        <w:t xml:space="preserve">. Ils sont tentés de résoudre </w:t>
      </w:r>
      <w:r w:rsidR="00E419FF" w:rsidRPr="00A6298F">
        <w:rPr>
          <w:rFonts w:ascii="Cambria" w:eastAsia="Times New Roman" w:hAnsi="Cambria" w:cs="Arial"/>
          <w:bCs/>
          <w:color w:val="0D0D0D" w:themeColor="text1" w:themeTint="F2"/>
          <w:lang w:eastAsia="fr-FR"/>
        </w:rPr>
        <w:t xml:space="preserve">le </w:t>
      </w:r>
      <w:r w:rsidR="008775B7" w:rsidRPr="00A6298F">
        <w:rPr>
          <w:rFonts w:ascii="Cambria" w:eastAsia="Times New Roman" w:hAnsi="Cambria" w:cs="Arial"/>
          <w:bCs/>
          <w:color w:val="0D0D0D" w:themeColor="text1" w:themeTint="F2"/>
          <w:lang w:eastAsia="fr-FR"/>
        </w:rPr>
        <w:t xml:space="preserve">problème </w:t>
      </w:r>
      <w:r w:rsidR="00E419FF" w:rsidRPr="00A6298F">
        <w:rPr>
          <w:rFonts w:ascii="Cambria" w:eastAsia="Times New Roman" w:hAnsi="Cambria" w:cs="Arial"/>
          <w:bCs/>
          <w:color w:val="0D0D0D" w:themeColor="text1" w:themeTint="F2"/>
          <w:lang w:eastAsia="fr-FR"/>
        </w:rPr>
        <w:t xml:space="preserve">posé avec les </w:t>
      </w:r>
      <w:r w:rsidR="008775B7" w:rsidRPr="00A6298F">
        <w:rPr>
          <w:rFonts w:ascii="Cambria" w:eastAsia="Times New Roman" w:hAnsi="Cambria" w:cs="Arial"/>
          <w:bCs/>
          <w:color w:val="0D0D0D" w:themeColor="text1" w:themeTint="F2"/>
          <w:lang w:eastAsia="fr-FR"/>
        </w:rPr>
        <w:t xml:space="preserve">instruments de la vie courante </w:t>
      </w:r>
      <w:r w:rsidR="00E419FF" w:rsidRPr="00A6298F">
        <w:rPr>
          <w:rFonts w:ascii="Cambria" w:eastAsia="Times New Roman" w:hAnsi="Cambria" w:cs="Arial"/>
          <w:bCs/>
          <w:color w:val="0D0D0D" w:themeColor="text1" w:themeTint="F2"/>
          <w:lang w:eastAsia="fr-FR"/>
        </w:rPr>
        <w:t xml:space="preserve">sans </w:t>
      </w:r>
      <w:r w:rsidRPr="00A6298F">
        <w:rPr>
          <w:rFonts w:ascii="Cambria" w:eastAsia="Times New Roman" w:hAnsi="Cambria" w:cs="Arial"/>
          <w:bCs/>
          <w:color w:val="0D0D0D" w:themeColor="text1" w:themeTint="F2"/>
          <w:lang w:eastAsia="fr-FR"/>
        </w:rPr>
        <w:t xml:space="preserve">forcément </w:t>
      </w:r>
      <w:r w:rsidR="00E419FF" w:rsidRPr="00A6298F">
        <w:rPr>
          <w:rFonts w:ascii="Cambria" w:eastAsia="Times New Roman" w:hAnsi="Cambria" w:cs="Arial"/>
          <w:bCs/>
          <w:color w:val="0D0D0D" w:themeColor="text1" w:themeTint="F2"/>
          <w:lang w:eastAsia="fr-FR"/>
        </w:rPr>
        <w:t xml:space="preserve">mobiliser </w:t>
      </w:r>
      <w:r w:rsidR="00342F44" w:rsidRPr="00A6298F">
        <w:rPr>
          <w:rFonts w:ascii="Cambria" w:eastAsia="Times New Roman" w:hAnsi="Cambria" w:cs="Arial"/>
          <w:bCs/>
          <w:color w:val="0D0D0D" w:themeColor="text1" w:themeTint="F2"/>
          <w:lang w:eastAsia="fr-FR"/>
        </w:rPr>
        <w:t xml:space="preserve">ou construire </w:t>
      </w:r>
      <w:r w:rsidR="00E419FF" w:rsidRPr="00A6298F">
        <w:rPr>
          <w:rFonts w:ascii="Cambria" w:eastAsia="Times New Roman" w:hAnsi="Cambria" w:cs="Arial"/>
          <w:bCs/>
          <w:color w:val="0D0D0D" w:themeColor="text1" w:themeTint="F2"/>
          <w:lang w:eastAsia="fr-FR"/>
        </w:rPr>
        <w:t>les connaissance</w:t>
      </w:r>
      <w:r w:rsidRPr="00A6298F">
        <w:rPr>
          <w:rFonts w:ascii="Cambria" w:eastAsia="Times New Roman" w:hAnsi="Cambria" w:cs="Arial"/>
          <w:bCs/>
          <w:color w:val="0D0D0D" w:themeColor="text1" w:themeTint="F2"/>
          <w:lang w:eastAsia="fr-FR"/>
        </w:rPr>
        <w:t>s</w:t>
      </w:r>
      <w:r w:rsidR="00342F44" w:rsidRPr="00A6298F">
        <w:rPr>
          <w:rFonts w:ascii="Cambria" w:eastAsia="Times New Roman" w:hAnsi="Cambria" w:cs="Arial"/>
          <w:bCs/>
          <w:color w:val="0D0D0D" w:themeColor="text1" w:themeTint="F2"/>
          <w:lang w:eastAsia="fr-FR"/>
        </w:rPr>
        <w:t xml:space="preserve">, </w:t>
      </w:r>
      <w:r w:rsidR="00E419FF" w:rsidRPr="00A6298F">
        <w:rPr>
          <w:rFonts w:ascii="Cambria" w:eastAsia="Times New Roman" w:hAnsi="Cambria" w:cs="Arial"/>
          <w:bCs/>
          <w:color w:val="0D0D0D" w:themeColor="text1" w:themeTint="F2"/>
          <w:lang w:eastAsia="fr-FR"/>
        </w:rPr>
        <w:t xml:space="preserve">compétences </w:t>
      </w:r>
      <w:r w:rsidR="00342F44" w:rsidRPr="00A6298F">
        <w:rPr>
          <w:rFonts w:ascii="Cambria" w:eastAsia="Times New Roman" w:hAnsi="Cambria" w:cs="Arial"/>
          <w:bCs/>
          <w:color w:val="0D0D0D" w:themeColor="text1" w:themeTint="F2"/>
          <w:lang w:eastAsia="fr-FR"/>
        </w:rPr>
        <w:t xml:space="preserve">et concepts </w:t>
      </w:r>
      <w:r w:rsidR="00E419FF" w:rsidRPr="00A6298F">
        <w:rPr>
          <w:rFonts w:ascii="Cambria" w:eastAsia="Times New Roman" w:hAnsi="Cambria" w:cs="Arial"/>
          <w:bCs/>
          <w:color w:val="000000" w:themeColor="text1"/>
          <w:lang w:eastAsia="fr-FR"/>
        </w:rPr>
        <w:t xml:space="preserve">souhaités. </w:t>
      </w:r>
      <w:r w:rsidR="00391A56" w:rsidRPr="00A6298F">
        <w:rPr>
          <w:rFonts w:ascii="Cambria" w:eastAsia="Times New Roman" w:hAnsi="Cambria" w:cs="Arial"/>
          <w:bCs/>
          <w:color w:val="000000" w:themeColor="text1"/>
          <w:lang w:eastAsia="fr-FR"/>
        </w:rPr>
        <w:t xml:space="preserve"> </w:t>
      </w:r>
      <w:r w:rsidR="004451C0" w:rsidRPr="00A6298F">
        <w:rPr>
          <w:rFonts w:ascii="Cambria" w:eastAsia="Times New Roman" w:hAnsi="Cambria" w:cs="Arial"/>
          <w:bCs/>
          <w:color w:val="000000" w:themeColor="text1"/>
          <w:lang w:eastAsia="fr-FR"/>
        </w:rPr>
        <w:t xml:space="preserve">  </w:t>
      </w:r>
    </w:p>
    <w:p w14:paraId="680BDDDA" w14:textId="40CA8DC3" w:rsidR="00391A56" w:rsidRDefault="005C5925" w:rsidP="00826E7D">
      <w:pPr>
        <w:spacing w:after="0"/>
        <w:ind w:left="708"/>
        <w:jc w:val="both"/>
        <w:rPr>
          <w:rFonts w:ascii="Cambria" w:eastAsia="Times New Roman" w:hAnsi="Cambria" w:cs="Arial"/>
          <w:bCs/>
          <w:color w:val="E36C0A" w:themeColor="accent6" w:themeShade="BF"/>
          <w:lang w:eastAsia="fr-FR"/>
        </w:rPr>
      </w:pPr>
      <w:r w:rsidRPr="00A6298F">
        <w:rPr>
          <w:rFonts w:ascii="Cambria" w:eastAsia="Times New Roman" w:hAnsi="Cambria" w:cs="Arial"/>
          <w:bCs/>
          <w:color w:val="E36C0A" w:themeColor="accent6" w:themeShade="BF"/>
          <w:lang w:eastAsia="fr-FR"/>
        </w:rPr>
        <w:t xml:space="preserve">Exemple </w:t>
      </w:r>
      <w:r w:rsidR="00391A56" w:rsidRPr="00A6298F">
        <w:rPr>
          <w:rFonts w:ascii="Cambria" w:eastAsia="Times New Roman" w:hAnsi="Cambria" w:cs="Arial"/>
          <w:bCs/>
          <w:color w:val="E36C0A" w:themeColor="accent6" w:themeShade="BF"/>
          <w:lang w:eastAsia="fr-FR"/>
        </w:rPr>
        <w:t xml:space="preserve">en SVT avec l’analyse des productions d’élèves après une sortie d’observation du gui dans les arbres. </w:t>
      </w:r>
    </w:p>
    <w:p w14:paraId="0DC4C1B7" w14:textId="77777777" w:rsidR="00A6298F" w:rsidRPr="00A6298F" w:rsidRDefault="00A6298F" w:rsidP="00826E7D">
      <w:pPr>
        <w:spacing w:after="0"/>
        <w:ind w:left="360" w:firstLine="348"/>
        <w:jc w:val="both"/>
        <w:rPr>
          <w:rFonts w:ascii="Cambria" w:eastAsia="Times New Roman" w:hAnsi="Cambria" w:cs="Arial"/>
          <w:bCs/>
          <w:color w:val="E36C0A" w:themeColor="accent6" w:themeShade="BF"/>
          <w:lang w:eastAsia="fr-FR"/>
        </w:rPr>
      </w:pPr>
    </w:p>
    <w:p w14:paraId="27D6535F" w14:textId="5711CF7A" w:rsidR="005C5925" w:rsidRPr="00A6298F" w:rsidRDefault="005C5925" w:rsidP="00826E7D">
      <w:pPr>
        <w:pStyle w:val="Paragraphedeliste"/>
        <w:numPr>
          <w:ilvl w:val="0"/>
          <w:numId w:val="15"/>
        </w:numPr>
        <w:spacing w:after="0"/>
        <w:ind w:left="851" w:hanging="425"/>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De certains comportements que l’on rencontre plutôt dans les petites classes</w:t>
      </w:r>
      <w:r w:rsidR="00241413" w:rsidRPr="00A6298F">
        <w:rPr>
          <w:rFonts w:ascii="Cambria" w:eastAsia="Times New Roman" w:hAnsi="Cambria" w:cs="Arial"/>
          <w:bCs/>
          <w:color w:val="000000" w:themeColor="text1"/>
          <w:lang w:eastAsia="fr-FR"/>
        </w:rPr>
        <w:t xml:space="preserve"> : </w:t>
      </w:r>
      <w:r w:rsidRPr="00A6298F">
        <w:rPr>
          <w:rFonts w:ascii="Cambria" w:eastAsia="Times New Roman" w:hAnsi="Cambria" w:cs="Arial"/>
          <w:b/>
          <w:bCs/>
          <w:color w:val="000000" w:themeColor="text1"/>
          <w:lang w:eastAsia="fr-FR"/>
        </w:rPr>
        <w:t>un enfant qui lève le doigt, mais n’a rien à dire</w:t>
      </w:r>
      <w:r w:rsidR="001025EB" w:rsidRPr="00A6298F">
        <w:rPr>
          <w:rFonts w:ascii="Cambria" w:eastAsia="Times New Roman" w:hAnsi="Cambria" w:cs="Arial"/>
          <w:b/>
          <w:bCs/>
          <w:color w:val="000000" w:themeColor="text1"/>
          <w:lang w:eastAsia="fr-FR"/>
        </w:rPr>
        <w:t xml:space="preserve">, </w:t>
      </w:r>
      <w:r w:rsidR="001025EB" w:rsidRPr="00A6298F">
        <w:rPr>
          <w:rFonts w:ascii="Cambria" w:eastAsia="Times New Roman" w:hAnsi="Cambria" w:cs="Arial"/>
          <w:bCs/>
          <w:color w:val="000000" w:themeColor="text1"/>
          <w:lang w:eastAsia="fr-FR"/>
        </w:rPr>
        <w:t>révélateur du</w:t>
      </w:r>
      <w:r w:rsidR="001025EB" w:rsidRPr="00A6298F">
        <w:rPr>
          <w:rFonts w:ascii="Cambria" w:eastAsia="Times New Roman" w:hAnsi="Cambria" w:cs="Arial"/>
          <w:b/>
          <w:bCs/>
          <w:color w:val="000000" w:themeColor="text1"/>
          <w:lang w:eastAsia="fr-FR"/>
        </w:rPr>
        <w:t xml:space="preserve"> </w:t>
      </w:r>
      <w:r w:rsidR="00241413" w:rsidRPr="00A6298F">
        <w:rPr>
          <w:rFonts w:ascii="Cambria" w:eastAsia="Times New Roman" w:hAnsi="Cambria" w:cs="Arial"/>
          <w:bCs/>
          <w:color w:val="000000" w:themeColor="text1"/>
          <w:lang w:eastAsia="fr-FR"/>
        </w:rPr>
        <w:t>malentendu</w:t>
      </w:r>
      <w:r w:rsidR="001025EB" w:rsidRPr="00A6298F">
        <w:rPr>
          <w:rFonts w:ascii="Cambria" w:eastAsia="Times New Roman" w:hAnsi="Cambria" w:cs="Arial"/>
          <w:bCs/>
          <w:color w:val="000000" w:themeColor="text1"/>
          <w:lang w:eastAsia="fr-FR"/>
        </w:rPr>
        <w:t xml:space="preserve"> sur ce qui est attendu en classe : </w:t>
      </w:r>
      <w:r w:rsidR="00241413" w:rsidRPr="00A6298F">
        <w:rPr>
          <w:rFonts w:ascii="Cambria" w:eastAsia="Times New Roman" w:hAnsi="Cambria" w:cs="Arial"/>
          <w:bCs/>
          <w:color w:val="000000" w:themeColor="text1"/>
          <w:lang w:eastAsia="fr-FR"/>
        </w:rPr>
        <w:t xml:space="preserve">il </w:t>
      </w:r>
      <w:r w:rsidR="00AA0F37" w:rsidRPr="00A6298F">
        <w:rPr>
          <w:rFonts w:ascii="Cambria" w:eastAsia="Times New Roman" w:hAnsi="Cambria" w:cs="Arial"/>
          <w:bCs/>
          <w:color w:val="000000" w:themeColor="text1"/>
          <w:lang w:eastAsia="fr-FR"/>
        </w:rPr>
        <w:t xml:space="preserve"> ne s’agit pas d</w:t>
      </w:r>
      <w:r w:rsidRPr="00A6298F">
        <w:rPr>
          <w:rFonts w:ascii="Cambria" w:eastAsia="Times New Roman" w:hAnsi="Cambria" w:cs="Arial"/>
          <w:bCs/>
          <w:color w:val="000000" w:themeColor="text1"/>
          <w:lang w:eastAsia="fr-FR"/>
        </w:rPr>
        <w:t xml:space="preserve"> « être sage » et </w:t>
      </w:r>
      <w:r w:rsidR="00AA0F37" w:rsidRPr="00A6298F">
        <w:rPr>
          <w:rFonts w:ascii="Cambria" w:eastAsia="Times New Roman" w:hAnsi="Cambria" w:cs="Arial"/>
          <w:bCs/>
          <w:color w:val="000000" w:themeColor="text1"/>
          <w:lang w:eastAsia="fr-FR"/>
        </w:rPr>
        <w:t xml:space="preserve">de </w:t>
      </w:r>
      <w:r w:rsidRPr="00A6298F">
        <w:rPr>
          <w:rFonts w:ascii="Cambria" w:eastAsia="Times New Roman" w:hAnsi="Cambria" w:cs="Arial"/>
          <w:bCs/>
          <w:color w:val="000000" w:themeColor="text1"/>
          <w:lang w:eastAsia="fr-FR"/>
        </w:rPr>
        <w:t>« lever le doigt »</w:t>
      </w:r>
      <w:r w:rsidR="00342F44" w:rsidRPr="00A6298F">
        <w:rPr>
          <w:rFonts w:ascii="Cambria" w:eastAsia="Times New Roman" w:hAnsi="Cambria" w:cs="Arial"/>
          <w:bCs/>
          <w:color w:val="000000" w:themeColor="text1"/>
          <w:lang w:eastAsia="fr-FR"/>
        </w:rPr>
        <w:t>, d’adapter le corps et les attitudes à ce qui semble atten</w:t>
      </w:r>
      <w:r w:rsidR="00CB5464" w:rsidRPr="00A6298F">
        <w:rPr>
          <w:rFonts w:ascii="Cambria" w:eastAsia="Times New Roman" w:hAnsi="Cambria" w:cs="Arial"/>
          <w:bCs/>
          <w:color w:val="000000" w:themeColor="text1"/>
          <w:lang w:eastAsia="fr-FR"/>
        </w:rPr>
        <w:t>d</w:t>
      </w:r>
      <w:r w:rsidR="00342F44" w:rsidRPr="00A6298F">
        <w:rPr>
          <w:rFonts w:ascii="Cambria" w:eastAsia="Times New Roman" w:hAnsi="Cambria" w:cs="Arial"/>
          <w:bCs/>
          <w:color w:val="000000" w:themeColor="text1"/>
          <w:lang w:eastAsia="fr-FR"/>
        </w:rPr>
        <w:t xml:space="preserve">u </w:t>
      </w:r>
      <w:r w:rsidR="00AA0F37" w:rsidRPr="00A6298F">
        <w:rPr>
          <w:rFonts w:ascii="Cambria" w:eastAsia="Times New Roman" w:hAnsi="Cambria" w:cs="Arial"/>
          <w:bCs/>
          <w:color w:val="000000" w:themeColor="text1"/>
          <w:lang w:eastAsia="fr-FR"/>
        </w:rPr>
        <w:t xml:space="preserve"> </w:t>
      </w:r>
      <w:r w:rsidRPr="00A6298F">
        <w:rPr>
          <w:rFonts w:ascii="Cambria" w:eastAsia="Times New Roman" w:hAnsi="Cambria" w:cs="Arial"/>
          <w:bCs/>
          <w:color w:val="000000" w:themeColor="text1"/>
          <w:lang w:eastAsia="fr-FR"/>
        </w:rPr>
        <w:t>mais</w:t>
      </w:r>
      <w:r w:rsidR="00AA0F37" w:rsidRPr="00A6298F">
        <w:rPr>
          <w:rFonts w:ascii="Cambria" w:eastAsia="Times New Roman" w:hAnsi="Cambria" w:cs="Arial"/>
          <w:bCs/>
          <w:color w:val="000000" w:themeColor="text1"/>
          <w:lang w:eastAsia="fr-FR"/>
        </w:rPr>
        <w:t xml:space="preserve"> de </w:t>
      </w:r>
      <w:r w:rsidRPr="00A6298F">
        <w:rPr>
          <w:rFonts w:ascii="Cambria" w:eastAsia="Times New Roman" w:hAnsi="Cambria" w:cs="Arial"/>
          <w:bCs/>
          <w:color w:val="000000" w:themeColor="text1"/>
          <w:lang w:eastAsia="fr-FR"/>
        </w:rPr>
        <w:t>réfléchir</w:t>
      </w:r>
      <w:r w:rsidR="00CB5464" w:rsidRPr="00A6298F">
        <w:rPr>
          <w:rFonts w:ascii="Cambria" w:eastAsia="Times New Roman" w:hAnsi="Cambria" w:cs="Arial"/>
          <w:bCs/>
          <w:color w:val="000000" w:themeColor="text1"/>
          <w:lang w:eastAsia="fr-FR"/>
        </w:rPr>
        <w:t xml:space="preserve">, de travailler intellectuellement </w:t>
      </w:r>
      <w:r w:rsidRPr="00A6298F">
        <w:rPr>
          <w:rFonts w:ascii="Cambria" w:eastAsia="Times New Roman" w:hAnsi="Cambria" w:cs="Arial"/>
          <w:bCs/>
          <w:color w:val="000000" w:themeColor="text1"/>
          <w:lang w:eastAsia="fr-FR"/>
        </w:rPr>
        <w:t xml:space="preserve"> pour</w:t>
      </w:r>
      <w:r w:rsidR="00CB5464" w:rsidRPr="00A6298F">
        <w:rPr>
          <w:rFonts w:ascii="Cambria" w:eastAsia="Times New Roman" w:hAnsi="Cambria" w:cs="Arial"/>
          <w:bCs/>
          <w:color w:val="000000" w:themeColor="text1"/>
          <w:lang w:eastAsia="fr-FR"/>
        </w:rPr>
        <w:t xml:space="preserve"> construire </w:t>
      </w:r>
      <w:r w:rsidRPr="00A6298F">
        <w:rPr>
          <w:rFonts w:ascii="Cambria" w:eastAsia="Times New Roman" w:hAnsi="Cambria" w:cs="Arial"/>
          <w:bCs/>
          <w:color w:val="000000" w:themeColor="text1"/>
          <w:lang w:eastAsia="fr-FR"/>
        </w:rPr>
        <w:t xml:space="preserve"> la réponse</w:t>
      </w:r>
      <w:r w:rsidR="00CB5464" w:rsidRPr="00A6298F">
        <w:rPr>
          <w:rFonts w:ascii="Cambria" w:eastAsia="Times New Roman" w:hAnsi="Cambria" w:cs="Arial"/>
          <w:bCs/>
          <w:color w:val="000000" w:themeColor="text1"/>
          <w:lang w:eastAsia="fr-FR"/>
        </w:rPr>
        <w:t xml:space="preserve"> et apprendre </w:t>
      </w:r>
      <w:r w:rsidRPr="00A6298F">
        <w:rPr>
          <w:rFonts w:ascii="Cambria" w:eastAsia="Times New Roman" w:hAnsi="Cambria" w:cs="Arial"/>
          <w:bCs/>
          <w:color w:val="000000" w:themeColor="text1"/>
          <w:lang w:eastAsia="fr-FR"/>
        </w:rPr>
        <w:t>… D’autres comportements</w:t>
      </w:r>
      <w:r w:rsidR="00342F44" w:rsidRPr="00A6298F">
        <w:rPr>
          <w:rFonts w:ascii="Cambria" w:eastAsia="Times New Roman" w:hAnsi="Cambria" w:cs="Arial"/>
          <w:bCs/>
          <w:color w:val="000000" w:themeColor="text1"/>
          <w:lang w:eastAsia="fr-FR"/>
        </w:rPr>
        <w:t> :</w:t>
      </w:r>
      <w:r w:rsidRPr="00A6298F">
        <w:rPr>
          <w:rFonts w:ascii="Cambria" w:eastAsia="Times New Roman" w:hAnsi="Cambria" w:cs="Arial"/>
          <w:bCs/>
          <w:color w:val="000000" w:themeColor="text1"/>
          <w:lang w:eastAsia="fr-FR"/>
        </w:rPr>
        <w:t xml:space="preserve"> commencer l’exercice avant d’avoir la consigne, appeler à l’aide avant d’avoir écouté</w:t>
      </w:r>
      <w:r w:rsidR="001025EB" w:rsidRPr="00A6298F">
        <w:rPr>
          <w:rFonts w:ascii="Cambria" w:eastAsia="Times New Roman" w:hAnsi="Cambria" w:cs="Arial"/>
          <w:bCs/>
          <w:color w:val="000000" w:themeColor="text1"/>
          <w:lang w:eastAsia="fr-FR"/>
        </w:rPr>
        <w:t xml:space="preserve"> </w:t>
      </w:r>
      <w:r w:rsidR="00CB5464" w:rsidRPr="00A6298F">
        <w:rPr>
          <w:rFonts w:ascii="Cambria" w:eastAsia="Times New Roman" w:hAnsi="Cambria" w:cs="Arial"/>
          <w:bCs/>
          <w:color w:val="000000" w:themeColor="text1"/>
          <w:lang w:eastAsia="fr-FR"/>
        </w:rPr>
        <w:t xml:space="preserve">ce qui fallait « faire » </w:t>
      </w:r>
      <w:r w:rsidR="001025EB" w:rsidRPr="00A6298F">
        <w:rPr>
          <w:rFonts w:ascii="Cambria" w:eastAsia="Times New Roman" w:hAnsi="Cambria" w:cs="Arial"/>
          <w:bCs/>
          <w:color w:val="000000" w:themeColor="text1"/>
          <w:lang w:eastAsia="fr-FR"/>
        </w:rPr>
        <w:t>doivent nous alerter</w:t>
      </w:r>
      <w:r w:rsidRPr="00A6298F">
        <w:rPr>
          <w:rFonts w:ascii="Cambria" w:eastAsia="Times New Roman" w:hAnsi="Cambria" w:cs="Arial"/>
          <w:bCs/>
          <w:color w:val="000000" w:themeColor="text1"/>
          <w:lang w:eastAsia="fr-FR"/>
        </w:rPr>
        <w:t>…lire à ce propos l’article de Sylvie Cèbe « </w:t>
      </w:r>
      <w:hyperlink r:id="rId11" w:history="1">
        <w:r w:rsidRPr="00A6298F">
          <w:rPr>
            <w:rStyle w:val="Lienhypertexte"/>
            <w:rFonts w:ascii="Cambria" w:eastAsia="Times New Roman" w:hAnsi="Cambria" w:cs="Arial"/>
            <w:bCs/>
            <w:lang w:eastAsia="fr-FR"/>
          </w:rPr>
          <w:t>apprends moi à comprendre tout seul</w:t>
        </w:r>
      </w:hyperlink>
      <w:r w:rsidR="00342F44" w:rsidRPr="00A6298F">
        <w:rPr>
          <w:rFonts w:ascii="Cambria" w:eastAsia="Times New Roman" w:hAnsi="Cambria" w:cs="Arial"/>
          <w:bCs/>
          <w:color w:val="000000" w:themeColor="text1"/>
          <w:lang w:eastAsia="fr-FR"/>
        </w:rPr>
        <w:t> »</w:t>
      </w:r>
    </w:p>
    <w:p w14:paraId="433EB3D9" w14:textId="40E83788" w:rsidR="00477ED4" w:rsidRPr="00A6298F" w:rsidRDefault="00477ED4" w:rsidP="00826E7D">
      <w:pPr>
        <w:spacing w:after="0"/>
        <w:ind w:firstLine="348"/>
        <w:jc w:val="both"/>
        <w:rPr>
          <w:rFonts w:ascii="Cambria" w:eastAsia="Times New Roman" w:hAnsi="Cambria" w:cs="Arial"/>
          <w:bCs/>
          <w:color w:val="000000" w:themeColor="text1"/>
          <w:lang w:eastAsia="fr-FR"/>
        </w:rPr>
      </w:pPr>
    </w:p>
    <w:p w14:paraId="059ED677" w14:textId="24F90787" w:rsidR="00391A56" w:rsidRPr="00A6298F" w:rsidRDefault="00342F44" w:rsidP="00826E7D">
      <w:p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Repérer </w:t>
      </w:r>
      <w:r w:rsidR="00825109" w:rsidRPr="00A6298F">
        <w:rPr>
          <w:rFonts w:ascii="Cambria" w:eastAsia="Times New Roman" w:hAnsi="Cambria" w:cs="Arial"/>
          <w:bCs/>
          <w:color w:val="000000" w:themeColor="text1"/>
          <w:lang w:eastAsia="fr-FR"/>
        </w:rPr>
        <w:t>les signa</w:t>
      </w:r>
      <w:r w:rsidR="00BE1E6D" w:rsidRPr="00A6298F">
        <w:rPr>
          <w:rFonts w:ascii="Cambria" w:eastAsia="Times New Roman" w:hAnsi="Cambria" w:cs="Arial"/>
          <w:bCs/>
          <w:color w:val="000000" w:themeColor="text1"/>
          <w:lang w:eastAsia="fr-FR"/>
        </w:rPr>
        <w:t>ux que nous envoient les élèves</w:t>
      </w:r>
      <w:r w:rsidRPr="00A6298F">
        <w:rPr>
          <w:rFonts w:ascii="Cambria" w:eastAsia="Times New Roman" w:hAnsi="Cambria" w:cs="Arial"/>
          <w:bCs/>
          <w:color w:val="000000" w:themeColor="text1"/>
          <w:lang w:eastAsia="fr-FR"/>
        </w:rPr>
        <w:t xml:space="preserve">, </w:t>
      </w:r>
      <w:r w:rsidR="00825109" w:rsidRPr="00A6298F">
        <w:rPr>
          <w:rFonts w:ascii="Cambria" w:eastAsia="Times New Roman" w:hAnsi="Cambria" w:cs="Arial"/>
          <w:bCs/>
          <w:color w:val="000000" w:themeColor="text1"/>
          <w:lang w:eastAsia="fr-FR"/>
        </w:rPr>
        <w:t xml:space="preserve">savoir les reconnaître et les analyser </w:t>
      </w:r>
      <w:r w:rsidRPr="00A6298F">
        <w:rPr>
          <w:rFonts w:ascii="Cambria" w:eastAsia="Times New Roman" w:hAnsi="Cambria" w:cs="Arial"/>
          <w:bCs/>
          <w:color w:val="000000" w:themeColor="text1"/>
          <w:lang w:eastAsia="fr-FR"/>
        </w:rPr>
        <w:t xml:space="preserve">est donc absolument nécessaire pour utilement les aider à apprendre </w:t>
      </w:r>
      <w:r w:rsidR="00825109" w:rsidRPr="00A6298F">
        <w:rPr>
          <w:rFonts w:ascii="Cambria" w:eastAsia="Times New Roman" w:hAnsi="Cambria" w:cs="Arial"/>
          <w:bCs/>
          <w:color w:val="000000" w:themeColor="text1"/>
          <w:lang w:eastAsia="fr-FR"/>
        </w:rPr>
        <w:t>(</w:t>
      </w:r>
      <w:hyperlink r:id="rId12" w:history="1">
        <w:r w:rsidR="00825109" w:rsidRPr="00A6298F">
          <w:rPr>
            <w:rStyle w:val="Lienhypertexte"/>
            <w:rFonts w:ascii="Cambria" w:eastAsia="Times New Roman" w:hAnsi="Cambria" w:cs="Arial"/>
            <w:bCs/>
            <w:lang w:eastAsia="fr-FR"/>
          </w:rPr>
          <w:t>Lire le texte de Roland Goigoux les 7 malentendus capitaux</w:t>
        </w:r>
      </w:hyperlink>
      <w:r w:rsidR="00825109" w:rsidRPr="00A6298F">
        <w:rPr>
          <w:rFonts w:ascii="Cambria" w:eastAsia="Times New Roman" w:hAnsi="Cambria" w:cs="Arial"/>
          <w:bCs/>
          <w:color w:val="000000" w:themeColor="text1"/>
          <w:lang w:eastAsia="fr-FR"/>
        </w:rPr>
        <w:t xml:space="preserve">)  </w:t>
      </w:r>
    </w:p>
    <w:p w14:paraId="432DAF12" w14:textId="77777777" w:rsidR="00825109" w:rsidRPr="00A6298F" w:rsidRDefault="00825109" w:rsidP="00A6298F">
      <w:pPr>
        <w:spacing w:after="0"/>
        <w:jc w:val="both"/>
        <w:rPr>
          <w:rFonts w:ascii="Cambria" w:eastAsia="Times New Roman" w:hAnsi="Cambria" w:cs="Arial"/>
          <w:bCs/>
          <w:color w:val="000000" w:themeColor="text1"/>
          <w:lang w:eastAsia="fr-FR"/>
        </w:rPr>
      </w:pPr>
    </w:p>
    <w:p w14:paraId="3C49D3C6" w14:textId="1852E9EF" w:rsidR="00923EAD" w:rsidRPr="00A6298F" w:rsidRDefault="003211C8" w:rsidP="00826E7D">
      <w:p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Pour </w:t>
      </w:r>
      <w:r w:rsidR="008A36F2" w:rsidRPr="00A6298F">
        <w:rPr>
          <w:rFonts w:ascii="Cambria" w:eastAsia="Times New Roman" w:hAnsi="Cambria" w:cs="Arial"/>
          <w:bCs/>
          <w:color w:val="000000" w:themeColor="text1"/>
          <w:lang w:eastAsia="fr-FR"/>
        </w:rPr>
        <w:t>approfondir la compréhension de ce qui se passe dans les classes et de ce que recouvre « enseigner plus explicitement »</w:t>
      </w:r>
      <w:r w:rsidRPr="00A6298F">
        <w:rPr>
          <w:rFonts w:ascii="Cambria" w:eastAsia="Times New Roman" w:hAnsi="Cambria" w:cs="Arial"/>
          <w:bCs/>
          <w:color w:val="000000" w:themeColor="text1"/>
          <w:lang w:eastAsia="fr-FR"/>
        </w:rPr>
        <w:t xml:space="preserve"> </w:t>
      </w:r>
      <w:r w:rsidR="008A36F2" w:rsidRPr="00A6298F">
        <w:rPr>
          <w:rFonts w:ascii="Cambria" w:eastAsia="Times New Roman" w:hAnsi="Cambria" w:cs="Arial"/>
          <w:bCs/>
          <w:color w:val="000000" w:themeColor="text1"/>
          <w:lang w:eastAsia="fr-FR"/>
        </w:rPr>
        <w:t xml:space="preserve">on </w:t>
      </w:r>
      <w:r w:rsidRPr="00A6298F">
        <w:rPr>
          <w:rFonts w:ascii="Cambria" w:eastAsia="Times New Roman" w:hAnsi="Cambria" w:cs="Arial"/>
          <w:bCs/>
          <w:color w:val="000000" w:themeColor="text1"/>
          <w:lang w:eastAsia="fr-FR"/>
        </w:rPr>
        <w:t xml:space="preserve">pourra se référer </w:t>
      </w:r>
      <w:hyperlink r:id="rId13" w:history="1">
        <w:r w:rsidRPr="00A6298F">
          <w:rPr>
            <w:rStyle w:val="Lienhypertexte"/>
            <w:rFonts w:ascii="Cambria" w:eastAsia="Times New Roman" w:hAnsi="Cambria" w:cs="Arial"/>
            <w:bCs/>
            <w:lang w:eastAsia="fr-FR"/>
          </w:rPr>
          <w:t>au dossier</w:t>
        </w:r>
      </w:hyperlink>
      <w:r w:rsidRPr="00A6298F">
        <w:rPr>
          <w:rFonts w:ascii="Cambria" w:eastAsia="Times New Roman" w:hAnsi="Cambria" w:cs="Arial"/>
          <w:bCs/>
          <w:color w:val="000000" w:themeColor="text1"/>
          <w:lang w:eastAsia="fr-FR"/>
        </w:rPr>
        <w:t xml:space="preserve"> réalisé par l’ifé </w:t>
      </w:r>
      <w:r w:rsidR="00156BB4" w:rsidRPr="00A6298F">
        <w:rPr>
          <w:rFonts w:ascii="Cambria" w:eastAsia="Times New Roman" w:hAnsi="Cambria" w:cs="Arial"/>
          <w:bCs/>
          <w:color w:val="000000" w:themeColor="text1"/>
          <w:lang w:eastAsia="fr-FR"/>
        </w:rPr>
        <w:t xml:space="preserve">où l’on retrouvera les vidéos  des interventions d’universitaires qui </w:t>
      </w:r>
      <w:r w:rsidR="006A4985" w:rsidRPr="00A6298F">
        <w:rPr>
          <w:rFonts w:ascii="Cambria" w:eastAsia="Times New Roman" w:hAnsi="Cambria" w:cs="Arial"/>
          <w:bCs/>
          <w:color w:val="000000" w:themeColor="text1"/>
          <w:lang w:eastAsia="fr-FR"/>
        </w:rPr>
        <w:t>se sont te</w:t>
      </w:r>
      <w:r w:rsidR="00156BB4" w:rsidRPr="00A6298F">
        <w:rPr>
          <w:rFonts w:ascii="Cambria" w:eastAsia="Times New Roman" w:hAnsi="Cambria" w:cs="Arial"/>
          <w:bCs/>
          <w:color w:val="000000" w:themeColor="text1"/>
          <w:lang w:eastAsia="fr-FR"/>
        </w:rPr>
        <w:t>nu</w:t>
      </w:r>
      <w:r w:rsidR="006A4985" w:rsidRPr="00A6298F">
        <w:rPr>
          <w:rFonts w:ascii="Cambria" w:eastAsia="Times New Roman" w:hAnsi="Cambria" w:cs="Arial"/>
          <w:bCs/>
          <w:color w:val="000000" w:themeColor="text1"/>
          <w:lang w:eastAsia="fr-FR"/>
        </w:rPr>
        <w:t>e</w:t>
      </w:r>
      <w:r w:rsidR="00156BB4" w:rsidRPr="00A6298F">
        <w:rPr>
          <w:rFonts w:ascii="Cambria" w:eastAsia="Times New Roman" w:hAnsi="Cambria" w:cs="Arial"/>
          <w:bCs/>
          <w:color w:val="000000" w:themeColor="text1"/>
          <w:lang w:eastAsia="fr-FR"/>
        </w:rPr>
        <w:t xml:space="preserve">s lors d’une </w:t>
      </w:r>
      <w:r w:rsidRPr="00A6298F">
        <w:rPr>
          <w:rFonts w:ascii="Cambria" w:eastAsia="Times New Roman" w:hAnsi="Cambria" w:cs="Arial"/>
          <w:bCs/>
          <w:color w:val="000000" w:themeColor="text1"/>
          <w:lang w:eastAsia="fr-FR"/>
        </w:rPr>
        <w:t>formation pilotées par la DGESCO pour les formateurs éducation prioritaire</w:t>
      </w:r>
      <w:r w:rsidR="008A36F2" w:rsidRPr="00A6298F">
        <w:rPr>
          <w:rFonts w:ascii="Cambria" w:eastAsia="Times New Roman" w:hAnsi="Cambria" w:cs="Arial"/>
          <w:bCs/>
          <w:color w:val="000000" w:themeColor="text1"/>
          <w:lang w:eastAsia="fr-FR"/>
        </w:rPr>
        <w:t xml:space="preserve">. </w:t>
      </w:r>
      <w:r w:rsidRPr="00A6298F">
        <w:rPr>
          <w:rFonts w:ascii="Cambria" w:eastAsia="Times New Roman" w:hAnsi="Cambria" w:cs="Arial"/>
          <w:bCs/>
          <w:color w:val="000000" w:themeColor="text1"/>
          <w:lang w:eastAsia="fr-FR"/>
        </w:rPr>
        <w:t xml:space="preserve"> </w:t>
      </w:r>
      <w:r w:rsidR="00156BB4" w:rsidRPr="00A6298F">
        <w:rPr>
          <w:rFonts w:ascii="Cambria" w:eastAsia="Times New Roman" w:hAnsi="Cambria" w:cs="Arial"/>
          <w:bCs/>
          <w:color w:val="000000" w:themeColor="text1"/>
          <w:lang w:eastAsia="fr-FR"/>
        </w:rPr>
        <w:t>(Patrick Rayou, Sylvie Cèbe, Jacques Bernardin)</w:t>
      </w:r>
    </w:p>
    <w:p w14:paraId="3FE52F85" w14:textId="77777777" w:rsidR="006A4985" w:rsidRPr="00A6298F" w:rsidRDefault="006A4985" w:rsidP="00A6298F">
      <w:pPr>
        <w:spacing w:after="0"/>
        <w:ind w:left="708"/>
        <w:jc w:val="both"/>
        <w:rPr>
          <w:rFonts w:ascii="Cambria" w:eastAsia="Times New Roman" w:hAnsi="Cambria" w:cs="Arial"/>
          <w:bCs/>
          <w:color w:val="000000" w:themeColor="text1"/>
          <w:lang w:eastAsia="fr-FR"/>
        </w:rPr>
      </w:pPr>
    </w:p>
    <w:p w14:paraId="565CD5E9" w14:textId="1677C9A7" w:rsidR="006A4985" w:rsidRPr="00A6298F" w:rsidRDefault="006A4985" w:rsidP="00826E7D">
      <w:p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Voir également en document annexé un recueil de référence proposé par A. CERF IEN </w:t>
      </w:r>
    </w:p>
    <w:p w14:paraId="5B06788F" w14:textId="77777777" w:rsidR="00D86865" w:rsidRPr="00A6298F" w:rsidRDefault="00D86865" w:rsidP="00A6298F">
      <w:pPr>
        <w:spacing w:after="0"/>
        <w:jc w:val="both"/>
        <w:rPr>
          <w:rFonts w:ascii="Cambria" w:eastAsia="Times New Roman" w:hAnsi="Cambria" w:cs="Arial"/>
          <w:bCs/>
          <w:color w:val="000000" w:themeColor="text1"/>
          <w:lang w:eastAsia="fr-FR"/>
        </w:rPr>
      </w:pPr>
    </w:p>
    <w:p w14:paraId="224BF6DE" w14:textId="77777777" w:rsidR="00D86865" w:rsidRPr="00A6298F" w:rsidRDefault="00D86865" w:rsidP="00A6298F">
      <w:pPr>
        <w:spacing w:after="0"/>
        <w:jc w:val="both"/>
        <w:rPr>
          <w:rFonts w:ascii="Cambria" w:eastAsia="Times New Roman" w:hAnsi="Cambria" w:cs="Arial"/>
          <w:bCs/>
          <w:color w:val="000000" w:themeColor="text1"/>
          <w:lang w:eastAsia="fr-FR"/>
        </w:rPr>
      </w:pPr>
    </w:p>
    <w:p w14:paraId="77D00C92" w14:textId="0244FFF9" w:rsidR="00121A53" w:rsidRPr="00A6298F" w:rsidRDefault="00BE1E6D" w:rsidP="00A6298F">
      <w:pPr>
        <w:spacing w:after="0"/>
        <w:jc w:val="both"/>
        <w:rPr>
          <w:rFonts w:ascii="Cambria" w:eastAsia="Times New Roman" w:hAnsi="Cambria" w:cs="Arial"/>
          <w:b/>
          <w:bCs/>
          <w:color w:val="000000" w:themeColor="text1"/>
          <w:sz w:val="20"/>
          <w:szCs w:val="20"/>
          <w:lang w:eastAsia="fr-FR"/>
        </w:rPr>
      </w:pPr>
      <w:r w:rsidRPr="00A6298F">
        <w:rPr>
          <w:rFonts w:ascii="Cambria" w:eastAsia="Times New Roman" w:hAnsi="Cambria" w:cs="Arial"/>
          <w:b/>
          <w:bCs/>
          <w:noProof/>
          <w:color w:val="000000" w:themeColor="text1"/>
          <w:sz w:val="20"/>
          <w:szCs w:val="20"/>
          <w:lang w:eastAsia="fr-FR"/>
        </w:rPr>
        <mc:AlternateContent>
          <mc:Choice Requires="wps">
            <w:drawing>
              <wp:anchor distT="0" distB="0" distL="114300" distR="114300" simplePos="0" relativeHeight="251659264" behindDoc="0" locked="0" layoutInCell="1" allowOverlap="1" wp14:anchorId="2C1CAA02" wp14:editId="6ACF86E0">
                <wp:simplePos x="0" y="0"/>
                <wp:positionH relativeFrom="column">
                  <wp:posOffset>-88710</wp:posOffset>
                </wp:positionH>
                <wp:positionV relativeFrom="paragraph">
                  <wp:posOffset>136373</wp:posOffset>
                </wp:positionV>
                <wp:extent cx="170597" cy="197893"/>
                <wp:effectExtent l="19050" t="19050" r="39370" b="12065"/>
                <wp:wrapNone/>
                <wp:docPr id="1" name="Flèche vers le haut 1"/>
                <wp:cNvGraphicFramePr/>
                <a:graphic xmlns:a="http://schemas.openxmlformats.org/drawingml/2006/main">
                  <a:graphicData uri="http://schemas.microsoft.com/office/word/2010/wordprocessingShape">
                    <wps:wsp>
                      <wps:cNvSpPr/>
                      <wps:spPr>
                        <a:xfrm>
                          <a:off x="0" y="0"/>
                          <a:ext cx="170597" cy="197893"/>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1" o:spid="_x0000_s1026" type="#_x0000_t68" style="position:absolute;margin-left:-6.95pt;margin-top:10.75pt;width:13.45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" adj="9310" fillcolor="#4f81bd [3204]" strokecolor="#243f60 [1604]" strokeweight="2pt"/>
            </w:pict>
          </mc:Fallback>
        </mc:AlternateContent>
      </w:r>
    </w:p>
    <w:p w14:paraId="037F330E" w14:textId="36763B62" w:rsidR="00121A53" w:rsidRPr="00A6298F" w:rsidRDefault="00BE1E6D" w:rsidP="00A6298F">
      <w:pPr>
        <w:spacing w:after="0"/>
        <w:jc w:val="both"/>
        <w:rPr>
          <w:rStyle w:val="Lienhypertexte"/>
          <w:rFonts w:ascii="Cambria" w:eastAsia="Times New Roman" w:hAnsi="Cambria" w:cs="Arial"/>
          <w:b/>
          <w:bCs/>
          <w:sz w:val="20"/>
          <w:szCs w:val="20"/>
          <w:lang w:eastAsia="fr-FR"/>
        </w:rPr>
      </w:pPr>
      <w:r w:rsidRPr="00A6298F">
        <w:rPr>
          <w:rFonts w:ascii="Cambria" w:eastAsia="Times New Roman" w:hAnsi="Cambria" w:cs="Arial"/>
          <w:b/>
          <w:bCs/>
          <w:color w:val="000000" w:themeColor="text1"/>
          <w:sz w:val="20"/>
          <w:szCs w:val="20"/>
          <w:lang w:eastAsia="fr-FR"/>
        </w:rPr>
        <w:t xml:space="preserve">    </w:t>
      </w:r>
      <w:r w:rsidR="00692053" w:rsidRPr="00A6298F">
        <w:rPr>
          <w:rFonts w:ascii="Cambria" w:eastAsia="Times New Roman" w:hAnsi="Cambria" w:cs="Arial"/>
          <w:b/>
          <w:bCs/>
          <w:color w:val="000000" w:themeColor="text1"/>
          <w:sz w:val="20"/>
          <w:szCs w:val="20"/>
          <w:lang w:eastAsia="fr-FR"/>
        </w:rPr>
        <w:fldChar w:fldCharType="begin"/>
      </w:r>
      <w:r w:rsidR="00780CD1" w:rsidRPr="00A6298F">
        <w:rPr>
          <w:rFonts w:ascii="Cambria" w:eastAsia="Times New Roman" w:hAnsi="Cambria" w:cs="Arial"/>
          <w:b/>
          <w:bCs/>
          <w:color w:val="000000" w:themeColor="text1"/>
          <w:sz w:val="20"/>
          <w:szCs w:val="20"/>
          <w:lang w:eastAsia="fr-FR"/>
        </w:rPr>
        <w:instrText>HYPERLINK  \l "_SOMMAIRE"</w:instrText>
      </w:r>
      <w:r w:rsidR="00692053" w:rsidRPr="00A6298F">
        <w:rPr>
          <w:rFonts w:ascii="Cambria" w:eastAsia="Times New Roman" w:hAnsi="Cambria" w:cs="Arial"/>
          <w:b/>
          <w:bCs/>
          <w:color w:val="000000" w:themeColor="text1"/>
          <w:sz w:val="20"/>
          <w:szCs w:val="20"/>
          <w:lang w:eastAsia="fr-FR"/>
        </w:rPr>
        <w:fldChar w:fldCharType="separate"/>
      </w:r>
      <w:r w:rsidR="00692053" w:rsidRPr="00A6298F">
        <w:rPr>
          <w:rStyle w:val="Lienhypertexte"/>
          <w:rFonts w:ascii="Cambria" w:eastAsia="Times New Roman" w:hAnsi="Cambria" w:cs="Arial"/>
          <w:b/>
          <w:bCs/>
          <w:sz w:val="20"/>
          <w:szCs w:val="20"/>
          <w:lang w:eastAsia="fr-FR"/>
        </w:rPr>
        <w:t xml:space="preserve">Retour </w:t>
      </w:r>
      <w:r w:rsidRPr="00A6298F">
        <w:rPr>
          <w:rStyle w:val="Lienhypertexte"/>
          <w:rFonts w:ascii="Cambria" w:eastAsia="Times New Roman" w:hAnsi="Cambria" w:cs="Arial"/>
          <w:b/>
          <w:bCs/>
          <w:sz w:val="20"/>
          <w:szCs w:val="20"/>
          <w:lang w:eastAsia="fr-FR"/>
        </w:rPr>
        <w:t>sommaire</w:t>
      </w:r>
      <w:r w:rsidR="00692053" w:rsidRPr="00A6298F">
        <w:rPr>
          <w:rStyle w:val="Lienhypertexte"/>
          <w:rFonts w:ascii="Cambria" w:eastAsia="Times New Roman" w:hAnsi="Cambria" w:cs="Arial"/>
          <w:b/>
          <w:bCs/>
          <w:sz w:val="20"/>
          <w:szCs w:val="20"/>
          <w:lang w:eastAsia="fr-FR"/>
        </w:rPr>
        <w:t xml:space="preserve"> </w:t>
      </w:r>
    </w:p>
    <w:p w14:paraId="38633A34" w14:textId="3F636A65" w:rsidR="00B04E35" w:rsidRPr="00A6298F" w:rsidRDefault="00692053" w:rsidP="00A6298F">
      <w:pPr>
        <w:spacing w:after="0"/>
        <w:jc w:val="both"/>
        <w:rPr>
          <w:rFonts w:ascii="Cambria" w:eastAsia="Times New Roman" w:hAnsi="Cambria" w:cs="Arial"/>
          <w:b/>
          <w:bCs/>
          <w:color w:val="000000" w:themeColor="text1"/>
          <w:sz w:val="20"/>
          <w:szCs w:val="20"/>
          <w:lang w:eastAsia="fr-FR"/>
        </w:rPr>
      </w:pPr>
      <w:r w:rsidRPr="00A6298F">
        <w:rPr>
          <w:rFonts w:ascii="Cambria" w:eastAsia="Times New Roman" w:hAnsi="Cambria" w:cs="Arial"/>
          <w:b/>
          <w:bCs/>
          <w:color w:val="000000" w:themeColor="text1"/>
          <w:sz w:val="20"/>
          <w:szCs w:val="20"/>
          <w:lang w:eastAsia="fr-FR"/>
        </w:rPr>
        <w:fldChar w:fldCharType="end"/>
      </w:r>
    </w:p>
    <w:p w14:paraId="5B9F45B7" w14:textId="77777777" w:rsidR="00121A53" w:rsidRPr="00A6298F" w:rsidRDefault="00121A53" w:rsidP="00A6298F">
      <w:pPr>
        <w:jc w:val="both"/>
        <w:rPr>
          <w:rFonts w:ascii="Cambria" w:eastAsiaTheme="majorEastAsia" w:hAnsi="Cambria" w:cstheme="majorBidi"/>
          <w:b/>
          <w:bCs/>
          <w:color w:val="4F81BD" w:themeColor="accent1"/>
          <w:sz w:val="26"/>
          <w:szCs w:val="26"/>
          <w:lang w:eastAsia="fr-FR"/>
        </w:rPr>
      </w:pPr>
      <w:r w:rsidRPr="00A6298F">
        <w:rPr>
          <w:rFonts w:ascii="Cambria" w:hAnsi="Cambria"/>
          <w:lang w:eastAsia="fr-FR"/>
        </w:rPr>
        <w:br w:type="page"/>
      </w:r>
    </w:p>
    <w:p w14:paraId="0D2654AB" w14:textId="77777777" w:rsidR="00826E7D" w:rsidRDefault="00826E7D" w:rsidP="00A6298F">
      <w:pPr>
        <w:pStyle w:val="Titre1"/>
        <w:spacing w:line="276" w:lineRule="auto"/>
        <w:jc w:val="both"/>
        <w:rPr>
          <w:rFonts w:ascii="Cambria" w:hAnsi="Cambria"/>
          <w:sz w:val="28"/>
          <w:szCs w:val="28"/>
        </w:rPr>
      </w:pPr>
      <w:bookmarkStart w:id="6" w:name="_ENSEIGNER_PLUS_EXPLICITEMENT"/>
      <w:bookmarkEnd w:id="6"/>
    </w:p>
    <w:p w14:paraId="4D125CA3" w14:textId="3F85946B" w:rsidR="00641D10" w:rsidRPr="00A6298F" w:rsidRDefault="005D2AFB" w:rsidP="00A6298F">
      <w:pPr>
        <w:pStyle w:val="Titre1"/>
        <w:spacing w:line="276" w:lineRule="auto"/>
        <w:jc w:val="both"/>
        <w:rPr>
          <w:rFonts w:ascii="Cambria" w:hAnsi="Cambria"/>
          <w:sz w:val="28"/>
          <w:szCs w:val="28"/>
        </w:rPr>
      </w:pPr>
      <w:bookmarkStart w:id="7" w:name="_Toc462760092"/>
      <w:r w:rsidRPr="00A6298F">
        <w:rPr>
          <w:rFonts w:ascii="Cambria" w:hAnsi="Cambria"/>
          <w:sz w:val="28"/>
          <w:szCs w:val="28"/>
        </w:rPr>
        <w:t>II /</w:t>
      </w:r>
      <w:r w:rsidR="0071698B" w:rsidRPr="00A6298F">
        <w:rPr>
          <w:rFonts w:ascii="Cambria" w:hAnsi="Cambria"/>
          <w:sz w:val="28"/>
          <w:szCs w:val="28"/>
        </w:rPr>
        <w:t>ENSEIGNER PLUS EXPLICITEMENT EN PRATIQUE</w:t>
      </w:r>
      <w:r w:rsidR="00641D10" w:rsidRPr="00A6298F">
        <w:rPr>
          <w:rFonts w:ascii="Cambria" w:hAnsi="Cambria"/>
          <w:sz w:val="28"/>
          <w:szCs w:val="28"/>
        </w:rPr>
        <w:t> :</w:t>
      </w:r>
      <w:bookmarkEnd w:id="7"/>
      <w:r w:rsidR="00641D10" w:rsidRPr="00A6298F">
        <w:rPr>
          <w:rFonts w:ascii="Cambria" w:hAnsi="Cambria"/>
          <w:sz w:val="28"/>
          <w:szCs w:val="28"/>
        </w:rPr>
        <w:t xml:space="preserve"> </w:t>
      </w:r>
    </w:p>
    <w:p w14:paraId="64CB455A" w14:textId="6740A947" w:rsidR="00D57F28" w:rsidRPr="00826E7D" w:rsidRDefault="00D57F28" w:rsidP="00A6298F">
      <w:pPr>
        <w:pStyle w:val="Titre1"/>
        <w:spacing w:line="276" w:lineRule="auto"/>
        <w:jc w:val="both"/>
        <w:rPr>
          <w:rFonts w:ascii="Cambria" w:eastAsiaTheme="majorEastAsia" w:hAnsi="Cambria" w:cstheme="majorBidi"/>
          <w:color w:val="943634" w:themeColor="accent2" w:themeShade="BF"/>
          <w:kern w:val="0"/>
          <w:sz w:val="26"/>
          <w:szCs w:val="26"/>
        </w:rPr>
      </w:pPr>
      <w:bookmarkStart w:id="8" w:name="_Toc462760093"/>
      <w:r w:rsidRPr="00826E7D">
        <w:rPr>
          <w:rFonts w:ascii="Cambria" w:eastAsiaTheme="majorEastAsia" w:hAnsi="Cambria" w:cstheme="majorBidi"/>
          <w:color w:val="943634" w:themeColor="accent2" w:themeShade="BF"/>
          <w:kern w:val="0"/>
          <w:sz w:val="26"/>
          <w:szCs w:val="26"/>
        </w:rPr>
        <w:t xml:space="preserve">Installer un cadre d’apprentissage bienveillant et </w:t>
      </w:r>
      <w:r w:rsidR="00DA30F1" w:rsidRPr="00826E7D">
        <w:rPr>
          <w:rFonts w:ascii="Cambria" w:eastAsiaTheme="majorEastAsia" w:hAnsi="Cambria" w:cstheme="majorBidi"/>
          <w:color w:val="943634" w:themeColor="accent2" w:themeShade="BF"/>
          <w:kern w:val="0"/>
          <w:sz w:val="26"/>
          <w:szCs w:val="26"/>
        </w:rPr>
        <w:t xml:space="preserve">exigeant </w:t>
      </w:r>
      <w:r w:rsidRPr="00826E7D">
        <w:rPr>
          <w:rFonts w:ascii="Cambria" w:eastAsiaTheme="majorEastAsia" w:hAnsi="Cambria" w:cstheme="majorBidi"/>
          <w:color w:val="943634" w:themeColor="accent2" w:themeShade="BF"/>
          <w:kern w:val="0"/>
          <w:sz w:val="26"/>
          <w:szCs w:val="26"/>
        </w:rPr>
        <w:t xml:space="preserve"> qui développe la mobilisation </w:t>
      </w:r>
      <w:r w:rsidR="007F190E" w:rsidRPr="00826E7D">
        <w:rPr>
          <w:rFonts w:ascii="Cambria" w:eastAsiaTheme="majorEastAsia" w:hAnsi="Cambria" w:cstheme="majorBidi"/>
          <w:color w:val="943634" w:themeColor="accent2" w:themeShade="BF"/>
          <w:kern w:val="0"/>
          <w:sz w:val="26"/>
          <w:szCs w:val="26"/>
        </w:rPr>
        <w:t xml:space="preserve">efficace </w:t>
      </w:r>
      <w:r w:rsidRPr="00826E7D">
        <w:rPr>
          <w:rFonts w:ascii="Cambria" w:eastAsiaTheme="majorEastAsia" w:hAnsi="Cambria" w:cstheme="majorBidi"/>
          <w:color w:val="943634" w:themeColor="accent2" w:themeShade="BF"/>
          <w:kern w:val="0"/>
          <w:sz w:val="26"/>
          <w:szCs w:val="26"/>
        </w:rPr>
        <w:t>des élèves</w:t>
      </w:r>
      <w:bookmarkEnd w:id="8"/>
      <w:r w:rsidR="00415A40" w:rsidRPr="00826E7D">
        <w:rPr>
          <w:rFonts w:ascii="Cambria" w:eastAsiaTheme="majorEastAsia" w:hAnsi="Cambria" w:cstheme="majorBidi"/>
          <w:color w:val="943634" w:themeColor="accent2" w:themeShade="BF"/>
          <w:kern w:val="0"/>
          <w:sz w:val="26"/>
          <w:szCs w:val="26"/>
        </w:rPr>
        <w:t xml:space="preserve"> </w:t>
      </w:r>
    </w:p>
    <w:p w14:paraId="70A1D343" w14:textId="07B36049" w:rsidR="007129E4" w:rsidRPr="00826E7D" w:rsidRDefault="000F00BC" w:rsidP="00826E7D">
      <w:pPr>
        <w:jc w:val="both"/>
        <w:rPr>
          <w:rFonts w:ascii="Cambria" w:eastAsia="Times New Roman" w:hAnsi="Cambria" w:cs="Arial"/>
          <w:bCs/>
          <w:lang w:eastAsia="fr-FR"/>
        </w:rPr>
      </w:pPr>
      <w:r w:rsidRPr="00826E7D">
        <w:rPr>
          <w:rFonts w:ascii="Cambria" w:eastAsia="Times New Roman" w:hAnsi="Cambria" w:cs="Arial"/>
          <w:bCs/>
          <w:lang w:eastAsia="fr-FR"/>
        </w:rPr>
        <w:t xml:space="preserve">L’organisation des </w:t>
      </w:r>
      <w:r w:rsidR="00241413" w:rsidRPr="00826E7D">
        <w:rPr>
          <w:rFonts w:ascii="Cambria" w:eastAsia="Times New Roman" w:hAnsi="Cambria" w:cs="Arial"/>
          <w:bCs/>
          <w:lang w:eastAsia="fr-FR"/>
        </w:rPr>
        <w:t>enseignements</w:t>
      </w:r>
      <w:r w:rsidR="00342F44" w:rsidRPr="00826E7D">
        <w:rPr>
          <w:rFonts w:ascii="Cambria" w:eastAsia="Times New Roman" w:hAnsi="Cambria" w:cs="Arial"/>
          <w:bCs/>
          <w:lang w:eastAsia="fr-FR"/>
        </w:rPr>
        <w:t xml:space="preserve">, </w:t>
      </w:r>
      <w:r w:rsidRPr="00826E7D">
        <w:rPr>
          <w:rFonts w:ascii="Cambria" w:eastAsia="Times New Roman" w:hAnsi="Cambria" w:cs="Arial"/>
          <w:bCs/>
          <w:lang w:eastAsia="fr-FR"/>
        </w:rPr>
        <w:t xml:space="preserve">les relations instituées entre élèves, </w:t>
      </w:r>
      <w:r w:rsidR="00A337E1" w:rsidRPr="00826E7D">
        <w:rPr>
          <w:rFonts w:ascii="Cambria" w:eastAsia="Times New Roman" w:hAnsi="Cambria" w:cs="Arial"/>
          <w:bCs/>
          <w:lang w:eastAsia="fr-FR"/>
        </w:rPr>
        <w:t xml:space="preserve">entre les élèves et l’enseignant, </w:t>
      </w:r>
      <w:r w:rsidRPr="00826E7D">
        <w:rPr>
          <w:rFonts w:ascii="Cambria" w:eastAsia="Times New Roman" w:hAnsi="Cambria" w:cs="Arial"/>
          <w:bCs/>
          <w:lang w:eastAsia="fr-FR"/>
        </w:rPr>
        <w:t>le statut accordé à l’erreur, les modalités d’évaluation</w:t>
      </w:r>
      <w:r w:rsidR="00342F44" w:rsidRPr="00826E7D">
        <w:rPr>
          <w:rFonts w:ascii="Cambria" w:eastAsia="Times New Roman" w:hAnsi="Cambria" w:cs="Arial"/>
          <w:bCs/>
          <w:lang w:eastAsia="fr-FR"/>
        </w:rPr>
        <w:t>, l’organisation de la prise de parole</w:t>
      </w:r>
      <w:r w:rsidRPr="00826E7D">
        <w:rPr>
          <w:rFonts w:ascii="Cambria" w:eastAsia="Times New Roman" w:hAnsi="Cambria" w:cs="Arial"/>
          <w:bCs/>
          <w:lang w:eastAsia="fr-FR"/>
        </w:rPr>
        <w:t xml:space="preserve"> etc..</w:t>
      </w:r>
      <w:r w:rsidR="00241413" w:rsidRPr="00826E7D">
        <w:rPr>
          <w:rFonts w:ascii="Cambria" w:eastAsia="Times New Roman" w:hAnsi="Cambria" w:cs="Arial"/>
          <w:bCs/>
          <w:lang w:eastAsia="fr-FR"/>
        </w:rPr>
        <w:t xml:space="preserve"> </w:t>
      </w:r>
      <w:r w:rsidR="00A337E1" w:rsidRPr="00826E7D">
        <w:rPr>
          <w:rFonts w:ascii="Cambria" w:eastAsia="Times New Roman" w:hAnsi="Cambria" w:cs="Arial"/>
          <w:bCs/>
          <w:lang w:eastAsia="fr-FR"/>
        </w:rPr>
        <w:t>sont a</w:t>
      </w:r>
      <w:r w:rsidRPr="00826E7D">
        <w:rPr>
          <w:rFonts w:ascii="Cambria" w:eastAsia="Times New Roman" w:hAnsi="Cambria" w:cs="Arial"/>
          <w:bCs/>
          <w:lang w:eastAsia="fr-FR"/>
        </w:rPr>
        <w:t xml:space="preserve">utant de dimensions qui vont composer le </w:t>
      </w:r>
      <w:r w:rsidR="00122F91" w:rsidRPr="00826E7D">
        <w:rPr>
          <w:rFonts w:ascii="Cambria" w:eastAsia="Times New Roman" w:hAnsi="Cambria" w:cs="Arial"/>
          <w:bCs/>
          <w:lang w:eastAsia="fr-FR"/>
        </w:rPr>
        <w:t xml:space="preserve">cadre </w:t>
      </w:r>
      <w:r w:rsidRPr="00826E7D">
        <w:rPr>
          <w:rFonts w:ascii="Cambria" w:eastAsia="Times New Roman" w:hAnsi="Cambria" w:cs="Arial"/>
          <w:bCs/>
          <w:lang w:eastAsia="fr-FR"/>
        </w:rPr>
        <w:t xml:space="preserve">d’apprentissage de la classe (l’école, le collège). Chacune d’elle </w:t>
      </w:r>
      <w:r w:rsidR="00241413" w:rsidRPr="00826E7D">
        <w:rPr>
          <w:rFonts w:ascii="Cambria" w:eastAsia="Times New Roman" w:hAnsi="Cambria" w:cs="Arial"/>
          <w:bCs/>
          <w:lang w:eastAsia="fr-FR"/>
        </w:rPr>
        <w:t>participe à l’installation d’</w:t>
      </w:r>
      <w:r w:rsidRPr="00826E7D">
        <w:rPr>
          <w:rFonts w:ascii="Cambria" w:eastAsia="Times New Roman" w:hAnsi="Cambria" w:cs="Arial"/>
          <w:bCs/>
          <w:lang w:eastAsia="fr-FR"/>
        </w:rPr>
        <w:t xml:space="preserve">un climat de confiance, de bienveillance et de sécurité </w:t>
      </w:r>
      <w:r w:rsidR="00A337E1" w:rsidRPr="00826E7D">
        <w:rPr>
          <w:rFonts w:ascii="Cambria" w:eastAsia="Times New Roman" w:hAnsi="Cambria" w:cs="Arial"/>
          <w:bCs/>
          <w:lang w:eastAsia="fr-FR"/>
        </w:rPr>
        <w:t xml:space="preserve">pour développer </w:t>
      </w:r>
      <w:r w:rsidRPr="00826E7D">
        <w:rPr>
          <w:rFonts w:ascii="Cambria" w:eastAsia="Times New Roman" w:hAnsi="Cambria" w:cs="Arial"/>
          <w:bCs/>
          <w:lang w:eastAsia="fr-FR"/>
        </w:rPr>
        <w:t xml:space="preserve">un enseignement soucieux d’être </w:t>
      </w:r>
      <w:r w:rsidR="007129E4" w:rsidRPr="00826E7D">
        <w:rPr>
          <w:rFonts w:ascii="Cambria" w:eastAsia="Times New Roman" w:hAnsi="Cambria" w:cs="Arial"/>
          <w:bCs/>
          <w:lang w:eastAsia="fr-FR"/>
        </w:rPr>
        <w:t xml:space="preserve">clair </w:t>
      </w:r>
      <w:r w:rsidR="00A337E1" w:rsidRPr="00826E7D">
        <w:rPr>
          <w:rFonts w:ascii="Cambria" w:eastAsia="Times New Roman" w:hAnsi="Cambria" w:cs="Arial"/>
          <w:bCs/>
          <w:lang w:eastAsia="fr-FR"/>
        </w:rPr>
        <w:t xml:space="preserve">et accessible à tous </w:t>
      </w:r>
      <w:r w:rsidR="007129E4" w:rsidRPr="00826E7D">
        <w:rPr>
          <w:rFonts w:ascii="Cambria" w:eastAsia="Times New Roman" w:hAnsi="Cambria" w:cs="Arial"/>
          <w:bCs/>
          <w:lang w:eastAsia="fr-FR"/>
        </w:rPr>
        <w:t>les élèves. Sans être exhaustif quelques aspects sont évoqués et illustrés ci-dessous.</w:t>
      </w:r>
    </w:p>
    <w:p w14:paraId="27499B98" w14:textId="0B32AA34" w:rsidR="00F4626F" w:rsidRPr="00A6298F" w:rsidRDefault="007129E4" w:rsidP="00A6298F">
      <w:pPr>
        <w:pStyle w:val="Titre1"/>
        <w:spacing w:line="276" w:lineRule="auto"/>
        <w:jc w:val="both"/>
        <w:rPr>
          <w:rFonts w:ascii="Cambria" w:hAnsi="Cambria" w:cs="Arial"/>
          <w:b w:val="0"/>
          <w:kern w:val="0"/>
          <w:sz w:val="20"/>
          <w:szCs w:val="20"/>
        </w:rPr>
      </w:pPr>
      <w:r w:rsidRPr="00A6298F">
        <w:rPr>
          <w:rFonts w:ascii="Cambria" w:hAnsi="Cambria" w:cs="Arial"/>
          <w:b w:val="0"/>
          <w:kern w:val="0"/>
          <w:sz w:val="20"/>
          <w:szCs w:val="20"/>
        </w:rPr>
        <w:t xml:space="preserve"> </w:t>
      </w:r>
    </w:p>
    <w:p w14:paraId="72589E8D" w14:textId="0800D192" w:rsidR="0041508E" w:rsidRPr="00A6298F" w:rsidRDefault="0041508E" w:rsidP="00A6298F">
      <w:pPr>
        <w:pStyle w:val="Titre3"/>
        <w:numPr>
          <w:ilvl w:val="0"/>
          <w:numId w:val="1"/>
        </w:numPr>
        <w:jc w:val="both"/>
        <w:rPr>
          <w:rFonts w:ascii="Cambria" w:hAnsi="Cambria"/>
          <w:color w:val="0070C0"/>
          <w:u w:val="single"/>
          <w:lang w:eastAsia="fr-FR"/>
        </w:rPr>
      </w:pPr>
      <w:bookmarkStart w:id="9" w:name="_Toc462760094"/>
      <w:r w:rsidRPr="00A6298F">
        <w:rPr>
          <w:rFonts w:ascii="Cambria" w:hAnsi="Cambria"/>
          <w:color w:val="0070C0"/>
          <w:u w:val="single"/>
          <w:lang w:eastAsia="fr-FR"/>
        </w:rPr>
        <w:t>Observer les élèves au travail</w:t>
      </w:r>
      <w:bookmarkEnd w:id="9"/>
      <w:r w:rsidRPr="00A6298F">
        <w:rPr>
          <w:rFonts w:ascii="Cambria" w:hAnsi="Cambria"/>
          <w:color w:val="0070C0"/>
          <w:u w:val="single"/>
          <w:lang w:eastAsia="fr-FR"/>
        </w:rPr>
        <w:t xml:space="preserve"> </w:t>
      </w:r>
    </w:p>
    <w:p w14:paraId="4A2B54A8" w14:textId="77777777" w:rsidR="0041508E" w:rsidRPr="00A6298F" w:rsidRDefault="0041508E" w:rsidP="00A6298F">
      <w:pPr>
        <w:spacing w:after="0"/>
        <w:jc w:val="both"/>
        <w:rPr>
          <w:rFonts w:ascii="Cambria" w:eastAsia="Times New Roman" w:hAnsi="Cambria" w:cs="Arial"/>
          <w:bCs/>
          <w:sz w:val="20"/>
          <w:szCs w:val="20"/>
          <w:lang w:eastAsia="fr-FR"/>
        </w:rPr>
      </w:pPr>
    </w:p>
    <w:p w14:paraId="7B5B8985" w14:textId="4D24D95D" w:rsidR="0041508E" w:rsidRPr="00A6298F" w:rsidRDefault="0041508E" w:rsidP="00A6298F">
      <w:pPr>
        <w:pStyle w:val="Paragraphedeliste"/>
        <w:spacing w:after="0"/>
        <w:jc w:val="both"/>
        <w:rPr>
          <w:rFonts w:ascii="Cambria" w:eastAsia="Times New Roman" w:hAnsi="Cambria" w:cs="Arial"/>
          <w:bCs/>
          <w:lang w:eastAsia="fr-FR"/>
        </w:rPr>
      </w:pPr>
      <w:r w:rsidRPr="00A6298F">
        <w:rPr>
          <w:rFonts w:ascii="Cambria" w:eastAsia="Times New Roman" w:hAnsi="Cambria" w:cs="Arial"/>
          <w:bCs/>
          <w:lang w:eastAsia="fr-FR"/>
        </w:rPr>
        <w:t>Le format classiqu</w:t>
      </w:r>
      <w:r w:rsidR="001025EB" w:rsidRPr="00A6298F">
        <w:rPr>
          <w:rFonts w:ascii="Cambria" w:eastAsia="Times New Roman" w:hAnsi="Cambria" w:cs="Arial"/>
          <w:bCs/>
          <w:lang w:eastAsia="fr-FR"/>
        </w:rPr>
        <w:t xml:space="preserve">ement et encore majoritairement adopté dans nos classes </w:t>
      </w:r>
      <w:r w:rsidRPr="00A6298F">
        <w:rPr>
          <w:rFonts w:ascii="Cambria" w:eastAsia="Times New Roman" w:hAnsi="Cambria" w:cs="Arial"/>
          <w:bCs/>
          <w:lang w:eastAsia="fr-FR"/>
        </w:rPr>
        <w:t xml:space="preserve">privilégie une posture frontale de l’enseignant qui </w:t>
      </w:r>
      <w:r w:rsidR="00CB5464" w:rsidRPr="00A6298F">
        <w:rPr>
          <w:rFonts w:ascii="Cambria" w:eastAsia="Times New Roman" w:hAnsi="Cambria" w:cs="Arial"/>
          <w:bCs/>
          <w:lang w:eastAsia="fr-FR"/>
        </w:rPr>
        <w:t xml:space="preserve">lui </w:t>
      </w:r>
      <w:r w:rsidRPr="00A6298F">
        <w:rPr>
          <w:rFonts w:ascii="Cambria" w:eastAsia="Times New Roman" w:hAnsi="Cambria" w:cs="Arial"/>
          <w:bCs/>
          <w:lang w:eastAsia="fr-FR"/>
        </w:rPr>
        <w:t>rend difficile l’observat</w:t>
      </w:r>
      <w:r w:rsidR="00BB1CE8" w:rsidRPr="00A6298F">
        <w:rPr>
          <w:rFonts w:ascii="Cambria" w:eastAsia="Times New Roman" w:hAnsi="Cambria" w:cs="Arial"/>
          <w:bCs/>
          <w:lang w:eastAsia="fr-FR"/>
        </w:rPr>
        <w:t>ion de s</w:t>
      </w:r>
      <w:r w:rsidR="00342F44" w:rsidRPr="00A6298F">
        <w:rPr>
          <w:rFonts w:ascii="Cambria" w:eastAsia="Times New Roman" w:hAnsi="Cambria" w:cs="Arial"/>
          <w:bCs/>
          <w:lang w:eastAsia="fr-FR"/>
        </w:rPr>
        <w:t xml:space="preserve">es élèves au travail. Leur </w:t>
      </w:r>
      <w:r w:rsidRPr="00A6298F">
        <w:rPr>
          <w:rFonts w:ascii="Cambria" w:eastAsia="Times New Roman" w:hAnsi="Cambria" w:cs="Arial"/>
          <w:bCs/>
          <w:lang w:eastAsia="fr-FR"/>
        </w:rPr>
        <w:t>activité réelle (réalisation de la tâche et mobilisation intellectuelle</w:t>
      </w:r>
      <w:r w:rsidR="00C47329" w:rsidRPr="00A6298F">
        <w:rPr>
          <w:rFonts w:ascii="Cambria" w:eastAsia="Times New Roman" w:hAnsi="Cambria" w:cs="Arial"/>
          <w:bCs/>
          <w:lang w:eastAsia="fr-FR"/>
        </w:rPr>
        <w:t xml:space="preserve"> qu’elle sous-tend</w:t>
      </w:r>
      <w:r w:rsidRPr="00A6298F">
        <w:rPr>
          <w:rFonts w:ascii="Cambria" w:eastAsia="Times New Roman" w:hAnsi="Cambria" w:cs="Arial"/>
          <w:bCs/>
          <w:lang w:eastAsia="fr-FR"/>
        </w:rPr>
        <w:t xml:space="preserve">, ce qu’il « fait » et ce qu’il « pense ») reste </w:t>
      </w:r>
      <w:r w:rsidR="00342F44" w:rsidRPr="00A6298F">
        <w:rPr>
          <w:rFonts w:ascii="Cambria" w:eastAsia="Times New Roman" w:hAnsi="Cambria" w:cs="Arial"/>
          <w:bCs/>
          <w:lang w:eastAsia="fr-FR"/>
        </w:rPr>
        <w:t>largement</w:t>
      </w:r>
      <w:r w:rsidRPr="00A6298F">
        <w:rPr>
          <w:rFonts w:ascii="Cambria" w:eastAsia="Times New Roman" w:hAnsi="Cambria" w:cs="Arial"/>
          <w:bCs/>
          <w:lang w:eastAsia="fr-FR"/>
        </w:rPr>
        <w:t xml:space="preserve"> invisible à l’enseignant. Il lui est </w:t>
      </w:r>
      <w:r w:rsidR="00342F44" w:rsidRPr="00A6298F">
        <w:rPr>
          <w:rFonts w:ascii="Cambria" w:eastAsia="Times New Roman" w:hAnsi="Cambria" w:cs="Arial"/>
          <w:bCs/>
          <w:lang w:eastAsia="fr-FR"/>
        </w:rPr>
        <w:t>alors difficile de comprendre les obstacles rencontrés par les élèves, les raisons d’une réponse erronée</w:t>
      </w:r>
      <w:r w:rsidRPr="00A6298F">
        <w:rPr>
          <w:rFonts w:ascii="Cambria" w:eastAsia="Times New Roman" w:hAnsi="Cambria" w:cs="Arial"/>
          <w:bCs/>
          <w:lang w:eastAsia="fr-FR"/>
        </w:rPr>
        <w:t xml:space="preserve">. </w:t>
      </w:r>
      <w:r w:rsidR="00CB5464" w:rsidRPr="00A6298F">
        <w:rPr>
          <w:rFonts w:ascii="Cambria" w:eastAsia="Times New Roman" w:hAnsi="Cambria" w:cs="Arial"/>
          <w:bCs/>
          <w:lang w:eastAsia="fr-FR"/>
        </w:rPr>
        <w:t xml:space="preserve">Il peut également </w:t>
      </w:r>
      <w:r w:rsidR="00A337E1" w:rsidRPr="00A6298F">
        <w:rPr>
          <w:rFonts w:ascii="Cambria" w:eastAsia="Times New Roman" w:hAnsi="Cambria" w:cs="Arial"/>
          <w:bCs/>
          <w:lang w:eastAsia="fr-FR"/>
        </w:rPr>
        <w:t>déduire trop vite d’une bonne réponse que l’élève a compris</w:t>
      </w:r>
      <w:r w:rsidR="00342F44" w:rsidRPr="00A6298F">
        <w:rPr>
          <w:rFonts w:ascii="Cambria" w:eastAsia="Times New Roman" w:hAnsi="Cambria" w:cs="Arial"/>
          <w:bCs/>
          <w:lang w:eastAsia="fr-FR"/>
        </w:rPr>
        <w:t>…</w:t>
      </w:r>
      <w:r w:rsidR="00A337E1" w:rsidRPr="00A6298F">
        <w:rPr>
          <w:rFonts w:ascii="Cambria" w:eastAsia="Times New Roman" w:hAnsi="Cambria" w:cs="Arial"/>
          <w:bCs/>
          <w:lang w:eastAsia="fr-FR"/>
        </w:rPr>
        <w:t xml:space="preserve"> </w:t>
      </w:r>
    </w:p>
    <w:p w14:paraId="3A1F7477" w14:textId="77777777" w:rsidR="00C47329" w:rsidRPr="00A6298F" w:rsidRDefault="0041508E" w:rsidP="00A6298F">
      <w:pPr>
        <w:pStyle w:val="Paragraphedeliste"/>
        <w:spacing w:after="0"/>
        <w:jc w:val="both"/>
        <w:rPr>
          <w:rFonts w:ascii="Cambria" w:eastAsia="Times New Roman" w:hAnsi="Cambria" w:cs="Arial"/>
          <w:bCs/>
          <w:lang w:eastAsia="fr-FR"/>
        </w:rPr>
      </w:pPr>
      <w:r w:rsidRPr="00A6298F">
        <w:rPr>
          <w:rFonts w:ascii="Cambria" w:eastAsia="Times New Roman" w:hAnsi="Cambria" w:cs="Arial"/>
          <w:bCs/>
          <w:lang w:eastAsia="fr-FR"/>
        </w:rPr>
        <w:t xml:space="preserve">Des </w:t>
      </w:r>
      <w:r w:rsidR="00C47329" w:rsidRPr="00A6298F">
        <w:rPr>
          <w:rFonts w:ascii="Cambria" w:eastAsia="Times New Roman" w:hAnsi="Cambria" w:cs="Arial"/>
          <w:bCs/>
          <w:lang w:eastAsia="fr-FR"/>
        </w:rPr>
        <w:t>modalités d’</w:t>
      </w:r>
      <w:r w:rsidRPr="00A6298F">
        <w:rPr>
          <w:rFonts w:ascii="Cambria" w:eastAsia="Times New Roman" w:hAnsi="Cambria" w:cs="Arial"/>
          <w:bCs/>
          <w:lang w:eastAsia="fr-FR"/>
        </w:rPr>
        <w:t xml:space="preserve">organisations ou </w:t>
      </w:r>
      <w:r w:rsidR="00C47329" w:rsidRPr="00A6298F">
        <w:rPr>
          <w:rFonts w:ascii="Cambria" w:eastAsia="Times New Roman" w:hAnsi="Cambria" w:cs="Arial"/>
          <w:bCs/>
          <w:lang w:eastAsia="fr-FR"/>
        </w:rPr>
        <w:t xml:space="preserve">des </w:t>
      </w:r>
      <w:r w:rsidRPr="00A6298F">
        <w:rPr>
          <w:rFonts w:ascii="Cambria" w:eastAsia="Times New Roman" w:hAnsi="Cambria" w:cs="Arial"/>
          <w:bCs/>
          <w:lang w:eastAsia="fr-FR"/>
        </w:rPr>
        <w:t>p</w:t>
      </w:r>
      <w:r w:rsidR="00C47329" w:rsidRPr="00A6298F">
        <w:rPr>
          <w:rFonts w:ascii="Cambria" w:eastAsia="Times New Roman" w:hAnsi="Cambria" w:cs="Arial"/>
          <w:bCs/>
          <w:lang w:eastAsia="fr-FR"/>
        </w:rPr>
        <w:t>ratiques alternatives de classe</w:t>
      </w:r>
      <w:r w:rsidRPr="00A6298F">
        <w:rPr>
          <w:rFonts w:ascii="Cambria" w:eastAsia="Times New Roman" w:hAnsi="Cambria" w:cs="Arial"/>
          <w:bCs/>
          <w:lang w:eastAsia="fr-FR"/>
        </w:rPr>
        <w:t xml:space="preserve"> vont faciliter cette écoute des élèves et leur observation au travail, source d’enseignements précieux sur ce qu’ils comprennent (ou pas), sur les stratégies qu’ils mettent en œuvre.</w:t>
      </w:r>
      <w:r w:rsidR="00C47329" w:rsidRPr="00A6298F">
        <w:rPr>
          <w:rFonts w:ascii="Cambria" w:eastAsia="Times New Roman" w:hAnsi="Cambria" w:cs="Arial"/>
          <w:bCs/>
          <w:lang w:eastAsia="fr-FR"/>
        </w:rPr>
        <w:t xml:space="preserve"> </w:t>
      </w:r>
    </w:p>
    <w:p w14:paraId="01B7A104" w14:textId="3C74782B" w:rsidR="0041508E" w:rsidRPr="00A6298F" w:rsidRDefault="00342F44" w:rsidP="00A6298F">
      <w:pPr>
        <w:pStyle w:val="Paragraphedeliste"/>
        <w:spacing w:after="0"/>
        <w:jc w:val="both"/>
        <w:rPr>
          <w:rFonts w:ascii="Cambria" w:eastAsia="Times New Roman" w:hAnsi="Cambria" w:cs="Arial"/>
          <w:bCs/>
          <w:lang w:eastAsia="fr-FR"/>
        </w:rPr>
      </w:pPr>
      <w:r w:rsidRPr="00A6298F">
        <w:rPr>
          <w:rFonts w:ascii="Cambria" w:eastAsia="Times New Roman" w:hAnsi="Cambria" w:cs="Arial"/>
          <w:bCs/>
          <w:lang w:eastAsia="fr-FR"/>
        </w:rPr>
        <w:t xml:space="preserve">La </w:t>
      </w:r>
      <w:r w:rsidR="0093783F" w:rsidRPr="00A6298F">
        <w:rPr>
          <w:rFonts w:ascii="Cambria" w:eastAsia="Times New Roman" w:hAnsi="Cambria" w:cs="Arial"/>
          <w:bCs/>
          <w:lang w:eastAsia="fr-FR"/>
        </w:rPr>
        <w:t xml:space="preserve">présence </w:t>
      </w:r>
      <w:r w:rsidR="00241413" w:rsidRPr="00A6298F">
        <w:rPr>
          <w:rFonts w:ascii="Cambria" w:eastAsia="Times New Roman" w:hAnsi="Cambria" w:cs="Arial"/>
          <w:bCs/>
          <w:lang w:eastAsia="fr-FR"/>
        </w:rPr>
        <w:t xml:space="preserve">en classe </w:t>
      </w:r>
      <w:r w:rsidR="00C47329" w:rsidRPr="00A6298F">
        <w:rPr>
          <w:rFonts w:ascii="Cambria" w:eastAsia="Times New Roman" w:hAnsi="Cambria" w:cs="Arial"/>
          <w:bCs/>
          <w:lang w:eastAsia="fr-FR"/>
        </w:rPr>
        <w:t>de deux enseignants (</w:t>
      </w:r>
      <w:r w:rsidR="00CB5464" w:rsidRPr="00A6298F">
        <w:rPr>
          <w:rFonts w:ascii="Cambria" w:eastAsia="Times New Roman" w:hAnsi="Cambria" w:cs="Arial"/>
          <w:bCs/>
          <w:lang w:eastAsia="fr-FR"/>
        </w:rPr>
        <w:t xml:space="preserve">facilitée par </w:t>
      </w:r>
      <w:r w:rsidR="00C47329" w:rsidRPr="00A6298F">
        <w:rPr>
          <w:rFonts w:ascii="Cambria" w:eastAsia="Times New Roman" w:hAnsi="Cambria" w:cs="Arial"/>
          <w:bCs/>
          <w:lang w:eastAsia="fr-FR"/>
        </w:rPr>
        <w:t>le dispositif «  plus de maîtres que de classes</w:t>
      </w:r>
      <w:r w:rsidR="002E094D" w:rsidRPr="00A6298F">
        <w:rPr>
          <w:rFonts w:ascii="Cambria" w:eastAsia="Times New Roman" w:hAnsi="Cambria" w:cs="Arial"/>
          <w:bCs/>
          <w:lang w:eastAsia="fr-FR"/>
        </w:rPr>
        <w:t xml:space="preserve"> </w:t>
      </w:r>
      <w:r w:rsidR="00CB5464" w:rsidRPr="00A6298F">
        <w:rPr>
          <w:rFonts w:ascii="Cambria" w:eastAsia="Times New Roman" w:hAnsi="Cambria" w:cs="Arial"/>
          <w:bCs/>
          <w:lang w:eastAsia="fr-FR"/>
        </w:rPr>
        <w:t xml:space="preserve">en primaire ou dans le cadre des heures d’accompagnement personnalisé au collège </w:t>
      </w:r>
      <w:r w:rsidR="002E094D" w:rsidRPr="00A6298F">
        <w:rPr>
          <w:rFonts w:ascii="Cambria" w:eastAsia="Times New Roman" w:hAnsi="Cambria" w:cs="Arial"/>
          <w:bCs/>
          <w:lang w:eastAsia="fr-FR"/>
        </w:rPr>
        <w:t>par exemple</w:t>
      </w:r>
      <w:r w:rsidR="00C47329" w:rsidRPr="00A6298F">
        <w:rPr>
          <w:rFonts w:ascii="Cambria" w:eastAsia="Times New Roman" w:hAnsi="Cambria" w:cs="Arial"/>
          <w:bCs/>
          <w:lang w:eastAsia="fr-FR"/>
        </w:rPr>
        <w:t xml:space="preserve">) offre </w:t>
      </w:r>
      <w:r w:rsidRPr="00A6298F">
        <w:rPr>
          <w:rFonts w:ascii="Cambria" w:eastAsia="Times New Roman" w:hAnsi="Cambria" w:cs="Arial"/>
          <w:bCs/>
          <w:lang w:eastAsia="fr-FR"/>
        </w:rPr>
        <w:t xml:space="preserve">à cet égard </w:t>
      </w:r>
      <w:r w:rsidR="00C47329" w:rsidRPr="00A6298F">
        <w:rPr>
          <w:rFonts w:ascii="Cambria" w:eastAsia="Times New Roman" w:hAnsi="Cambria" w:cs="Arial"/>
          <w:bCs/>
          <w:lang w:eastAsia="fr-FR"/>
        </w:rPr>
        <w:t>des opportunités intéressantes…</w:t>
      </w:r>
    </w:p>
    <w:p w14:paraId="7CA8C6EE" w14:textId="77777777" w:rsidR="0041508E" w:rsidRPr="00A6298F" w:rsidRDefault="0041508E" w:rsidP="00A6298F">
      <w:pPr>
        <w:pStyle w:val="Paragraphedeliste"/>
        <w:spacing w:after="0"/>
        <w:jc w:val="both"/>
        <w:rPr>
          <w:rFonts w:ascii="Cambria" w:eastAsia="Times New Roman" w:hAnsi="Cambria" w:cs="Arial"/>
          <w:bCs/>
          <w:color w:val="0070C0"/>
          <w:lang w:eastAsia="fr-FR"/>
        </w:rPr>
      </w:pPr>
    </w:p>
    <w:p w14:paraId="67015A31" w14:textId="363CC909" w:rsidR="0041508E" w:rsidRPr="00A6298F" w:rsidRDefault="0041508E" w:rsidP="00A6298F">
      <w:pPr>
        <w:spacing w:after="0"/>
        <w:ind w:left="708" w:firstLine="708"/>
        <w:jc w:val="both"/>
        <w:rPr>
          <w:rFonts w:ascii="Cambria" w:eastAsia="Times New Roman" w:hAnsi="Cambria" w:cs="Arial"/>
          <w:b/>
          <w:bCs/>
          <w:color w:val="0070C0"/>
          <w:lang w:eastAsia="fr-FR"/>
        </w:rPr>
      </w:pPr>
      <w:r w:rsidRPr="00A6298F">
        <w:rPr>
          <w:rFonts w:ascii="Cambria" w:eastAsia="Times New Roman" w:hAnsi="Cambria" w:cs="Arial"/>
          <w:b/>
          <w:bCs/>
          <w:color w:val="0070C0"/>
          <w:lang w:eastAsia="fr-FR"/>
        </w:rPr>
        <w:t xml:space="preserve">Exemples de pratiques…   </w:t>
      </w:r>
    </w:p>
    <w:p w14:paraId="54F941B3" w14:textId="77777777" w:rsidR="00CB5CE4" w:rsidRPr="00A6298F" w:rsidRDefault="00CB5CE4" w:rsidP="00A6298F">
      <w:pPr>
        <w:spacing w:after="0"/>
        <w:ind w:left="708" w:firstLine="708"/>
        <w:jc w:val="both"/>
        <w:rPr>
          <w:rFonts w:ascii="Cambria" w:eastAsia="Times New Roman" w:hAnsi="Cambria" w:cs="Arial"/>
          <w:b/>
          <w:bCs/>
          <w:color w:val="0070C0"/>
          <w:lang w:eastAsia="fr-FR"/>
        </w:rPr>
      </w:pPr>
    </w:p>
    <w:p w14:paraId="39EDED62" w14:textId="77777777" w:rsidR="0041508E" w:rsidRPr="00A6298F" w:rsidRDefault="0041508E" w:rsidP="00A6298F">
      <w:pPr>
        <w:spacing w:after="0"/>
        <w:ind w:left="708" w:firstLine="708"/>
        <w:jc w:val="both"/>
        <w:rPr>
          <w:rFonts w:ascii="Cambria" w:eastAsia="Times New Roman" w:hAnsi="Cambria" w:cs="Arial"/>
          <w:b/>
          <w:bCs/>
          <w:lang w:eastAsia="fr-FR"/>
        </w:rPr>
      </w:pPr>
      <w:r w:rsidRPr="00A6298F">
        <w:rPr>
          <w:rFonts w:ascii="Cambria" w:eastAsia="Times New Roman" w:hAnsi="Cambria" w:cs="Arial"/>
          <w:b/>
          <w:bCs/>
          <w:lang w:eastAsia="fr-FR"/>
        </w:rPr>
        <w:t xml:space="preserve">A deux dans une classe pour mieux observer, comprendre, agir </w:t>
      </w:r>
    </w:p>
    <w:p w14:paraId="77B88B6F" w14:textId="6DCBCAE7" w:rsidR="0041508E" w:rsidRPr="00A6298F" w:rsidRDefault="00606B28" w:rsidP="00A6298F">
      <w:pPr>
        <w:spacing w:after="0"/>
        <w:ind w:left="708" w:firstLine="708"/>
        <w:jc w:val="both"/>
        <w:rPr>
          <w:rFonts w:ascii="Cambria" w:eastAsia="Times New Roman" w:hAnsi="Cambria" w:cs="Arial"/>
          <w:bCs/>
          <w:lang w:eastAsia="fr-FR"/>
        </w:rPr>
      </w:pPr>
      <w:hyperlink r:id="rId14" w:history="1">
        <w:r w:rsidR="0041508E" w:rsidRPr="00A6298F">
          <w:rPr>
            <w:rStyle w:val="Lienhypertexte"/>
            <w:rFonts w:ascii="Cambria" w:eastAsia="Times New Roman" w:hAnsi="Cambria" w:cs="Arial"/>
            <w:bCs/>
            <w:lang w:eastAsia="fr-FR"/>
          </w:rPr>
          <w:t>Deux maîtres à bord pour mieux apprendre. L’un conduit, l’autre observe</w:t>
        </w:r>
      </w:hyperlink>
      <w:r w:rsidR="0041508E" w:rsidRPr="00A6298F">
        <w:rPr>
          <w:rFonts w:ascii="Cambria" w:eastAsia="Times New Roman" w:hAnsi="Cambria" w:cs="Arial"/>
          <w:bCs/>
          <w:lang w:eastAsia="fr-FR"/>
        </w:rPr>
        <w:t xml:space="preserve"> </w:t>
      </w:r>
    </w:p>
    <w:p w14:paraId="708BECC0" w14:textId="77777777" w:rsidR="00A337E1" w:rsidRPr="00A6298F" w:rsidRDefault="00A337E1" w:rsidP="00A6298F">
      <w:pPr>
        <w:spacing w:after="0"/>
        <w:ind w:left="708" w:firstLine="708"/>
        <w:jc w:val="both"/>
        <w:rPr>
          <w:rFonts w:ascii="Cambria" w:eastAsia="Times New Roman" w:hAnsi="Cambria" w:cs="Arial"/>
          <w:bCs/>
          <w:lang w:eastAsia="fr-FR"/>
        </w:rPr>
      </w:pPr>
    </w:p>
    <w:p w14:paraId="5F2E0345" w14:textId="4D3E4FF2" w:rsidR="00A337E1" w:rsidRPr="00A6298F" w:rsidRDefault="002B5E3B" w:rsidP="00A6298F">
      <w:pPr>
        <w:spacing w:after="0"/>
        <w:ind w:left="708" w:firstLine="708"/>
        <w:jc w:val="both"/>
        <w:rPr>
          <w:rFonts w:ascii="Cambria" w:eastAsia="Times New Roman" w:hAnsi="Cambria" w:cs="Arial"/>
          <w:b/>
          <w:bCs/>
          <w:lang w:eastAsia="fr-FR"/>
        </w:rPr>
      </w:pPr>
      <w:r w:rsidRPr="00A6298F">
        <w:rPr>
          <w:rFonts w:ascii="Cambria" w:eastAsia="Times New Roman" w:hAnsi="Cambria" w:cs="Arial"/>
          <w:b/>
          <w:bCs/>
          <w:lang w:eastAsia="fr-FR"/>
        </w:rPr>
        <w:t xml:space="preserve">Co-animation pour une école inclusive </w:t>
      </w:r>
    </w:p>
    <w:p w14:paraId="6A8DCC41" w14:textId="1377F6EF" w:rsidR="002B5E3B" w:rsidRPr="00A6298F" w:rsidRDefault="00606B28" w:rsidP="00A6298F">
      <w:pPr>
        <w:spacing w:after="0"/>
        <w:ind w:left="708" w:firstLine="708"/>
        <w:jc w:val="both"/>
        <w:rPr>
          <w:rFonts w:ascii="Cambria" w:eastAsia="Times New Roman" w:hAnsi="Cambria" w:cs="Arial"/>
          <w:bCs/>
          <w:lang w:eastAsia="fr-FR"/>
        </w:rPr>
      </w:pPr>
      <w:hyperlink r:id="rId15" w:history="1">
        <w:r w:rsidR="002B5E3B" w:rsidRPr="00A6298F">
          <w:rPr>
            <w:rStyle w:val="Lienhypertexte"/>
            <w:rFonts w:ascii="Cambria" w:eastAsia="Times New Roman" w:hAnsi="Cambria" w:cs="Arial"/>
            <w:bCs/>
            <w:lang w:eastAsia="fr-FR"/>
          </w:rPr>
          <w:t>L’expérience du collège Paul Langevin et germinal dans l’académie de Lille</w:t>
        </w:r>
      </w:hyperlink>
      <w:r w:rsidR="002B5E3B" w:rsidRPr="00A6298F">
        <w:rPr>
          <w:rFonts w:ascii="Cambria" w:eastAsia="Times New Roman" w:hAnsi="Cambria" w:cs="Arial"/>
          <w:bCs/>
          <w:lang w:eastAsia="fr-FR"/>
        </w:rPr>
        <w:t xml:space="preserve"> </w:t>
      </w:r>
    </w:p>
    <w:p w14:paraId="4B974A62" w14:textId="77777777" w:rsidR="002B5E3B" w:rsidRPr="00A6298F" w:rsidRDefault="002B5E3B" w:rsidP="00A6298F">
      <w:pPr>
        <w:spacing w:after="0"/>
        <w:ind w:firstLine="708"/>
        <w:jc w:val="both"/>
        <w:rPr>
          <w:rFonts w:ascii="Cambria" w:eastAsia="Times New Roman" w:hAnsi="Cambria" w:cs="Arial"/>
          <w:b/>
          <w:bCs/>
          <w:lang w:eastAsia="fr-FR"/>
        </w:rPr>
      </w:pPr>
    </w:p>
    <w:p w14:paraId="693DEC82" w14:textId="77777777" w:rsidR="0041508E" w:rsidRPr="00A6298F" w:rsidRDefault="0041508E" w:rsidP="00A6298F">
      <w:pPr>
        <w:spacing w:after="0"/>
        <w:jc w:val="both"/>
        <w:rPr>
          <w:rFonts w:ascii="Cambria" w:eastAsia="Times New Roman" w:hAnsi="Cambria" w:cs="Arial"/>
          <w:bCs/>
          <w:lang w:eastAsia="fr-FR"/>
        </w:rPr>
      </w:pPr>
    </w:p>
    <w:p w14:paraId="0EAC4BD0" w14:textId="455C320B" w:rsidR="0041508E" w:rsidRPr="00A6298F" w:rsidRDefault="0041508E" w:rsidP="00A6298F">
      <w:pPr>
        <w:pStyle w:val="Titre3"/>
        <w:numPr>
          <w:ilvl w:val="0"/>
          <w:numId w:val="11"/>
        </w:numPr>
        <w:jc w:val="both"/>
        <w:rPr>
          <w:rFonts w:ascii="Cambria" w:hAnsi="Cambria"/>
          <w:color w:val="0070C0"/>
          <w:u w:val="single"/>
          <w:lang w:eastAsia="fr-FR"/>
        </w:rPr>
      </w:pPr>
      <w:bookmarkStart w:id="10" w:name="_Toc462760095"/>
      <w:r w:rsidRPr="00A6298F">
        <w:rPr>
          <w:rFonts w:ascii="Cambria" w:hAnsi="Cambria"/>
          <w:color w:val="0070C0"/>
          <w:u w:val="single"/>
          <w:lang w:eastAsia="fr-FR"/>
        </w:rPr>
        <w:t xml:space="preserve">Développer </w:t>
      </w:r>
      <w:r w:rsidR="002907B9" w:rsidRPr="00A6298F">
        <w:rPr>
          <w:rFonts w:ascii="Cambria" w:hAnsi="Cambria"/>
          <w:color w:val="0070C0"/>
          <w:u w:val="single"/>
          <w:lang w:eastAsia="fr-FR"/>
        </w:rPr>
        <w:t xml:space="preserve">la réflexion </w:t>
      </w:r>
      <w:r w:rsidRPr="00A6298F">
        <w:rPr>
          <w:rFonts w:ascii="Cambria" w:hAnsi="Cambria"/>
          <w:color w:val="0070C0"/>
          <w:u w:val="single"/>
          <w:lang w:eastAsia="fr-FR"/>
        </w:rPr>
        <w:t>des élèves</w:t>
      </w:r>
      <w:r w:rsidR="002907B9" w:rsidRPr="00A6298F">
        <w:rPr>
          <w:rFonts w:ascii="Cambria" w:hAnsi="Cambria"/>
          <w:color w:val="0070C0"/>
          <w:u w:val="single"/>
          <w:lang w:eastAsia="fr-FR"/>
        </w:rPr>
        <w:t xml:space="preserve"> sur l</w:t>
      </w:r>
      <w:r w:rsidR="00E60A60" w:rsidRPr="00A6298F">
        <w:rPr>
          <w:rFonts w:ascii="Cambria" w:hAnsi="Cambria"/>
          <w:color w:val="0070C0"/>
          <w:u w:val="single"/>
          <w:lang w:eastAsia="fr-FR"/>
        </w:rPr>
        <w:t>e sens de l</w:t>
      </w:r>
      <w:r w:rsidR="002907B9" w:rsidRPr="00A6298F">
        <w:rPr>
          <w:rFonts w:ascii="Cambria" w:hAnsi="Cambria"/>
          <w:color w:val="0070C0"/>
          <w:u w:val="single"/>
          <w:lang w:eastAsia="fr-FR"/>
        </w:rPr>
        <w:t>eur activité scolaire</w:t>
      </w:r>
      <w:bookmarkEnd w:id="10"/>
      <w:r w:rsidRPr="00A6298F">
        <w:rPr>
          <w:rFonts w:ascii="Cambria" w:hAnsi="Cambria"/>
          <w:color w:val="0070C0"/>
          <w:u w:val="single"/>
          <w:lang w:eastAsia="fr-FR"/>
        </w:rPr>
        <w:t xml:space="preserve"> </w:t>
      </w:r>
    </w:p>
    <w:p w14:paraId="15DCC561" w14:textId="77777777" w:rsidR="0041508E" w:rsidRPr="00A6298F" w:rsidRDefault="0041508E" w:rsidP="00A6298F">
      <w:pPr>
        <w:pStyle w:val="Paragraphedeliste"/>
        <w:jc w:val="both"/>
        <w:rPr>
          <w:rFonts w:ascii="Cambria" w:eastAsia="Times New Roman" w:hAnsi="Cambria" w:cs="Arial"/>
          <w:b/>
          <w:bCs/>
          <w:sz w:val="20"/>
          <w:szCs w:val="20"/>
          <w:lang w:eastAsia="fr-FR"/>
        </w:rPr>
      </w:pPr>
    </w:p>
    <w:p w14:paraId="68A2FE38" w14:textId="36AAF67D" w:rsidR="002907B9" w:rsidRPr="00A6298F" w:rsidRDefault="004F76E9" w:rsidP="00A6298F">
      <w:pPr>
        <w:pStyle w:val="Paragraphedeliste"/>
        <w:jc w:val="both"/>
        <w:rPr>
          <w:rFonts w:ascii="Cambria" w:eastAsia="Times New Roman" w:hAnsi="Cambria" w:cs="Arial"/>
          <w:bCs/>
          <w:lang w:eastAsia="fr-FR"/>
        </w:rPr>
      </w:pPr>
      <w:r w:rsidRPr="00A6298F">
        <w:rPr>
          <w:rFonts w:ascii="Cambria" w:eastAsia="Times New Roman" w:hAnsi="Cambria" w:cs="Arial"/>
          <w:bCs/>
          <w:lang w:eastAsia="fr-FR"/>
        </w:rPr>
        <w:t xml:space="preserve">Les </w:t>
      </w:r>
      <w:r w:rsidR="002907B9" w:rsidRPr="00A6298F">
        <w:rPr>
          <w:rFonts w:ascii="Cambria" w:eastAsia="Times New Roman" w:hAnsi="Cambria" w:cs="Arial"/>
          <w:bCs/>
          <w:lang w:eastAsia="fr-FR"/>
        </w:rPr>
        <w:t xml:space="preserve">élèves peu familiers du travail scolaire réalisent les tâches demandées sans </w:t>
      </w:r>
      <w:r w:rsidRPr="00A6298F">
        <w:rPr>
          <w:rFonts w:ascii="Cambria" w:eastAsia="Times New Roman" w:hAnsi="Cambria" w:cs="Arial"/>
          <w:bCs/>
          <w:lang w:eastAsia="fr-FR"/>
        </w:rPr>
        <w:t xml:space="preserve">toujours </w:t>
      </w:r>
      <w:r w:rsidR="002907B9" w:rsidRPr="00A6298F">
        <w:rPr>
          <w:rFonts w:ascii="Cambria" w:eastAsia="Times New Roman" w:hAnsi="Cambria" w:cs="Arial"/>
          <w:bCs/>
          <w:lang w:eastAsia="fr-FR"/>
        </w:rPr>
        <w:t xml:space="preserve">percevoir l’apprentissage </w:t>
      </w:r>
      <w:r w:rsidRPr="00A6298F">
        <w:rPr>
          <w:rFonts w:ascii="Cambria" w:eastAsia="Times New Roman" w:hAnsi="Cambria" w:cs="Arial"/>
          <w:bCs/>
          <w:lang w:eastAsia="fr-FR"/>
        </w:rPr>
        <w:t>qu’elles permettent</w:t>
      </w:r>
      <w:r w:rsidR="007F190E" w:rsidRPr="00A6298F">
        <w:rPr>
          <w:rFonts w:ascii="Cambria" w:eastAsia="Times New Roman" w:hAnsi="Cambria" w:cs="Arial"/>
          <w:bCs/>
          <w:lang w:eastAsia="fr-FR"/>
        </w:rPr>
        <w:t>,</w:t>
      </w:r>
      <w:r w:rsidR="002907B9" w:rsidRPr="00A6298F">
        <w:rPr>
          <w:rFonts w:ascii="Cambria" w:eastAsia="Times New Roman" w:hAnsi="Cambria" w:cs="Arial"/>
          <w:bCs/>
          <w:lang w:eastAsia="fr-FR"/>
        </w:rPr>
        <w:t>confondant le moyen (la tâche) et le but (l’apprentissage)</w:t>
      </w:r>
      <w:r w:rsidRPr="00A6298F">
        <w:rPr>
          <w:rFonts w:ascii="Cambria" w:eastAsia="Times New Roman" w:hAnsi="Cambria" w:cs="Arial"/>
          <w:bCs/>
          <w:lang w:eastAsia="fr-FR"/>
        </w:rPr>
        <w:t>.</w:t>
      </w:r>
      <w:r w:rsidR="002907B9" w:rsidRPr="00A6298F">
        <w:rPr>
          <w:rFonts w:ascii="Cambria" w:eastAsia="Times New Roman" w:hAnsi="Cambria" w:cs="Arial"/>
          <w:bCs/>
          <w:lang w:eastAsia="fr-FR"/>
        </w:rPr>
        <w:t xml:space="preserve"> Il est nécessaire de développer leur réflexion sur ce qu’ils ont appris au-delà de ce qu’ils ont fait, d’encourager les liens entre les apprentissage</w:t>
      </w:r>
      <w:r w:rsidR="00A337E1" w:rsidRPr="00A6298F">
        <w:rPr>
          <w:rFonts w:ascii="Cambria" w:eastAsia="Times New Roman" w:hAnsi="Cambria" w:cs="Arial"/>
          <w:bCs/>
          <w:lang w:eastAsia="fr-FR"/>
        </w:rPr>
        <w:t xml:space="preserve">s </w:t>
      </w:r>
      <w:r w:rsidRPr="00A6298F">
        <w:rPr>
          <w:rFonts w:ascii="Cambria" w:eastAsia="Times New Roman" w:hAnsi="Cambria" w:cs="Arial"/>
          <w:bCs/>
          <w:lang w:eastAsia="fr-FR"/>
        </w:rPr>
        <w:t>disciplinaires</w:t>
      </w:r>
      <w:r w:rsidR="002907B9" w:rsidRPr="00A6298F">
        <w:rPr>
          <w:rFonts w:ascii="Cambria" w:eastAsia="Times New Roman" w:hAnsi="Cambria" w:cs="Arial"/>
          <w:bCs/>
          <w:lang w:eastAsia="fr-FR"/>
        </w:rPr>
        <w:t>, de développer le sens qu’ils donnent à leur activité.</w:t>
      </w:r>
      <w:r w:rsidRPr="00A6298F">
        <w:rPr>
          <w:rFonts w:ascii="Cambria" w:eastAsia="Times New Roman" w:hAnsi="Cambria" w:cs="Arial"/>
          <w:bCs/>
          <w:lang w:eastAsia="fr-FR"/>
        </w:rPr>
        <w:t xml:space="preserve"> </w:t>
      </w:r>
      <w:r w:rsidR="004855FE" w:rsidRPr="00A6298F">
        <w:rPr>
          <w:rFonts w:ascii="Cambria" w:eastAsia="Times New Roman" w:hAnsi="Cambria" w:cs="Arial"/>
          <w:bCs/>
          <w:lang w:eastAsia="fr-FR"/>
        </w:rPr>
        <w:t>Au delà du souci de l’explicite dans la conception des séqu</w:t>
      </w:r>
      <w:r w:rsidR="00342F44" w:rsidRPr="00A6298F">
        <w:rPr>
          <w:rFonts w:ascii="Cambria" w:eastAsia="Times New Roman" w:hAnsi="Cambria" w:cs="Arial"/>
          <w:bCs/>
          <w:lang w:eastAsia="fr-FR"/>
        </w:rPr>
        <w:t xml:space="preserve">ences d’enseignement qui sera </w:t>
      </w:r>
      <w:r w:rsidR="00342F44" w:rsidRPr="00A6298F">
        <w:rPr>
          <w:rFonts w:ascii="Cambria" w:eastAsia="Times New Roman" w:hAnsi="Cambria" w:cs="Arial"/>
          <w:bCs/>
          <w:lang w:eastAsia="fr-FR"/>
        </w:rPr>
        <w:lastRenderedPageBreak/>
        <w:t>évoqué</w:t>
      </w:r>
      <w:r w:rsidR="004855FE" w:rsidRPr="00A6298F">
        <w:rPr>
          <w:rFonts w:ascii="Cambria" w:eastAsia="Times New Roman" w:hAnsi="Cambria" w:cs="Arial"/>
          <w:bCs/>
          <w:lang w:eastAsia="fr-FR"/>
        </w:rPr>
        <w:t xml:space="preserve"> plus loin dans ce dossier, </w:t>
      </w:r>
      <w:r w:rsidRPr="00A6298F">
        <w:rPr>
          <w:rFonts w:ascii="Cambria" w:eastAsia="Times New Roman" w:hAnsi="Cambria" w:cs="Arial"/>
          <w:bCs/>
          <w:lang w:eastAsia="fr-FR"/>
        </w:rPr>
        <w:t xml:space="preserve">dans une approche plus générale, certaines pratiques encouragent cette posture réflexive des élèves.  </w:t>
      </w:r>
    </w:p>
    <w:p w14:paraId="3E33FC39" w14:textId="6EF38AEB" w:rsidR="0041508E" w:rsidRPr="00A6298F" w:rsidRDefault="00CB5CE4" w:rsidP="00A6298F">
      <w:pPr>
        <w:ind w:left="708" w:firstLine="708"/>
        <w:jc w:val="both"/>
        <w:rPr>
          <w:rFonts w:ascii="Cambria" w:eastAsia="Times New Roman" w:hAnsi="Cambria" w:cs="Arial"/>
          <w:b/>
          <w:bCs/>
          <w:color w:val="0070C0"/>
          <w:lang w:eastAsia="fr-FR"/>
        </w:rPr>
      </w:pPr>
      <w:r w:rsidRPr="00A6298F">
        <w:rPr>
          <w:rFonts w:ascii="Cambria" w:eastAsia="Times New Roman" w:hAnsi="Cambria" w:cs="Arial"/>
          <w:b/>
          <w:bCs/>
          <w:color w:val="0070C0"/>
          <w:lang w:eastAsia="fr-FR"/>
        </w:rPr>
        <w:t xml:space="preserve">Exemples de pratiques.. </w:t>
      </w:r>
    </w:p>
    <w:p w14:paraId="19B3A12D" w14:textId="4BB487EA" w:rsidR="00BB1CE8" w:rsidRPr="00A6298F" w:rsidRDefault="00BB1CE8" w:rsidP="00A6298F">
      <w:pPr>
        <w:ind w:left="708" w:firstLine="708"/>
        <w:jc w:val="both"/>
        <w:rPr>
          <w:rFonts w:ascii="Cambria" w:eastAsia="Times New Roman" w:hAnsi="Cambria" w:cs="Arial"/>
          <w:b/>
          <w:bCs/>
          <w:lang w:eastAsia="fr-FR"/>
        </w:rPr>
      </w:pPr>
      <w:r w:rsidRPr="00A6298F">
        <w:rPr>
          <w:rFonts w:ascii="Cambria" w:eastAsia="Times New Roman" w:hAnsi="Cambria" w:cs="Arial"/>
          <w:b/>
          <w:bCs/>
          <w:lang w:eastAsia="fr-FR"/>
        </w:rPr>
        <w:t xml:space="preserve">L’étayage au cours de l’activité </w:t>
      </w:r>
    </w:p>
    <w:p w14:paraId="2AB30CAC" w14:textId="3EAD3477" w:rsidR="00BB1CE8" w:rsidRPr="00A6298F" w:rsidRDefault="00377319" w:rsidP="00A6298F">
      <w:pPr>
        <w:ind w:left="1416"/>
        <w:jc w:val="both"/>
        <w:rPr>
          <w:rFonts w:ascii="Cambria" w:eastAsia="Times New Roman" w:hAnsi="Cambria" w:cs="Arial"/>
          <w:b/>
          <w:bCs/>
          <w:lang w:eastAsia="fr-FR"/>
        </w:rPr>
      </w:pPr>
      <w:r w:rsidRPr="00A6298F">
        <w:rPr>
          <w:rFonts w:ascii="Cambria" w:eastAsia="Times New Roman" w:hAnsi="Cambria" w:cs="Arial"/>
          <w:bCs/>
          <w:lang w:eastAsia="fr-FR"/>
        </w:rPr>
        <w:t>Tandis que l’élève est au travail sur une tâche, l’enseignant passe dans les rangs et regarde ce que fait l’un puis l’autre. En fonction de ce qu’il observe il intervient pour aider à surmonter un obstacle en rappelant des éléments vus précédemment par exemple . Il doit aussi veiller à aider ses élèves à se poser les bonnes questions, à repérer les bons indices dans la tâche, à maintenir leur attention par rapport à l’apprentissage visé par la tâche</w:t>
      </w:r>
      <w:r w:rsidRPr="00A6298F">
        <w:rPr>
          <w:rFonts w:ascii="Cambria" w:eastAsia="Times New Roman" w:hAnsi="Cambria" w:cs="Arial"/>
          <w:b/>
          <w:bCs/>
          <w:lang w:eastAsia="fr-FR"/>
        </w:rPr>
        <w:t>.</w:t>
      </w:r>
    </w:p>
    <w:p w14:paraId="61CF49EB" w14:textId="688857BB" w:rsidR="0041508E" w:rsidRPr="00A6298F" w:rsidRDefault="0041508E" w:rsidP="00A6298F">
      <w:pPr>
        <w:ind w:left="1416"/>
        <w:jc w:val="both"/>
        <w:rPr>
          <w:rFonts w:ascii="Cambria" w:eastAsia="Times New Roman" w:hAnsi="Cambria" w:cs="Arial"/>
          <w:b/>
          <w:bCs/>
          <w:lang w:eastAsia="fr-FR"/>
        </w:rPr>
      </w:pPr>
      <w:r w:rsidRPr="00A6298F">
        <w:rPr>
          <w:rFonts w:ascii="Cambria" w:eastAsia="Times New Roman" w:hAnsi="Cambria" w:cs="Arial"/>
          <w:b/>
          <w:bCs/>
          <w:lang w:eastAsia="fr-FR"/>
        </w:rPr>
        <w:t>Le journal des apprentissages</w:t>
      </w:r>
      <w:r w:rsidR="00CB5CE4" w:rsidRPr="00A6298F">
        <w:rPr>
          <w:rFonts w:ascii="Cambria" w:eastAsia="Times New Roman" w:hAnsi="Cambria" w:cs="Arial"/>
          <w:b/>
          <w:bCs/>
          <w:lang w:eastAsia="fr-FR"/>
        </w:rPr>
        <w:br/>
      </w:r>
      <w:r w:rsidRPr="00A6298F">
        <w:rPr>
          <w:rFonts w:ascii="Cambria" w:eastAsia="Times New Roman" w:hAnsi="Cambria" w:cs="Arial"/>
          <w:bCs/>
          <w:lang w:eastAsia="fr-FR"/>
        </w:rPr>
        <w:t>Chaque jour, ou très régulièrement, les élèves écrivent dans leur journal de qu’ils ont appris. Cette pratique vise à développer la réflexion des élèves su</w:t>
      </w:r>
      <w:r w:rsidR="00342F44" w:rsidRPr="00A6298F">
        <w:rPr>
          <w:rFonts w:ascii="Cambria" w:eastAsia="Times New Roman" w:hAnsi="Cambria" w:cs="Arial"/>
          <w:bCs/>
          <w:lang w:eastAsia="fr-FR"/>
        </w:rPr>
        <w:t>r le sens des tâches scolaires</w:t>
      </w:r>
      <w:r w:rsidRPr="00A6298F">
        <w:rPr>
          <w:rFonts w:ascii="Cambria" w:eastAsia="Times New Roman" w:hAnsi="Cambria" w:cs="Arial"/>
          <w:bCs/>
          <w:lang w:eastAsia="fr-FR"/>
        </w:rPr>
        <w:t>. Elle demande à être inscrite da</w:t>
      </w:r>
      <w:r w:rsidR="00342F44" w:rsidRPr="00A6298F">
        <w:rPr>
          <w:rFonts w:ascii="Cambria" w:eastAsia="Times New Roman" w:hAnsi="Cambria" w:cs="Arial"/>
          <w:bCs/>
          <w:lang w:eastAsia="fr-FR"/>
        </w:rPr>
        <w:t>ns la durée pour permettre l’évolution du récit f</w:t>
      </w:r>
      <w:r w:rsidRPr="00A6298F">
        <w:rPr>
          <w:rFonts w:ascii="Cambria" w:eastAsia="Times New Roman" w:hAnsi="Cambria" w:cs="Arial"/>
          <w:bCs/>
          <w:lang w:eastAsia="fr-FR"/>
        </w:rPr>
        <w:t xml:space="preserve">actuel vers une pensée réflexive sur les apprentissages. Les formes de cette pratique sont nombreuses, quelques </w:t>
      </w:r>
      <w:r w:rsidR="002E094D" w:rsidRPr="00A6298F">
        <w:rPr>
          <w:rFonts w:ascii="Cambria" w:eastAsia="Times New Roman" w:hAnsi="Cambria" w:cs="Arial"/>
          <w:bCs/>
          <w:lang w:eastAsia="fr-FR"/>
        </w:rPr>
        <w:t xml:space="preserve">exemples et </w:t>
      </w:r>
      <w:r w:rsidRPr="00A6298F">
        <w:rPr>
          <w:rFonts w:ascii="Cambria" w:eastAsia="Times New Roman" w:hAnsi="Cambria" w:cs="Arial"/>
          <w:bCs/>
          <w:lang w:eastAsia="fr-FR"/>
        </w:rPr>
        <w:t>ressources </w:t>
      </w:r>
      <w:r w:rsidR="007E3A89" w:rsidRPr="00A6298F">
        <w:rPr>
          <w:rFonts w:ascii="Cambria" w:eastAsia="Times New Roman" w:hAnsi="Cambria" w:cs="Arial"/>
          <w:bCs/>
          <w:lang w:eastAsia="fr-FR"/>
        </w:rPr>
        <w:t>.</w:t>
      </w:r>
      <w:r w:rsidRPr="00A6298F">
        <w:rPr>
          <w:rFonts w:ascii="Cambria" w:eastAsia="Times New Roman" w:hAnsi="Cambria" w:cs="Arial"/>
          <w:bCs/>
          <w:lang w:eastAsia="fr-FR"/>
        </w:rPr>
        <w:t xml:space="preserve">..  </w:t>
      </w:r>
    </w:p>
    <w:p w14:paraId="6853B0F5" w14:textId="77777777" w:rsidR="0041508E" w:rsidRPr="00A6298F" w:rsidRDefault="00606B28" w:rsidP="00A6298F">
      <w:pPr>
        <w:pStyle w:val="Paragraphedeliste"/>
        <w:numPr>
          <w:ilvl w:val="0"/>
          <w:numId w:val="7"/>
        </w:numPr>
        <w:jc w:val="both"/>
        <w:rPr>
          <w:rFonts w:ascii="Cambria" w:eastAsia="Times New Roman" w:hAnsi="Cambria" w:cs="Arial"/>
          <w:bCs/>
          <w:lang w:eastAsia="fr-FR"/>
        </w:rPr>
      </w:pPr>
      <w:hyperlink r:id="rId16" w:history="1">
        <w:r w:rsidR="0041508E" w:rsidRPr="00A6298F">
          <w:rPr>
            <w:rStyle w:val="Lienhypertexte"/>
            <w:rFonts w:ascii="Cambria" w:eastAsia="Times New Roman" w:hAnsi="Cambria" w:cs="Arial"/>
            <w:bCs/>
            <w:lang w:eastAsia="fr-FR"/>
          </w:rPr>
          <w:t>Un exemple de pratiques dans l’académie de Paris</w:t>
        </w:r>
      </w:hyperlink>
      <w:r w:rsidR="0041508E" w:rsidRPr="00A6298F">
        <w:rPr>
          <w:rFonts w:ascii="Cambria" w:eastAsia="Times New Roman" w:hAnsi="Cambria" w:cs="Arial"/>
          <w:bCs/>
          <w:lang w:eastAsia="fr-FR"/>
        </w:rPr>
        <w:t xml:space="preserve"> </w:t>
      </w:r>
    </w:p>
    <w:p w14:paraId="6DB8991E" w14:textId="77777777" w:rsidR="0041508E" w:rsidRPr="00A6298F" w:rsidRDefault="00606B28" w:rsidP="00A6298F">
      <w:pPr>
        <w:pStyle w:val="Paragraphedeliste"/>
        <w:numPr>
          <w:ilvl w:val="0"/>
          <w:numId w:val="7"/>
        </w:numPr>
        <w:jc w:val="both"/>
        <w:rPr>
          <w:rFonts w:ascii="Cambria" w:eastAsia="Times New Roman" w:hAnsi="Cambria" w:cs="Arial"/>
          <w:bCs/>
          <w:lang w:eastAsia="fr-FR"/>
        </w:rPr>
      </w:pPr>
      <w:hyperlink r:id="rId17" w:history="1">
        <w:r w:rsidR="0041508E" w:rsidRPr="00A6298F">
          <w:rPr>
            <w:rStyle w:val="Lienhypertexte"/>
            <w:rFonts w:ascii="Cambria" w:eastAsia="Times New Roman" w:hAnsi="Cambria" w:cs="Arial"/>
            <w:bCs/>
            <w:lang w:eastAsia="fr-FR"/>
          </w:rPr>
          <w:t>Le mémoire de CAFIPEMF d’une enseignante impliquée dans ce projet</w:t>
        </w:r>
      </w:hyperlink>
      <w:r w:rsidR="0041508E" w:rsidRPr="00A6298F">
        <w:rPr>
          <w:rFonts w:ascii="Cambria" w:eastAsia="Times New Roman" w:hAnsi="Cambria" w:cs="Arial"/>
          <w:bCs/>
          <w:lang w:eastAsia="fr-FR"/>
        </w:rPr>
        <w:t xml:space="preserve"> </w:t>
      </w:r>
    </w:p>
    <w:p w14:paraId="5DD7063D" w14:textId="77777777" w:rsidR="0041508E" w:rsidRPr="00A6298F" w:rsidRDefault="00606B28" w:rsidP="00A6298F">
      <w:pPr>
        <w:pStyle w:val="Paragraphedeliste"/>
        <w:numPr>
          <w:ilvl w:val="0"/>
          <w:numId w:val="7"/>
        </w:numPr>
        <w:jc w:val="both"/>
        <w:rPr>
          <w:rFonts w:ascii="Cambria" w:eastAsia="Times New Roman" w:hAnsi="Cambria" w:cs="Arial"/>
          <w:bCs/>
          <w:lang w:eastAsia="fr-FR"/>
        </w:rPr>
      </w:pPr>
      <w:hyperlink r:id="rId18" w:anchor="l719" w:history="1">
        <w:r w:rsidR="0041508E" w:rsidRPr="00A6298F">
          <w:rPr>
            <w:rStyle w:val="Lienhypertexte"/>
            <w:rFonts w:ascii="Cambria" w:eastAsia="Times New Roman" w:hAnsi="Cambria" w:cs="Arial"/>
            <w:bCs/>
            <w:lang w:eastAsia="fr-FR"/>
          </w:rPr>
          <w:t>Un espace de partage de journaux d’apprentissage</w:t>
        </w:r>
      </w:hyperlink>
      <w:r w:rsidR="0041508E" w:rsidRPr="00A6298F">
        <w:rPr>
          <w:rFonts w:ascii="Cambria" w:eastAsia="Times New Roman" w:hAnsi="Cambria" w:cs="Arial"/>
          <w:bCs/>
          <w:lang w:eastAsia="fr-FR"/>
        </w:rPr>
        <w:t xml:space="preserve"> </w:t>
      </w:r>
    </w:p>
    <w:p w14:paraId="1D173332" w14:textId="77777777" w:rsidR="0041508E" w:rsidRPr="00A6298F" w:rsidRDefault="00606B28" w:rsidP="00A6298F">
      <w:pPr>
        <w:pStyle w:val="Paragraphedeliste"/>
        <w:numPr>
          <w:ilvl w:val="0"/>
          <w:numId w:val="7"/>
        </w:numPr>
        <w:jc w:val="both"/>
        <w:rPr>
          <w:rFonts w:ascii="Cambria" w:eastAsia="Times New Roman" w:hAnsi="Cambria" w:cs="Arial"/>
          <w:bCs/>
          <w:lang w:eastAsia="fr-FR"/>
        </w:rPr>
      </w:pPr>
      <w:hyperlink r:id="rId19" w:history="1">
        <w:r w:rsidR="0041508E" w:rsidRPr="00A6298F">
          <w:rPr>
            <w:rStyle w:val="Lienhypertexte"/>
            <w:rFonts w:ascii="Cambria" w:eastAsia="Times New Roman" w:hAnsi="Cambria" w:cs="Arial"/>
            <w:bCs/>
            <w:lang w:eastAsia="fr-FR"/>
          </w:rPr>
          <w:t>« Journal des apprentissages, réflexivité et difficulté scolaire</w:t>
        </w:r>
      </w:hyperlink>
      <w:r w:rsidR="0041508E" w:rsidRPr="00A6298F">
        <w:rPr>
          <w:rFonts w:ascii="Cambria" w:eastAsia="Times New Roman" w:hAnsi="Cambria" w:cs="Arial"/>
          <w:bCs/>
          <w:lang w:eastAsia="fr-FR"/>
        </w:rPr>
        <w:t>, un texte de Jacques Crinon» Université Paris Val-de-Marne-Paris 12, IUFM de l’académie de Créteil et université de Vincennes</w:t>
      </w:r>
    </w:p>
    <w:p w14:paraId="205CE722" w14:textId="1E1AEF57" w:rsidR="00457D86" w:rsidRPr="00A6298F" w:rsidRDefault="00457D86" w:rsidP="00A6298F">
      <w:pPr>
        <w:pStyle w:val="NormalWeb"/>
        <w:spacing w:before="0" w:beforeAutospacing="0" w:after="0" w:afterAutospacing="0" w:line="276" w:lineRule="auto"/>
        <w:ind w:left="1416"/>
        <w:jc w:val="both"/>
        <w:textAlignment w:val="baseline"/>
        <w:rPr>
          <w:rFonts w:ascii="Cambria" w:hAnsi="Cambria" w:cs="Arial"/>
          <w:bCs/>
          <w:sz w:val="22"/>
          <w:szCs w:val="22"/>
        </w:rPr>
      </w:pPr>
      <w:r w:rsidRPr="00A6298F">
        <w:rPr>
          <w:rFonts w:ascii="Cambria" w:hAnsi="Cambria" w:cs="Arial"/>
          <w:bCs/>
          <w:sz w:val="22"/>
          <w:szCs w:val="22"/>
        </w:rPr>
        <w:t xml:space="preserve">Dans le même esprit peut être pratiqué le rappel de ce que l’on a appris, en forme de synthèse de fin de semaine pour en laisser une trace travaillée individuellement, en groupes, en collectif .. </w:t>
      </w:r>
    </w:p>
    <w:p w14:paraId="15EFCC08" w14:textId="77777777" w:rsidR="00457D86" w:rsidRPr="00A6298F" w:rsidRDefault="00457D86" w:rsidP="00A6298F">
      <w:pPr>
        <w:pStyle w:val="NormalWeb"/>
        <w:spacing w:before="0" w:beforeAutospacing="0" w:after="0" w:afterAutospacing="0" w:line="276" w:lineRule="auto"/>
        <w:ind w:left="708" w:firstLine="708"/>
        <w:jc w:val="both"/>
        <w:textAlignment w:val="baseline"/>
        <w:rPr>
          <w:rFonts w:ascii="Cambria" w:hAnsi="Cambria" w:cs="Arial"/>
          <w:b/>
          <w:bCs/>
          <w:sz w:val="22"/>
          <w:szCs w:val="22"/>
        </w:rPr>
      </w:pPr>
    </w:p>
    <w:p w14:paraId="79B2F2CB" w14:textId="77777777" w:rsidR="00457D86" w:rsidRPr="00A6298F" w:rsidRDefault="00457D86" w:rsidP="00A6298F">
      <w:pPr>
        <w:pStyle w:val="NormalWeb"/>
        <w:spacing w:before="0" w:beforeAutospacing="0" w:after="0" w:afterAutospacing="0" w:line="276" w:lineRule="auto"/>
        <w:jc w:val="both"/>
        <w:textAlignment w:val="baseline"/>
        <w:rPr>
          <w:rFonts w:ascii="Cambria" w:hAnsi="Cambria" w:cs="Arial"/>
          <w:b/>
          <w:bCs/>
          <w:sz w:val="22"/>
          <w:szCs w:val="22"/>
        </w:rPr>
      </w:pPr>
    </w:p>
    <w:p w14:paraId="39F4318D" w14:textId="77777777" w:rsidR="00CB5CE4" w:rsidRPr="00A6298F" w:rsidRDefault="00E60A60" w:rsidP="00A6298F">
      <w:pPr>
        <w:pStyle w:val="NormalWeb"/>
        <w:spacing w:before="0" w:beforeAutospacing="0" w:after="0" w:afterAutospacing="0" w:line="276" w:lineRule="auto"/>
        <w:ind w:left="708" w:firstLine="708"/>
        <w:jc w:val="both"/>
        <w:textAlignment w:val="baseline"/>
        <w:rPr>
          <w:rFonts w:ascii="Cambria" w:hAnsi="Cambria" w:cs="Arial"/>
          <w:b/>
          <w:bCs/>
          <w:sz w:val="22"/>
          <w:szCs w:val="22"/>
        </w:rPr>
      </w:pPr>
      <w:r w:rsidRPr="00A6298F">
        <w:rPr>
          <w:rFonts w:ascii="Cambria" w:hAnsi="Cambria" w:cs="Arial"/>
          <w:b/>
          <w:bCs/>
          <w:sz w:val="22"/>
          <w:szCs w:val="22"/>
        </w:rPr>
        <w:t xml:space="preserve">Le tutorat entre pairs </w:t>
      </w:r>
    </w:p>
    <w:p w14:paraId="4FAF98B3" w14:textId="4C2D01F1" w:rsidR="00E60A60" w:rsidRPr="00A6298F" w:rsidRDefault="00E60A60" w:rsidP="00A6298F">
      <w:pPr>
        <w:pStyle w:val="NormalWeb"/>
        <w:spacing w:before="0" w:beforeAutospacing="0" w:after="0" w:afterAutospacing="0" w:line="276" w:lineRule="auto"/>
        <w:ind w:left="1416"/>
        <w:jc w:val="both"/>
        <w:textAlignment w:val="baseline"/>
        <w:rPr>
          <w:rFonts w:ascii="Cambria" w:hAnsi="Cambria" w:cs="Arial"/>
          <w:b/>
          <w:bCs/>
          <w:sz w:val="22"/>
          <w:szCs w:val="22"/>
        </w:rPr>
      </w:pPr>
      <w:r w:rsidRPr="00A6298F">
        <w:rPr>
          <w:rFonts w:ascii="Cambria" w:hAnsi="Cambria" w:cs="Arial"/>
          <w:bCs/>
          <w:sz w:val="22"/>
          <w:szCs w:val="22"/>
        </w:rPr>
        <w:t xml:space="preserve">Certaines pratiques de tutorat engagent les élèves volontaires à apporter leur aide à </w:t>
      </w:r>
      <w:r w:rsidR="00A337E1" w:rsidRPr="00A6298F">
        <w:rPr>
          <w:rFonts w:ascii="Cambria" w:hAnsi="Cambria" w:cs="Arial"/>
          <w:bCs/>
          <w:sz w:val="22"/>
          <w:szCs w:val="22"/>
        </w:rPr>
        <w:t>des</w:t>
      </w:r>
      <w:r w:rsidRPr="00A6298F">
        <w:rPr>
          <w:rFonts w:ascii="Cambria" w:hAnsi="Cambria" w:cs="Arial"/>
          <w:bCs/>
          <w:sz w:val="22"/>
          <w:szCs w:val="22"/>
        </w:rPr>
        <w:t xml:space="preserve"> élèves plus jeunes (CE1/CM2 ou 6ème/3</w:t>
      </w:r>
      <w:r w:rsidRPr="00A6298F">
        <w:rPr>
          <w:rFonts w:ascii="Cambria" w:hAnsi="Cambria" w:cs="Arial"/>
          <w:bCs/>
          <w:sz w:val="22"/>
          <w:szCs w:val="22"/>
          <w:vertAlign w:val="superscript"/>
        </w:rPr>
        <w:t>ème</w:t>
      </w:r>
      <w:r w:rsidRPr="00A6298F">
        <w:rPr>
          <w:rFonts w:ascii="Cambria" w:hAnsi="Cambria" w:cs="Arial"/>
          <w:bCs/>
          <w:sz w:val="22"/>
          <w:szCs w:val="22"/>
        </w:rPr>
        <w:t>)</w:t>
      </w:r>
      <w:r w:rsidR="00A075D5" w:rsidRPr="00A6298F">
        <w:rPr>
          <w:rFonts w:ascii="Cambria" w:hAnsi="Cambria" w:cs="Arial"/>
          <w:bCs/>
          <w:sz w:val="22"/>
          <w:szCs w:val="22"/>
        </w:rPr>
        <w:t xml:space="preserve">. </w:t>
      </w:r>
      <w:r w:rsidR="00A337E1" w:rsidRPr="00A6298F">
        <w:rPr>
          <w:rFonts w:ascii="Cambria" w:hAnsi="Cambria" w:cs="Arial"/>
          <w:bCs/>
          <w:sz w:val="22"/>
          <w:szCs w:val="22"/>
        </w:rPr>
        <w:t xml:space="preserve">Ces formes de tutorat entre élèves d’âges différents permettent à des élèves </w:t>
      </w:r>
      <w:r w:rsidR="00992EC0" w:rsidRPr="00A6298F">
        <w:rPr>
          <w:rFonts w:ascii="Cambria" w:hAnsi="Cambria" w:cs="Arial"/>
          <w:bCs/>
          <w:sz w:val="22"/>
          <w:szCs w:val="22"/>
        </w:rPr>
        <w:t xml:space="preserve">de tout niveau scolaire </w:t>
      </w:r>
      <w:r w:rsidR="00A337E1" w:rsidRPr="00A6298F">
        <w:rPr>
          <w:rFonts w:ascii="Cambria" w:hAnsi="Cambria" w:cs="Arial"/>
          <w:bCs/>
          <w:sz w:val="22"/>
          <w:szCs w:val="22"/>
        </w:rPr>
        <w:t xml:space="preserve">de s’engager comme tuteur. </w:t>
      </w:r>
      <w:r w:rsidR="00A075D5" w:rsidRPr="00A6298F">
        <w:rPr>
          <w:rFonts w:ascii="Cambria" w:hAnsi="Cambria" w:cs="Arial"/>
          <w:bCs/>
          <w:sz w:val="22"/>
          <w:szCs w:val="22"/>
        </w:rPr>
        <w:t xml:space="preserve">Elles </w:t>
      </w:r>
      <w:r w:rsidRPr="00A6298F">
        <w:rPr>
          <w:rFonts w:ascii="Cambria" w:hAnsi="Cambria" w:cs="Arial"/>
          <w:bCs/>
          <w:sz w:val="22"/>
          <w:szCs w:val="22"/>
        </w:rPr>
        <w:t xml:space="preserve"> </w:t>
      </w:r>
      <w:r w:rsidR="00A337E1" w:rsidRPr="00A6298F">
        <w:rPr>
          <w:rFonts w:ascii="Cambria" w:hAnsi="Cambria" w:cs="Arial"/>
          <w:bCs/>
          <w:sz w:val="22"/>
          <w:szCs w:val="22"/>
        </w:rPr>
        <w:t xml:space="preserve">les </w:t>
      </w:r>
      <w:r w:rsidRPr="00A6298F">
        <w:rPr>
          <w:rFonts w:ascii="Cambria" w:hAnsi="Cambria" w:cs="Arial"/>
          <w:bCs/>
          <w:sz w:val="22"/>
          <w:szCs w:val="22"/>
        </w:rPr>
        <w:t xml:space="preserve">amènent </w:t>
      </w:r>
      <w:r w:rsidR="00992EC0" w:rsidRPr="00A6298F">
        <w:rPr>
          <w:rFonts w:ascii="Cambria" w:hAnsi="Cambria" w:cs="Arial"/>
          <w:bCs/>
          <w:sz w:val="22"/>
          <w:szCs w:val="22"/>
        </w:rPr>
        <w:t xml:space="preserve">à </w:t>
      </w:r>
      <w:r w:rsidR="00A337E1" w:rsidRPr="00A6298F">
        <w:rPr>
          <w:rFonts w:ascii="Cambria" w:hAnsi="Cambria" w:cs="Arial"/>
          <w:bCs/>
          <w:sz w:val="22"/>
          <w:szCs w:val="22"/>
        </w:rPr>
        <w:t xml:space="preserve">revisiter </w:t>
      </w:r>
      <w:r w:rsidR="002E094D" w:rsidRPr="00A6298F">
        <w:rPr>
          <w:rFonts w:ascii="Cambria" w:hAnsi="Cambria" w:cs="Arial"/>
          <w:bCs/>
          <w:sz w:val="22"/>
          <w:szCs w:val="22"/>
        </w:rPr>
        <w:t>leurs</w:t>
      </w:r>
      <w:r w:rsidR="00A337E1" w:rsidRPr="00A6298F">
        <w:rPr>
          <w:rFonts w:ascii="Cambria" w:hAnsi="Cambria" w:cs="Arial"/>
          <w:bCs/>
          <w:sz w:val="22"/>
          <w:szCs w:val="22"/>
        </w:rPr>
        <w:t xml:space="preserve">  connaissances,  à </w:t>
      </w:r>
      <w:r w:rsidR="00CB5464" w:rsidRPr="00A6298F">
        <w:rPr>
          <w:rFonts w:ascii="Cambria" w:hAnsi="Cambria" w:cs="Arial"/>
          <w:bCs/>
          <w:sz w:val="22"/>
          <w:szCs w:val="22"/>
        </w:rPr>
        <w:t xml:space="preserve">les </w:t>
      </w:r>
      <w:r w:rsidRPr="00A6298F">
        <w:rPr>
          <w:rFonts w:ascii="Cambria" w:hAnsi="Cambria" w:cs="Arial"/>
          <w:bCs/>
          <w:sz w:val="22"/>
          <w:szCs w:val="22"/>
        </w:rPr>
        <w:t>r</w:t>
      </w:r>
      <w:r w:rsidR="00992EC0" w:rsidRPr="00A6298F">
        <w:rPr>
          <w:rFonts w:ascii="Cambria" w:hAnsi="Cambria" w:cs="Arial"/>
          <w:bCs/>
          <w:sz w:val="22"/>
          <w:szCs w:val="22"/>
        </w:rPr>
        <w:t xml:space="preserve">éorganiser,  les reformuler, à </w:t>
      </w:r>
      <w:r w:rsidRPr="00A6298F">
        <w:rPr>
          <w:rFonts w:ascii="Cambria" w:hAnsi="Cambria" w:cs="Arial"/>
          <w:bCs/>
          <w:sz w:val="22"/>
          <w:szCs w:val="22"/>
        </w:rPr>
        <w:t xml:space="preserve">mieux </w:t>
      </w:r>
      <w:r w:rsidR="00A075D5" w:rsidRPr="00A6298F">
        <w:rPr>
          <w:rFonts w:ascii="Cambria" w:hAnsi="Cambria" w:cs="Arial"/>
          <w:bCs/>
          <w:sz w:val="22"/>
          <w:szCs w:val="22"/>
        </w:rPr>
        <w:t xml:space="preserve">en percevoir </w:t>
      </w:r>
      <w:r w:rsidRPr="00A6298F">
        <w:rPr>
          <w:rFonts w:ascii="Cambria" w:hAnsi="Cambria" w:cs="Arial"/>
          <w:bCs/>
          <w:sz w:val="22"/>
          <w:szCs w:val="22"/>
        </w:rPr>
        <w:t>l’essentiel.  Le</w:t>
      </w:r>
      <w:r w:rsidR="00A075D5" w:rsidRPr="00A6298F">
        <w:rPr>
          <w:rFonts w:ascii="Cambria" w:hAnsi="Cambria" w:cs="Arial"/>
          <w:bCs/>
          <w:sz w:val="22"/>
          <w:szCs w:val="22"/>
        </w:rPr>
        <w:t>s</w:t>
      </w:r>
      <w:r w:rsidRPr="00A6298F">
        <w:rPr>
          <w:rFonts w:ascii="Cambria" w:hAnsi="Cambria" w:cs="Arial"/>
          <w:bCs/>
          <w:sz w:val="22"/>
          <w:szCs w:val="22"/>
        </w:rPr>
        <w:t xml:space="preserve"> tuteur</w:t>
      </w:r>
      <w:r w:rsidR="00A075D5" w:rsidRPr="00A6298F">
        <w:rPr>
          <w:rFonts w:ascii="Cambria" w:hAnsi="Cambria" w:cs="Arial"/>
          <w:bCs/>
          <w:sz w:val="22"/>
          <w:szCs w:val="22"/>
        </w:rPr>
        <w:t>s</w:t>
      </w:r>
      <w:r w:rsidRPr="00A6298F">
        <w:rPr>
          <w:rFonts w:ascii="Cambria" w:hAnsi="Cambria" w:cs="Arial"/>
          <w:bCs/>
          <w:sz w:val="22"/>
          <w:szCs w:val="22"/>
        </w:rPr>
        <w:t xml:space="preserve"> </w:t>
      </w:r>
      <w:r w:rsidR="00A075D5" w:rsidRPr="00A6298F">
        <w:rPr>
          <w:rFonts w:ascii="Cambria" w:hAnsi="Cambria" w:cs="Arial"/>
          <w:bCs/>
          <w:sz w:val="22"/>
          <w:szCs w:val="22"/>
        </w:rPr>
        <w:t>produisent</w:t>
      </w:r>
      <w:r w:rsidRPr="00A6298F">
        <w:rPr>
          <w:rFonts w:ascii="Cambria" w:hAnsi="Cambria" w:cs="Arial"/>
          <w:bCs/>
          <w:sz w:val="22"/>
          <w:szCs w:val="22"/>
        </w:rPr>
        <w:t xml:space="preserve"> des explications : ils sont sollicité</w:t>
      </w:r>
      <w:r w:rsidR="002E094D" w:rsidRPr="00A6298F">
        <w:rPr>
          <w:rFonts w:ascii="Cambria" w:hAnsi="Cambria" w:cs="Arial"/>
          <w:bCs/>
          <w:sz w:val="22"/>
          <w:szCs w:val="22"/>
        </w:rPr>
        <w:t>s</w:t>
      </w:r>
      <w:r w:rsidRPr="00A6298F">
        <w:rPr>
          <w:rFonts w:ascii="Cambria" w:hAnsi="Cambria" w:cs="Arial"/>
          <w:bCs/>
          <w:sz w:val="22"/>
          <w:szCs w:val="22"/>
        </w:rPr>
        <w:t xml:space="preserve"> sur un plan métacognitif et apprennent à se distancier par rapport à leur propre manière de faire. </w:t>
      </w:r>
      <w:r w:rsidR="002E094D" w:rsidRPr="00A6298F">
        <w:rPr>
          <w:rFonts w:ascii="Cambria" w:hAnsi="Cambria" w:cs="Arial"/>
          <w:bCs/>
          <w:sz w:val="22"/>
          <w:szCs w:val="22"/>
        </w:rPr>
        <w:t xml:space="preserve">Au </w:t>
      </w:r>
      <w:r w:rsidRPr="00A6298F">
        <w:rPr>
          <w:rFonts w:ascii="Cambria" w:hAnsi="Cambria" w:cs="Arial"/>
          <w:bCs/>
          <w:sz w:val="22"/>
          <w:szCs w:val="22"/>
        </w:rPr>
        <w:t xml:space="preserve">côté d’un élève plus jeune, les tuteurs prennent conscience des progrès qu’ils ont réalisés, des savoirs et compétences qu’ils ont acquis.  </w:t>
      </w:r>
    </w:p>
    <w:p w14:paraId="13A96938" w14:textId="7CFFBFE7" w:rsidR="00DC5865" w:rsidRPr="00A6298F" w:rsidRDefault="00DC5865" w:rsidP="00A6298F">
      <w:pPr>
        <w:pStyle w:val="NormalWeb"/>
        <w:spacing w:after="0" w:line="276" w:lineRule="auto"/>
        <w:ind w:left="708" w:firstLine="708"/>
        <w:jc w:val="both"/>
        <w:textAlignment w:val="baseline"/>
        <w:rPr>
          <w:rFonts w:ascii="Cambria" w:hAnsi="Cambria" w:cs="Arial"/>
          <w:bCs/>
          <w:color w:val="E36C0A" w:themeColor="accent6" w:themeShade="BF"/>
          <w:sz w:val="22"/>
          <w:szCs w:val="22"/>
        </w:rPr>
      </w:pPr>
      <w:r w:rsidRPr="00A6298F">
        <w:rPr>
          <w:rFonts w:ascii="Cambria" w:hAnsi="Cambria" w:cs="Arial"/>
          <w:bCs/>
          <w:color w:val="E36C0A" w:themeColor="accent6" w:themeShade="BF"/>
          <w:sz w:val="22"/>
          <w:szCs w:val="22"/>
        </w:rPr>
        <w:t>Ajouter connac</w:t>
      </w:r>
    </w:p>
    <w:p w14:paraId="1FEEDBC4" w14:textId="77777777" w:rsidR="00E60A60" w:rsidRPr="00A6298F" w:rsidRDefault="00E60A60" w:rsidP="00A6298F">
      <w:pPr>
        <w:pStyle w:val="NormalWeb"/>
        <w:spacing w:after="0" w:line="276" w:lineRule="auto"/>
        <w:ind w:left="708" w:firstLine="708"/>
        <w:jc w:val="both"/>
        <w:textAlignment w:val="baseline"/>
        <w:rPr>
          <w:rFonts w:ascii="Cambria" w:hAnsi="Cambria" w:cs="Arial"/>
          <w:bCs/>
          <w:sz w:val="22"/>
          <w:szCs w:val="22"/>
        </w:rPr>
      </w:pPr>
      <w:r w:rsidRPr="00A6298F">
        <w:rPr>
          <w:rFonts w:ascii="Cambria" w:hAnsi="Cambria" w:cs="Arial"/>
          <w:bCs/>
          <w:sz w:val="22"/>
          <w:szCs w:val="22"/>
        </w:rPr>
        <w:t>Lire à ce propos :</w:t>
      </w:r>
    </w:p>
    <w:p w14:paraId="762F64B0" w14:textId="662F7DB1" w:rsidR="004855FE" w:rsidRPr="00A6298F" w:rsidRDefault="00606B28" w:rsidP="00A6298F">
      <w:pPr>
        <w:pStyle w:val="NormalWeb"/>
        <w:spacing w:after="0" w:line="276" w:lineRule="auto"/>
        <w:ind w:left="1416" w:firstLine="40"/>
        <w:jc w:val="both"/>
        <w:textAlignment w:val="baseline"/>
        <w:rPr>
          <w:rFonts w:ascii="Cambria" w:hAnsi="Cambria" w:cs="Arial"/>
          <w:bCs/>
          <w:sz w:val="22"/>
          <w:szCs w:val="22"/>
        </w:rPr>
      </w:pPr>
      <w:hyperlink r:id="rId20" w:history="1">
        <w:r w:rsidR="00E60A60" w:rsidRPr="00A6298F">
          <w:rPr>
            <w:rStyle w:val="Lienhypertexte"/>
            <w:rFonts w:ascii="Cambria" w:hAnsi="Cambria" w:cs="Arial"/>
            <w:bCs/>
            <w:sz w:val="22"/>
            <w:szCs w:val="22"/>
          </w:rPr>
          <w:t>Le tutorat entre pairs et l’entraide pédagogique</w:t>
        </w:r>
      </w:hyperlink>
      <w:r w:rsidR="00E60A60" w:rsidRPr="00A6298F">
        <w:rPr>
          <w:rFonts w:ascii="Cambria" w:hAnsi="Cambria" w:cs="Arial"/>
          <w:bCs/>
          <w:sz w:val="22"/>
          <w:szCs w:val="22"/>
        </w:rPr>
        <w:t>, un rapport de l’équipe d’IUFM d’Aix-Marseille, 2000</w:t>
      </w:r>
    </w:p>
    <w:p w14:paraId="05546D47" w14:textId="6631DA1E" w:rsidR="0041508E" w:rsidRPr="00A6298F" w:rsidRDefault="0041508E" w:rsidP="00A6298F">
      <w:pPr>
        <w:pStyle w:val="Titre3"/>
        <w:numPr>
          <w:ilvl w:val="0"/>
          <w:numId w:val="12"/>
        </w:numPr>
        <w:jc w:val="both"/>
        <w:rPr>
          <w:rFonts w:ascii="Cambria" w:eastAsia="Times New Roman" w:hAnsi="Cambria"/>
          <w:color w:val="0070C0"/>
          <w:u w:val="single"/>
          <w:lang w:eastAsia="fr-FR"/>
        </w:rPr>
      </w:pPr>
      <w:bookmarkStart w:id="11" w:name="_Toc462760096"/>
      <w:r w:rsidRPr="00A6298F">
        <w:rPr>
          <w:rFonts w:ascii="Cambria" w:hAnsi="Cambria"/>
          <w:color w:val="0070C0"/>
          <w:u w:val="single"/>
        </w:rPr>
        <w:t>Adopter des modalités d’évaluation explicites qui marqu</w:t>
      </w:r>
      <w:r w:rsidR="00C1011B" w:rsidRPr="00A6298F">
        <w:rPr>
          <w:rFonts w:ascii="Cambria" w:hAnsi="Cambria"/>
          <w:color w:val="0070C0"/>
          <w:u w:val="single"/>
        </w:rPr>
        <w:t xml:space="preserve">ent la progression des savoirs et </w:t>
      </w:r>
      <w:r w:rsidRPr="00A6298F">
        <w:rPr>
          <w:rFonts w:ascii="Cambria" w:hAnsi="Cambria"/>
          <w:color w:val="0070C0"/>
          <w:u w:val="single"/>
        </w:rPr>
        <w:t>les progrès</w:t>
      </w:r>
      <w:bookmarkEnd w:id="11"/>
    </w:p>
    <w:p w14:paraId="71AC1557" w14:textId="77777777" w:rsidR="00EA4D82" w:rsidRDefault="00EA4D82" w:rsidP="00A6298F">
      <w:pPr>
        <w:spacing w:after="0"/>
        <w:ind w:left="708"/>
        <w:jc w:val="both"/>
        <w:rPr>
          <w:rFonts w:ascii="Cambria" w:eastAsia="Times New Roman" w:hAnsi="Cambria" w:cs="Arial"/>
          <w:bCs/>
          <w:lang w:eastAsia="fr-FR"/>
        </w:rPr>
      </w:pPr>
    </w:p>
    <w:p w14:paraId="10E439CD" w14:textId="77777777" w:rsidR="00EA4D82" w:rsidRPr="00C261F5" w:rsidRDefault="00EA4D82" w:rsidP="00EA4D82">
      <w:pPr>
        <w:spacing w:after="0" w:line="240" w:lineRule="auto"/>
        <w:ind w:left="644"/>
        <w:rPr>
          <w:rFonts w:eastAsia="Times New Roman" w:cs="Arial"/>
          <w:bCs/>
          <w:lang w:eastAsia="fr-FR"/>
        </w:rPr>
      </w:pPr>
      <w:r w:rsidRPr="00C261F5">
        <w:rPr>
          <w:rFonts w:eastAsia="Times New Roman" w:cs="Arial"/>
          <w:bCs/>
          <w:lang w:eastAsia="fr-FR"/>
        </w:rPr>
        <w:lastRenderedPageBreak/>
        <w:t>Tout d’abord pour faciliter l’auto évaluation, il convient que les élèves apprennent avec l’aide du professeur à bien distinguer ce qu’ils ont fait de ce qu’ils ont appris. Pour cela il est très souhaitable de pouvoir faire connaître aux élèves les critères de réussite d’une tâche et d</w:t>
      </w:r>
      <w:r>
        <w:rPr>
          <w:rFonts w:eastAsia="Times New Roman" w:cs="Arial"/>
          <w:bCs/>
          <w:lang w:eastAsia="fr-FR"/>
        </w:rPr>
        <w:t>’un apprentissage : « tu sauras</w:t>
      </w:r>
      <w:r w:rsidRPr="00C261F5">
        <w:rPr>
          <w:rFonts w:eastAsia="Times New Roman" w:cs="Arial"/>
          <w:bCs/>
          <w:lang w:eastAsia="fr-FR"/>
        </w:rPr>
        <w:t xml:space="preserve"> cela quand tu pourras ceci »</w:t>
      </w:r>
    </w:p>
    <w:p w14:paraId="1E8A17E2" w14:textId="77777777" w:rsidR="00EA4D82" w:rsidRDefault="00EA4D82" w:rsidP="00EA4D82">
      <w:pPr>
        <w:spacing w:after="0" w:line="240" w:lineRule="auto"/>
        <w:ind w:left="708"/>
        <w:rPr>
          <w:rFonts w:eastAsia="Times New Roman" w:cs="Arial"/>
          <w:bCs/>
          <w:lang w:eastAsia="fr-FR"/>
        </w:rPr>
      </w:pPr>
      <w:r w:rsidRPr="00C261F5">
        <w:rPr>
          <w:rFonts w:eastAsia="Times New Roman" w:cs="Arial"/>
          <w:bCs/>
          <w:lang w:eastAsia="fr-FR"/>
        </w:rPr>
        <w:t xml:space="preserve">Ainsi est-il important de faire connaître aux élèves les étapes à franchir par des modalités d’évaluation appropriées. L’exemple </w:t>
      </w:r>
      <w:hyperlink r:id="rId21" w:history="1">
        <w:r w:rsidRPr="005D5F96">
          <w:rPr>
            <w:rStyle w:val="Lienhypertexte"/>
            <w:rFonts w:eastAsia="Times New Roman" w:cs="Arial"/>
            <w:bCs/>
            <w:lang w:eastAsia="fr-FR"/>
          </w:rPr>
          <w:t>d’échelles descriptives pour l’apprentissage de l’écrit développé notamment dans l’académie de Nantes</w:t>
        </w:r>
      </w:hyperlink>
      <w:r w:rsidRPr="00C261F5">
        <w:rPr>
          <w:rFonts w:eastAsia="Times New Roman" w:cs="Arial"/>
          <w:bCs/>
          <w:lang w:eastAsia="fr-FR"/>
        </w:rPr>
        <w:t xml:space="preserve"> est de ce point de vue particulièrement pertinent.</w:t>
      </w:r>
    </w:p>
    <w:p w14:paraId="32C30B99" w14:textId="77777777" w:rsidR="00EA4D82" w:rsidRPr="00C261F5" w:rsidRDefault="00EA4D82" w:rsidP="00EA4D82">
      <w:pPr>
        <w:spacing w:after="0" w:line="240" w:lineRule="auto"/>
        <w:ind w:firstLine="708"/>
        <w:rPr>
          <w:rFonts w:eastAsia="Times New Roman" w:cs="Arial"/>
          <w:bCs/>
          <w:lang w:eastAsia="fr-FR"/>
        </w:rPr>
      </w:pPr>
      <w:r w:rsidRPr="00C261F5">
        <w:rPr>
          <w:rFonts w:eastAsia="Times New Roman" w:cs="Arial"/>
          <w:bCs/>
          <w:lang w:eastAsia="fr-FR"/>
        </w:rPr>
        <w:t xml:space="preserve"> Pour aller plus loin on pourra se référer aux travaux de </w:t>
      </w:r>
      <w:hyperlink r:id="rId22" w:history="1">
        <w:r w:rsidRPr="005D5F96">
          <w:rPr>
            <w:rStyle w:val="Lienhypertexte"/>
            <w:rFonts w:eastAsia="Times New Roman" w:cs="Arial"/>
            <w:bCs/>
            <w:lang w:eastAsia="fr-FR"/>
          </w:rPr>
          <w:t>Dominique Bucheton et Jean Charles Chabanne.</w:t>
        </w:r>
      </w:hyperlink>
      <w:r w:rsidRPr="00C261F5">
        <w:rPr>
          <w:rFonts w:eastAsia="Times New Roman" w:cs="Arial"/>
          <w:bCs/>
          <w:lang w:eastAsia="fr-FR"/>
        </w:rPr>
        <w:t xml:space="preserve"> </w:t>
      </w:r>
    </w:p>
    <w:p w14:paraId="7FA0C5E5" w14:textId="77777777" w:rsidR="00EA4D82" w:rsidRDefault="00EA4D82" w:rsidP="00EA4D82">
      <w:pPr>
        <w:spacing w:after="0" w:line="240" w:lineRule="auto"/>
        <w:ind w:left="708"/>
        <w:rPr>
          <w:rFonts w:eastAsia="Times New Roman" w:cs="Arial"/>
          <w:bCs/>
          <w:lang w:eastAsia="fr-FR"/>
        </w:rPr>
      </w:pPr>
    </w:p>
    <w:p w14:paraId="55D4CFCF" w14:textId="77777777" w:rsidR="00EA4D82" w:rsidRDefault="00EA4D82" w:rsidP="00EA4D82">
      <w:pPr>
        <w:spacing w:after="0" w:line="240" w:lineRule="auto"/>
        <w:ind w:left="708"/>
        <w:rPr>
          <w:rFonts w:eastAsia="Times New Roman" w:cs="Arial"/>
          <w:bCs/>
          <w:lang w:eastAsia="fr-FR"/>
        </w:rPr>
      </w:pPr>
    </w:p>
    <w:p w14:paraId="60352E82" w14:textId="77777777" w:rsidR="00EA4D82" w:rsidRDefault="00EA4D82" w:rsidP="00EA4D82">
      <w:pPr>
        <w:spacing w:after="0" w:line="240" w:lineRule="auto"/>
        <w:ind w:left="708"/>
        <w:rPr>
          <w:rFonts w:eastAsia="Times New Roman" w:cs="Arial"/>
          <w:bCs/>
          <w:lang w:eastAsia="fr-FR"/>
        </w:rPr>
      </w:pPr>
      <w:r w:rsidRPr="00C261F5">
        <w:rPr>
          <w:rFonts w:eastAsia="Times New Roman" w:cs="Arial"/>
          <w:bCs/>
          <w:lang w:eastAsia="fr-FR"/>
        </w:rPr>
        <w:t xml:space="preserve">La question centrale est ici celle de l’erreur : le rapport à l’erreur doit être explicite dans la classe et il doit être assumé que l’erreur est un moment normal d’un apprentissage en cours et non une faute. </w:t>
      </w:r>
    </w:p>
    <w:p w14:paraId="73462A28" w14:textId="77777777" w:rsidR="00EA4D82" w:rsidRDefault="00EA4D82" w:rsidP="00EA4D82">
      <w:pPr>
        <w:spacing w:after="0" w:line="240" w:lineRule="auto"/>
        <w:ind w:left="708"/>
        <w:rPr>
          <w:rFonts w:eastAsia="Times New Roman" w:cs="Arial"/>
          <w:bCs/>
          <w:lang w:eastAsia="fr-FR"/>
        </w:rPr>
      </w:pPr>
      <w:r w:rsidRPr="00C261F5">
        <w:rPr>
          <w:rFonts w:eastAsia="Times New Roman" w:cs="Arial"/>
          <w:bCs/>
          <w:lang w:eastAsia="fr-FR"/>
        </w:rPr>
        <w:t>On pourra se référer aux travaux de Jean Pierre Astolfi (</w:t>
      </w:r>
      <w:hyperlink r:id="rId23" w:history="1">
        <w:r w:rsidRPr="00980971">
          <w:rPr>
            <w:rStyle w:val="Lienhypertexte"/>
            <w:rFonts w:eastAsia="Times New Roman" w:cs="Arial"/>
            <w:bCs/>
            <w:lang w:eastAsia="fr-FR"/>
          </w:rPr>
          <w:t>les huit types d’erreur</w:t>
        </w:r>
      </w:hyperlink>
      <w:r w:rsidRPr="00C261F5">
        <w:rPr>
          <w:rFonts w:eastAsia="Times New Roman" w:cs="Arial"/>
          <w:bCs/>
          <w:lang w:eastAsia="fr-FR"/>
        </w:rPr>
        <w:t xml:space="preserve">) et à </w:t>
      </w:r>
      <w:r w:rsidRPr="007807F6">
        <w:rPr>
          <w:rFonts w:eastAsia="Times New Roman" w:cs="Arial"/>
          <w:bCs/>
          <w:lang w:eastAsia="fr-FR"/>
        </w:rPr>
        <w:t xml:space="preserve">ceux de Daniel Favre (voir par exemple </w:t>
      </w:r>
      <w:hyperlink r:id="rId24" w:history="1">
        <w:r w:rsidRPr="007807F6">
          <w:rPr>
            <w:rStyle w:val="Lienhypertexte"/>
            <w:rFonts w:eastAsia="Times New Roman" w:cs="Arial"/>
            <w:bCs/>
            <w:lang w:eastAsia="fr-FR"/>
          </w:rPr>
          <w:t>le dossier thématique préparé par André Giordan avec  Daniel Favre et Armen Tarpinian</w:t>
        </w:r>
      </w:hyperlink>
      <w:r>
        <w:rPr>
          <w:rFonts w:eastAsia="Times New Roman" w:cs="Arial"/>
          <w:bCs/>
          <w:lang w:eastAsia="fr-FR"/>
        </w:rPr>
        <w:t>).</w:t>
      </w:r>
    </w:p>
    <w:p w14:paraId="65CC472D" w14:textId="77777777" w:rsidR="00EA4D82" w:rsidRDefault="00EA4D82" w:rsidP="00EA4D82">
      <w:pPr>
        <w:spacing w:after="0" w:line="240" w:lineRule="auto"/>
        <w:ind w:firstLine="708"/>
        <w:rPr>
          <w:rFonts w:eastAsia="Times New Roman" w:cs="Arial"/>
          <w:bCs/>
          <w:lang w:eastAsia="fr-FR"/>
        </w:rPr>
      </w:pPr>
    </w:p>
    <w:p w14:paraId="68D372EB" w14:textId="77777777" w:rsidR="00EA4D82" w:rsidRPr="007807F6" w:rsidRDefault="00EA4D82" w:rsidP="00EA4D82">
      <w:pPr>
        <w:spacing w:after="0" w:line="240" w:lineRule="auto"/>
        <w:ind w:left="644" w:firstLine="64"/>
        <w:rPr>
          <w:rFonts w:eastAsia="Times New Roman" w:cs="Arial"/>
          <w:bCs/>
          <w:lang w:eastAsia="fr-FR"/>
        </w:rPr>
      </w:pPr>
      <w:r>
        <w:rPr>
          <w:rFonts w:eastAsia="Times New Roman" w:cs="Arial"/>
          <w:bCs/>
          <w:lang w:eastAsia="fr-FR"/>
        </w:rPr>
        <w:t xml:space="preserve">Ecouter également la conférence de Marc Bablet (DGESCO chef du bureau de la politique d’éducation prioritaire) sur le site de l’ifé </w:t>
      </w:r>
      <w:hyperlink r:id="rId25" w:history="1">
        <w:r w:rsidRPr="007807F6">
          <w:rPr>
            <w:rStyle w:val="Lienhypertexte"/>
            <w:rFonts w:eastAsia="Times New Roman" w:cs="Arial"/>
            <w:bCs/>
            <w:lang w:eastAsia="fr-FR"/>
          </w:rPr>
          <w:t>Évaluer pour faire progresser</w:t>
        </w:r>
      </w:hyperlink>
      <w:r w:rsidRPr="007807F6">
        <w:rPr>
          <w:rFonts w:eastAsia="Times New Roman" w:cs="Arial"/>
          <w:bCs/>
          <w:lang w:eastAsia="fr-FR"/>
        </w:rPr>
        <w:t xml:space="preserve"> </w:t>
      </w:r>
    </w:p>
    <w:p w14:paraId="12EC9EF4" w14:textId="77777777" w:rsidR="00EA4D82" w:rsidRDefault="00EA4D82" w:rsidP="00EA4D82">
      <w:pPr>
        <w:spacing w:after="0" w:line="240" w:lineRule="auto"/>
        <w:ind w:left="708"/>
        <w:rPr>
          <w:rFonts w:eastAsia="Times New Roman" w:cs="Arial"/>
          <w:bCs/>
          <w:lang w:eastAsia="fr-FR"/>
        </w:rPr>
      </w:pPr>
    </w:p>
    <w:p w14:paraId="1A9ABA9A" w14:textId="77777777" w:rsidR="00EA4D82" w:rsidRDefault="00EA4D82" w:rsidP="00EA4D82">
      <w:pPr>
        <w:spacing w:after="0" w:line="240" w:lineRule="auto"/>
        <w:ind w:left="708"/>
        <w:rPr>
          <w:rFonts w:eastAsia="Times New Roman" w:cs="Arial"/>
          <w:bCs/>
          <w:color w:val="E36C0A" w:themeColor="accent6" w:themeShade="BF"/>
          <w:lang w:eastAsia="fr-FR"/>
        </w:rPr>
      </w:pPr>
    </w:p>
    <w:p w14:paraId="255B1908" w14:textId="77777777" w:rsidR="007737E0" w:rsidRPr="00A6298F" w:rsidRDefault="007737E0" w:rsidP="00A6298F">
      <w:pPr>
        <w:spacing w:after="0"/>
        <w:ind w:left="708"/>
        <w:jc w:val="both"/>
        <w:rPr>
          <w:rFonts w:ascii="Cambria" w:eastAsia="Times New Roman" w:hAnsi="Cambria" w:cs="Arial"/>
          <w:bCs/>
          <w:lang w:eastAsia="fr-FR"/>
        </w:rPr>
      </w:pPr>
    </w:p>
    <w:p w14:paraId="55BA008A" w14:textId="7F0188BB" w:rsidR="000F41E5" w:rsidRPr="00A6298F" w:rsidRDefault="000F41E5" w:rsidP="00A6298F">
      <w:pPr>
        <w:pStyle w:val="Titre3"/>
        <w:numPr>
          <w:ilvl w:val="0"/>
          <w:numId w:val="12"/>
        </w:numPr>
        <w:jc w:val="both"/>
        <w:rPr>
          <w:rFonts w:ascii="Cambria" w:hAnsi="Cambria"/>
          <w:color w:val="0070C0"/>
          <w:u w:val="single"/>
          <w:lang w:eastAsia="fr-FR"/>
        </w:rPr>
      </w:pPr>
      <w:bookmarkStart w:id="12" w:name="_Toc462760097"/>
      <w:r w:rsidRPr="00A6298F">
        <w:rPr>
          <w:rFonts w:ascii="Cambria" w:hAnsi="Cambria"/>
          <w:color w:val="0070C0"/>
          <w:u w:val="single"/>
          <w:lang w:eastAsia="fr-FR"/>
        </w:rPr>
        <w:t xml:space="preserve">Inclure </w:t>
      </w:r>
      <w:r w:rsidR="00BD2166" w:rsidRPr="00A6298F">
        <w:rPr>
          <w:rFonts w:ascii="Cambria" w:hAnsi="Cambria"/>
          <w:color w:val="0070C0"/>
          <w:u w:val="single"/>
          <w:lang w:eastAsia="fr-FR"/>
        </w:rPr>
        <w:t xml:space="preserve">tous </w:t>
      </w:r>
      <w:r w:rsidRPr="00A6298F">
        <w:rPr>
          <w:rFonts w:ascii="Cambria" w:hAnsi="Cambria"/>
          <w:color w:val="0070C0"/>
          <w:u w:val="single"/>
          <w:lang w:eastAsia="fr-FR"/>
        </w:rPr>
        <w:t xml:space="preserve">les élèves dans </w:t>
      </w:r>
      <w:r w:rsidR="00BD2166" w:rsidRPr="00A6298F">
        <w:rPr>
          <w:rFonts w:ascii="Cambria" w:hAnsi="Cambria"/>
          <w:color w:val="0070C0"/>
          <w:u w:val="single"/>
          <w:lang w:eastAsia="fr-FR"/>
        </w:rPr>
        <w:t>la dynamique collective d’apprentissage</w:t>
      </w:r>
      <w:bookmarkEnd w:id="12"/>
      <w:r w:rsidR="00BD2166" w:rsidRPr="00A6298F">
        <w:rPr>
          <w:rFonts w:ascii="Cambria" w:hAnsi="Cambria"/>
          <w:color w:val="0070C0"/>
          <w:u w:val="single"/>
          <w:lang w:eastAsia="fr-FR"/>
        </w:rPr>
        <w:t xml:space="preserve"> </w:t>
      </w:r>
      <w:r w:rsidRPr="00A6298F">
        <w:rPr>
          <w:rFonts w:ascii="Cambria" w:hAnsi="Cambria"/>
          <w:color w:val="0070C0"/>
          <w:u w:val="single"/>
          <w:lang w:eastAsia="fr-FR"/>
        </w:rPr>
        <w:t xml:space="preserve"> </w:t>
      </w:r>
    </w:p>
    <w:p w14:paraId="0B781CD3" w14:textId="7038DA1D" w:rsidR="003237D9" w:rsidRPr="00A6298F" w:rsidRDefault="003237D9" w:rsidP="00A6298F">
      <w:pPr>
        <w:spacing w:before="100" w:beforeAutospacing="1" w:after="100" w:afterAutospacing="1"/>
        <w:ind w:left="708" w:firstLine="708"/>
        <w:jc w:val="both"/>
        <w:rPr>
          <w:rFonts w:ascii="Cambria" w:eastAsia="Times New Roman" w:hAnsi="Cambria" w:cs="Arial"/>
          <w:b/>
          <w:bCs/>
          <w:lang w:eastAsia="fr-FR"/>
        </w:rPr>
      </w:pPr>
      <w:r w:rsidRPr="00A6298F">
        <w:rPr>
          <w:rFonts w:ascii="Cambria" w:eastAsia="Times New Roman" w:hAnsi="Cambria" w:cs="Arial"/>
          <w:b/>
          <w:bCs/>
          <w:lang w:eastAsia="fr-FR"/>
        </w:rPr>
        <w:t>Donner un coup d’avance aux plus fragiles</w:t>
      </w:r>
      <w:r w:rsidR="00457D86" w:rsidRPr="00A6298F">
        <w:rPr>
          <w:rFonts w:ascii="Cambria" w:eastAsia="Times New Roman" w:hAnsi="Cambria" w:cs="Arial"/>
          <w:b/>
          <w:bCs/>
          <w:lang w:eastAsia="fr-FR"/>
        </w:rPr>
        <w:t>, les centrer sur l’essentiel</w:t>
      </w:r>
      <w:r w:rsidRPr="00A6298F">
        <w:rPr>
          <w:rFonts w:ascii="Cambria" w:eastAsia="Times New Roman" w:hAnsi="Cambria" w:cs="Arial"/>
          <w:b/>
          <w:bCs/>
          <w:lang w:eastAsia="fr-FR"/>
        </w:rPr>
        <w:t xml:space="preserve"> </w:t>
      </w:r>
    </w:p>
    <w:p w14:paraId="2A402725" w14:textId="0C1A8D1A" w:rsidR="002C4335" w:rsidRPr="00A6298F" w:rsidRDefault="00A075D5" w:rsidP="00A6298F">
      <w:pPr>
        <w:spacing w:before="100" w:beforeAutospacing="1" w:after="100" w:afterAutospacing="1"/>
        <w:ind w:left="708"/>
        <w:jc w:val="both"/>
        <w:rPr>
          <w:rFonts w:ascii="Cambria" w:eastAsia="Times New Roman" w:hAnsi="Cambria" w:cs="Arial"/>
          <w:bCs/>
          <w:lang w:eastAsia="fr-FR"/>
        </w:rPr>
      </w:pPr>
      <w:r w:rsidRPr="00A6298F">
        <w:rPr>
          <w:rFonts w:ascii="Cambria" w:eastAsia="Times New Roman" w:hAnsi="Cambria" w:cs="Arial"/>
          <w:bCs/>
          <w:lang w:eastAsia="fr-FR"/>
        </w:rPr>
        <w:t>L’</w:t>
      </w:r>
      <w:r w:rsidR="00992EC0" w:rsidRPr="00A6298F">
        <w:rPr>
          <w:rFonts w:ascii="Cambria" w:eastAsia="Times New Roman" w:hAnsi="Cambria" w:cs="Arial"/>
          <w:bCs/>
          <w:lang w:eastAsia="fr-FR"/>
        </w:rPr>
        <w:t>habitude amène à concevoir l’</w:t>
      </w:r>
      <w:r w:rsidRPr="00A6298F">
        <w:rPr>
          <w:rFonts w:ascii="Cambria" w:eastAsia="Times New Roman" w:hAnsi="Cambria" w:cs="Arial"/>
          <w:bCs/>
          <w:lang w:eastAsia="fr-FR"/>
        </w:rPr>
        <w:t xml:space="preserve">aide apportée aux élèves les plus fragiles </w:t>
      </w:r>
      <w:r w:rsidR="002C4335" w:rsidRPr="00A6298F">
        <w:rPr>
          <w:rFonts w:ascii="Cambria" w:eastAsia="Times New Roman" w:hAnsi="Cambria" w:cs="Arial"/>
          <w:bCs/>
          <w:lang w:eastAsia="fr-FR"/>
        </w:rPr>
        <w:t>après la leçon (lorsque l’on a constaté que les connaissances ou compétences</w:t>
      </w:r>
      <w:r w:rsidRPr="00A6298F">
        <w:rPr>
          <w:rFonts w:ascii="Cambria" w:eastAsia="Times New Roman" w:hAnsi="Cambria" w:cs="Arial"/>
          <w:bCs/>
          <w:lang w:eastAsia="fr-FR"/>
        </w:rPr>
        <w:t xml:space="preserve"> visées n’étaient pas acquises)</w:t>
      </w:r>
      <w:r w:rsidR="002C4335" w:rsidRPr="00A6298F">
        <w:rPr>
          <w:rFonts w:ascii="Cambria" w:eastAsia="Times New Roman" w:hAnsi="Cambria" w:cs="Arial"/>
          <w:bCs/>
          <w:lang w:eastAsia="fr-FR"/>
        </w:rPr>
        <w:t xml:space="preserve">. Ces modalités de soutien se révèlent souvent décevantes et installent l’élève dans une situation </w:t>
      </w:r>
      <w:r w:rsidRPr="00A6298F">
        <w:rPr>
          <w:rFonts w:ascii="Cambria" w:eastAsia="Times New Roman" w:hAnsi="Cambria" w:cs="Arial"/>
          <w:bCs/>
          <w:lang w:eastAsia="fr-FR"/>
        </w:rPr>
        <w:t xml:space="preserve">durable </w:t>
      </w:r>
      <w:r w:rsidR="002C4335" w:rsidRPr="00A6298F">
        <w:rPr>
          <w:rFonts w:ascii="Cambria" w:eastAsia="Times New Roman" w:hAnsi="Cambria" w:cs="Arial"/>
          <w:bCs/>
          <w:lang w:eastAsia="fr-FR"/>
        </w:rPr>
        <w:t xml:space="preserve">de dépendance, et </w:t>
      </w:r>
      <w:r w:rsidRPr="00A6298F">
        <w:rPr>
          <w:rFonts w:ascii="Cambria" w:eastAsia="Times New Roman" w:hAnsi="Cambria" w:cs="Arial"/>
          <w:bCs/>
          <w:lang w:eastAsia="fr-FR"/>
        </w:rPr>
        <w:t xml:space="preserve">de </w:t>
      </w:r>
      <w:r w:rsidR="002C4335" w:rsidRPr="00A6298F">
        <w:rPr>
          <w:rFonts w:ascii="Cambria" w:eastAsia="Times New Roman" w:hAnsi="Cambria" w:cs="Arial"/>
          <w:bCs/>
          <w:lang w:eastAsia="fr-FR"/>
        </w:rPr>
        <w:t>décalage perpétuel avec les autres. Certaines organisations de classe (au travers par exemple de</w:t>
      </w:r>
      <w:r w:rsidR="001626A6" w:rsidRPr="00A6298F">
        <w:rPr>
          <w:rFonts w:ascii="Cambria" w:eastAsia="Times New Roman" w:hAnsi="Cambria" w:cs="Arial"/>
          <w:bCs/>
          <w:lang w:eastAsia="fr-FR"/>
        </w:rPr>
        <w:t>s activités pédag</w:t>
      </w:r>
      <w:r w:rsidR="00992EC0" w:rsidRPr="00A6298F">
        <w:rPr>
          <w:rFonts w:ascii="Cambria" w:eastAsia="Times New Roman" w:hAnsi="Cambria" w:cs="Arial"/>
          <w:bCs/>
          <w:lang w:eastAsia="fr-FR"/>
        </w:rPr>
        <w:t>ogiques complémentaires,  de l’accompagnement</w:t>
      </w:r>
      <w:r w:rsidR="001626A6" w:rsidRPr="00A6298F">
        <w:rPr>
          <w:rFonts w:ascii="Cambria" w:eastAsia="Times New Roman" w:hAnsi="Cambria" w:cs="Arial"/>
          <w:bCs/>
          <w:lang w:eastAsia="fr-FR"/>
        </w:rPr>
        <w:t xml:space="preserve"> personnalisée..</w:t>
      </w:r>
      <w:r w:rsidRPr="00A6298F">
        <w:rPr>
          <w:rFonts w:ascii="Cambria" w:eastAsia="Times New Roman" w:hAnsi="Cambria" w:cs="Arial"/>
          <w:bCs/>
          <w:lang w:eastAsia="fr-FR"/>
        </w:rPr>
        <w:t xml:space="preserve">) </w:t>
      </w:r>
      <w:r w:rsidR="00992EC0" w:rsidRPr="00A6298F">
        <w:rPr>
          <w:rFonts w:ascii="Cambria" w:eastAsia="Times New Roman" w:hAnsi="Cambria" w:cs="Arial"/>
          <w:bCs/>
          <w:lang w:eastAsia="fr-FR"/>
        </w:rPr>
        <w:t xml:space="preserve">développent </w:t>
      </w:r>
      <w:r w:rsidR="001626A6" w:rsidRPr="00A6298F">
        <w:rPr>
          <w:rFonts w:ascii="Cambria" w:eastAsia="Times New Roman" w:hAnsi="Cambria" w:cs="Arial"/>
          <w:bCs/>
          <w:lang w:eastAsia="fr-FR"/>
        </w:rPr>
        <w:t xml:space="preserve">une approche </w:t>
      </w:r>
      <w:r w:rsidRPr="00A6298F">
        <w:rPr>
          <w:rFonts w:ascii="Cambria" w:eastAsia="Times New Roman" w:hAnsi="Cambria" w:cs="Arial"/>
          <w:bCs/>
          <w:lang w:eastAsia="fr-FR"/>
        </w:rPr>
        <w:t>différente</w:t>
      </w:r>
      <w:r w:rsidR="00992EC0" w:rsidRPr="00A6298F">
        <w:rPr>
          <w:rFonts w:ascii="Cambria" w:eastAsia="Times New Roman" w:hAnsi="Cambria" w:cs="Arial"/>
          <w:bCs/>
          <w:lang w:eastAsia="fr-FR"/>
        </w:rPr>
        <w:t xml:space="preserve"> : elles </w:t>
      </w:r>
      <w:r w:rsidRPr="00A6298F">
        <w:rPr>
          <w:rFonts w:ascii="Cambria" w:eastAsia="Times New Roman" w:hAnsi="Cambria" w:cs="Arial"/>
          <w:bCs/>
          <w:lang w:eastAsia="fr-FR"/>
        </w:rPr>
        <w:t>anticipe</w:t>
      </w:r>
      <w:r w:rsidR="00992EC0" w:rsidRPr="00A6298F">
        <w:rPr>
          <w:rFonts w:ascii="Cambria" w:eastAsia="Times New Roman" w:hAnsi="Cambria" w:cs="Arial"/>
          <w:bCs/>
          <w:lang w:eastAsia="fr-FR"/>
        </w:rPr>
        <w:t>nt</w:t>
      </w:r>
      <w:r w:rsidRPr="00A6298F">
        <w:rPr>
          <w:rFonts w:ascii="Cambria" w:eastAsia="Times New Roman" w:hAnsi="Cambria" w:cs="Arial"/>
          <w:bCs/>
          <w:lang w:eastAsia="fr-FR"/>
        </w:rPr>
        <w:t xml:space="preserve"> les obstacles prévisibles de certains élèves</w:t>
      </w:r>
      <w:r w:rsidR="00992EC0" w:rsidRPr="00A6298F">
        <w:rPr>
          <w:rFonts w:ascii="Cambria" w:eastAsia="Times New Roman" w:hAnsi="Cambria" w:cs="Arial"/>
          <w:bCs/>
          <w:lang w:eastAsia="fr-FR"/>
        </w:rPr>
        <w:t xml:space="preserve">, les préparent à </w:t>
      </w:r>
      <w:r w:rsidR="00BD4E42" w:rsidRPr="00A6298F">
        <w:rPr>
          <w:rFonts w:ascii="Cambria" w:eastAsia="Times New Roman" w:hAnsi="Cambria" w:cs="Arial"/>
          <w:bCs/>
          <w:lang w:eastAsia="fr-FR"/>
        </w:rPr>
        <w:t xml:space="preserve">s’engager dans la </w:t>
      </w:r>
      <w:r w:rsidRPr="00A6298F">
        <w:rPr>
          <w:rFonts w:ascii="Cambria" w:eastAsia="Times New Roman" w:hAnsi="Cambria" w:cs="Arial"/>
          <w:bCs/>
          <w:lang w:eastAsia="fr-FR"/>
        </w:rPr>
        <w:t>séance collective</w:t>
      </w:r>
      <w:r w:rsidR="001626A6" w:rsidRPr="00A6298F">
        <w:rPr>
          <w:rFonts w:ascii="Cambria" w:eastAsia="Times New Roman" w:hAnsi="Cambria" w:cs="Arial"/>
          <w:bCs/>
          <w:lang w:eastAsia="fr-FR"/>
        </w:rPr>
        <w:t>. Elle</w:t>
      </w:r>
      <w:r w:rsidRPr="00A6298F">
        <w:rPr>
          <w:rFonts w:ascii="Cambria" w:eastAsia="Times New Roman" w:hAnsi="Cambria" w:cs="Arial"/>
          <w:bCs/>
          <w:lang w:eastAsia="fr-FR"/>
        </w:rPr>
        <w:t>s</w:t>
      </w:r>
      <w:r w:rsidR="001626A6" w:rsidRPr="00A6298F">
        <w:rPr>
          <w:rFonts w:ascii="Cambria" w:eastAsia="Times New Roman" w:hAnsi="Cambria" w:cs="Arial"/>
          <w:bCs/>
          <w:lang w:eastAsia="fr-FR"/>
        </w:rPr>
        <w:t xml:space="preserve"> vont </w:t>
      </w:r>
      <w:r w:rsidR="00992EC0" w:rsidRPr="00A6298F">
        <w:rPr>
          <w:rFonts w:ascii="Cambria" w:eastAsia="Times New Roman" w:hAnsi="Cambria" w:cs="Arial"/>
          <w:bCs/>
          <w:lang w:eastAsia="fr-FR"/>
        </w:rPr>
        <w:t xml:space="preserve">par exemple </w:t>
      </w:r>
      <w:r w:rsidR="001626A6" w:rsidRPr="00A6298F">
        <w:rPr>
          <w:rFonts w:ascii="Cambria" w:eastAsia="Times New Roman" w:hAnsi="Cambria" w:cs="Arial"/>
          <w:bCs/>
          <w:lang w:eastAsia="fr-FR"/>
        </w:rPr>
        <w:t>permettre de :</w:t>
      </w:r>
    </w:p>
    <w:p w14:paraId="5BEF5DD5" w14:textId="34E15A99" w:rsidR="001626A6" w:rsidRPr="00A6298F" w:rsidRDefault="001626A6" w:rsidP="00A6298F">
      <w:pPr>
        <w:pStyle w:val="Paragraphedeliste"/>
        <w:numPr>
          <w:ilvl w:val="0"/>
          <w:numId w:val="13"/>
        </w:numPr>
        <w:spacing w:before="100" w:beforeAutospacing="1" w:after="100" w:afterAutospacing="1"/>
        <w:jc w:val="both"/>
        <w:rPr>
          <w:rFonts w:ascii="Cambria" w:eastAsia="Times New Roman" w:hAnsi="Cambria" w:cs="Arial"/>
          <w:bCs/>
          <w:lang w:eastAsia="fr-FR"/>
        </w:rPr>
      </w:pPr>
      <w:r w:rsidRPr="00A6298F">
        <w:rPr>
          <w:rFonts w:ascii="Cambria" w:eastAsia="Times New Roman" w:hAnsi="Cambria" w:cs="Arial"/>
          <w:bCs/>
          <w:lang w:eastAsia="fr-FR"/>
        </w:rPr>
        <w:t>Donner un temps d’avance à l’élève (</w:t>
      </w:r>
      <w:r w:rsidR="00BD4E42" w:rsidRPr="00A6298F">
        <w:rPr>
          <w:rFonts w:ascii="Cambria" w:eastAsia="Times New Roman" w:hAnsi="Cambria" w:cs="Arial"/>
          <w:bCs/>
          <w:lang w:eastAsia="fr-FR"/>
        </w:rPr>
        <w:t xml:space="preserve">par exemple </w:t>
      </w:r>
      <w:r w:rsidRPr="00A6298F">
        <w:rPr>
          <w:rFonts w:ascii="Cambria" w:eastAsia="Times New Roman" w:hAnsi="Cambria" w:cs="Arial"/>
          <w:bCs/>
          <w:lang w:eastAsia="fr-FR"/>
        </w:rPr>
        <w:t xml:space="preserve">en lui donnant le temps de lire certains documents avant la leçon s’il a des difficultés de lecture) </w:t>
      </w:r>
    </w:p>
    <w:p w14:paraId="7B817AFA" w14:textId="006CACCE" w:rsidR="00146F40" w:rsidRPr="00A6298F" w:rsidRDefault="00992EC0" w:rsidP="00A6298F">
      <w:pPr>
        <w:pStyle w:val="Paragraphedeliste"/>
        <w:numPr>
          <w:ilvl w:val="0"/>
          <w:numId w:val="13"/>
        </w:numPr>
        <w:spacing w:before="100" w:beforeAutospacing="1" w:after="100" w:afterAutospacing="1"/>
        <w:jc w:val="both"/>
        <w:rPr>
          <w:rFonts w:ascii="Cambria" w:eastAsia="Times New Roman" w:hAnsi="Cambria" w:cs="Arial"/>
          <w:bCs/>
          <w:lang w:eastAsia="fr-FR"/>
        </w:rPr>
      </w:pPr>
      <w:r w:rsidRPr="00A6298F">
        <w:rPr>
          <w:rFonts w:ascii="Cambria" w:eastAsia="Times New Roman" w:hAnsi="Cambria" w:cs="Arial"/>
          <w:bCs/>
          <w:lang w:eastAsia="fr-FR"/>
        </w:rPr>
        <w:t>De</w:t>
      </w:r>
      <w:r w:rsidR="001626A6" w:rsidRPr="00A6298F">
        <w:rPr>
          <w:rFonts w:ascii="Cambria" w:eastAsia="Times New Roman" w:hAnsi="Cambria" w:cs="Arial"/>
          <w:bCs/>
          <w:lang w:eastAsia="fr-FR"/>
        </w:rPr>
        <w:t xml:space="preserve"> prendre le temps </w:t>
      </w:r>
      <w:r w:rsidRPr="00A6298F">
        <w:rPr>
          <w:rFonts w:ascii="Cambria" w:eastAsia="Times New Roman" w:hAnsi="Cambria" w:cs="Arial"/>
          <w:bCs/>
          <w:lang w:eastAsia="fr-FR"/>
        </w:rPr>
        <w:t xml:space="preserve">avec lui </w:t>
      </w:r>
      <w:r w:rsidR="001626A6" w:rsidRPr="00A6298F">
        <w:rPr>
          <w:rFonts w:ascii="Cambria" w:eastAsia="Times New Roman" w:hAnsi="Cambria" w:cs="Arial"/>
          <w:bCs/>
          <w:lang w:eastAsia="fr-FR"/>
        </w:rPr>
        <w:t>de se remémorer tout ce qu’il sait déjà,  a déjà appris sur la notion qui va être abordée</w:t>
      </w:r>
      <w:r w:rsidRPr="00A6298F">
        <w:rPr>
          <w:rFonts w:ascii="Cambria" w:eastAsia="Times New Roman" w:hAnsi="Cambria" w:cs="Arial"/>
          <w:bCs/>
          <w:lang w:eastAsia="fr-FR"/>
        </w:rPr>
        <w:t>, de prendre ainsi conscience et confiance dans ses apprentissages antérieurs acquis dans le cadre scolaires ou non .</w:t>
      </w:r>
    </w:p>
    <w:p w14:paraId="0029564B" w14:textId="6729FB7F" w:rsidR="001626A6" w:rsidRPr="00A6298F" w:rsidRDefault="00146F40" w:rsidP="00A6298F">
      <w:pPr>
        <w:pStyle w:val="Paragraphedeliste"/>
        <w:numPr>
          <w:ilvl w:val="0"/>
          <w:numId w:val="13"/>
        </w:numPr>
        <w:spacing w:before="100" w:beforeAutospacing="1" w:after="100" w:afterAutospacing="1"/>
        <w:jc w:val="both"/>
        <w:rPr>
          <w:rFonts w:ascii="Cambria" w:eastAsia="Times New Roman" w:hAnsi="Cambria" w:cs="Arial"/>
          <w:bCs/>
          <w:lang w:eastAsia="fr-FR"/>
        </w:rPr>
      </w:pPr>
      <w:r w:rsidRPr="00A6298F">
        <w:rPr>
          <w:rFonts w:ascii="Cambria" w:eastAsia="Times New Roman" w:hAnsi="Cambria" w:cs="Arial"/>
          <w:bCs/>
          <w:lang w:eastAsia="fr-FR"/>
        </w:rPr>
        <w:t>De travailler</w:t>
      </w:r>
      <w:r w:rsidR="00992EC0" w:rsidRPr="00A6298F">
        <w:rPr>
          <w:rFonts w:ascii="Cambria" w:eastAsia="Times New Roman" w:hAnsi="Cambria" w:cs="Arial"/>
          <w:bCs/>
          <w:lang w:eastAsia="fr-FR"/>
        </w:rPr>
        <w:t xml:space="preserve"> </w:t>
      </w:r>
      <w:r w:rsidRPr="00A6298F">
        <w:rPr>
          <w:rFonts w:ascii="Cambria" w:eastAsia="Times New Roman" w:hAnsi="Cambria" w:cs="Arial"/>
          <w:bCs/>
          <w:lang w:eastAsia="fr-FR"/>
        </w:rPr>
        <w:t>su</w:t>
      </w:r>
      <w:r w:rsidR="00992EC0" w:rsidRPr="00A6298F">
        <w:rPr>
          <w:rFonts w:ascii="Cambria" w:eastAsia="Times New Roman" w:hAnsi="Cambria" w:cs="Arial"/>
          <w:bCs/>
          <w:lang w:eastAsia="fr-FR"/>
        </w:rPr>
        <w:t xml:space="preserve">r les savoirs </w:t>
      </w:r>
      <w:r w:rsidR="001B0FBB" w:rsidRPr="00A6298F">
        <w:rPr>
          <w:rFonts w:ascii="Cambria" w:eastAsia="Times New Roman" w:hAnsi="Cambria" w:cs="Arial"/>
          <w:bCs/>
          <w:lang w:eastAsia="fr-FR"/>
        </w:rPr>
        <w:t>ou compétences qui devront être mobilisées dans la séance à venir</w:t>
      </w:r>
    </w:p>
    <w:p w14:paraId="55EBBA8B" w14:textId="628F50B3" w:rsidR="001626A6" w:rsidRPr="00A6298F" w:rsidRDefault="001626A6" w:rsidP="00A6298F">
      <w:pPr>
        <w:pStyle w:val="Paragraphedeliste"/>
        <w:numPr>
          <w:ilvl w:val="0"/>
          <w:numId w:val="13"/>
        </w:numPr>
        <w:spacing w:before="100" w:beforeAutospacing="1" w:after="100" w:afterAutospacing="1"/>
        <w:jc w:val="both"/>
        <w:rPr>
          <w:rFonts w:ascii="Cambria" w:eastAsia="Times New Roman" w:hAnsi="Cambria" w:cs="Arial"/>
          <w:bCs/>
          <w:lang w:eastAsia="fr-FR"/>
        </w:rPr>
      </w:pPr>
      <w:r w:rsidRPr="00A6298F">
        <w:rPr>
          <w:rFonts w:ascii="Cambria" w:eastAsia="Times New Roman" w:hAnsi="Cambria" w:cs="Arial"/>
          <w:bCs/>
          <w:lang w:eastAsia="fr-FR"/>
        </w:rPr>
        <w:t xml:space="preserve">De réduire la part d’inconnu </w:t>
      </w:r>
      <w:r w:rsidR="003237D9" w:rsidRPr="00A6298F">
        <w:rPr>
          <w:rFonts w:ascii="Cambria" w:eastAsia="Times New Roman" w:hAnsi="Cambria" w:cs="Arial"/>
          <w:bCs/>
          <w:lang w:eastAsia="fr-FR"/>
        </w:rPr>
        <w:t xml:space="preserve">dans ce qui va venir en </w:t>
      </w:r>
      <w:r w:rsidR="00BD4E42" w:rsidRPr="00A6298F">
        <w:rPr>
          <w:rFonts w:ascii="Cambria" w:eastAsia="Times New Roman" w:hAnsi="Cambria" w:cs="Arial"/>
          <w:bCs/>
          <w:lang w:eastAsia="fr-FR"/>
        </w:rPr>
        <w:t xml:space="preserve">en </w:t>
      </w:r>
      <w:r w:rsidR="003237D9" w:rsidRPr="00A6298F">
        <w:rPr>
          <w:rFonts w:ascii="Cambria" w:eastAsia="Times New Roman" w:hAnsi="Cambria" w:cs="Arial"/>
          <w:bCs/>
          <w:lang w:eastAsia="fr-FR"/>
        </w:rPr>
        <w:t>dévoilant certains éléments</w:t>
      </w:r>
      <w:r w:rsidR="00146F40" w:rsidRPr="00A6298F">
        <w:rPr>
          <w:rFonts w:ascii="Cambria" w:eastAsia="Times New Roman" w:hAnsi="Cambria" w:cs="Arial"/>
          <w:bCs/>
          <w:lang w:eastAsia="fr-FR"/>
        </w:rPr>
        <w:t>, sorte d’avancée   éventuelle   sur   les   acquisitions   nouvelles</w:t>
      </w:r>
    </w:p>
    <w:p w14:paraId="1E368922" w14:textId="17183A45" w:rsidR="003237D9" w:rsidRPr="00A6298F" w:rsidRDefault="003237D9" w:rsidP="00A6298F">
      <w:pPr>
        <w:pStyle w:val="Paragraphedeliste"/>
        <w:numPr>
          <w:ilvl w:val="0"/>
          <w:numId w:val="13"/>
        </w:numPr>
        <w:spacing w:before="100" w:beforeAutospacing="1" w:after="100" w:afterAutospacing="1"/>
        <w:jc w:val="both"/>
        <w:rPr>
          <w:rFonts w:ascii="Cambria" w:eastAsia="Times New Roman" w:hAnsi="Cambria" w:cs="Arial"/>
          <w:bCs/>
          <w:lang w:eastAsia="fr-FR"/>
        </w:rPr>
      </w:pPr>
      <w:r w:rsidRPr="00A6298F">
        <w:rPr>
          <w:rFonts w:ascii="Cambria" w:eastAsia="Times New Roman" w:hAnsi="Cambria" w:cs="Arial"/>
          <w:bCs/>
          <w:lang w:eastAsia="fr-FR"/>
        </w:rPr>
        <w:t xml:space="preserve">Etc.. </w:t>
      </w:r>
    </w:p>
    <w:p w14:paraId="114FCCD1" w14:textId="58C67CAF" w:rsidR="003237D9" w:rsidRPr="00A6298F" w:rsidRDefault="003237D9" w:rsidP="00A6298F">
      <w:pPr>
        <w:spacing w:before="100" w:beforeAutospacing="1" w:after="100" w:afterAutospacing="1"/>
        <w:ind w:left="708"/>
        <w:jc w:val="both"/>
        <w:rPr>
          <w:rFonts w:ascii="Cambria" w:eastAsia="Times New Roman" w:hAnsi="Cambria" w:cs="Arial"/>
          <w:bCs/>
          <w:lang w:eastAsia="fr-FR"/>
        </w:rPr>
      </w:pPr>
      <w:r w:rsidRPr="00A6298F">
        <w:rPr>
          <w:rFonts w:ascii="Cambria" w:eastAsia="Times New Roman" w:hAnsi="Cambria" w:cs="Arial"/>
          <w:bCs/>
          <w:lang w:eastAsia="fr-FR"/>
        </w:rPr>
        <w:t xml:space="preserve">Ces pratiques </w:t>
      </w:r>
      <w:r w:rsidR="00BD4E42" w:rsidRPr="00A6298F">
        <w:rPr>
          <w:rFonts w:ascii="Cambria" w:eastAsia="Times New Roman" w:hAnsi="Cambria" w:cs="Arial"/>
          <w:bCs/>
          <w:lang w:eastAsia="fr-FR"/>
        </w:rPr>
        <w:t xml:space="preserve">qui </w:t>
      </w:r>
      <w:r w:rsidRPr="00A6298F">
        <w:rPr>
          <w:rFonts w:ascii="Cambria" w:eastAsia="Times New Roman" w:hAnsi="Cambria" w:cs="Arial"/>
          <w:bCs/>
          <w:lang w:eastAsia="fr-FR"/>
        </w:rPr>
        <w:t xml:space="preserve">permettent de préparer l’élève à l’apprentissage qui va être </w:t>
      </w:r>
      <w:r w:rsidR="00CB5464" w:rsidRPr="00A6298F">
        <w:rPr>
          <w:rFonts w:ascii="Cambria" w:eastAsia="Times New Roman" w:hAnsi="Cambria" w:cs="Arial"/>
          <w:bCs/>
          <w:lang w:eastAsia="fr-FR"/>
        </w:rPr>
        <w:t xml:space="preserve">ultérieurement </w:t>
      </w:r>
      <w:r w:rsidRPr="00A6298F">
        <w:rPr>
          <w:rFonts w:ascii="Cambria" w:eastAsia="Times New Roman" w:hAnsi="Cambria" w:cs="Arial"/>
          <w:bCs/>
          <w:lang w:eastAsia="fr-FR"/>
        </w:rPr>
        <w:t>construit collectivement, le centrent sur le sens de cet apprentissage, tisse</w:t>
      </w:r>
      <w:r w:rsidR="00CB5464" w:rsidRPr="00A6298F">
        <w:rPr>
          <w:rFonts w:ascii="Cambria" w:eastAsia="Times New Roman" w:hAnsi="Cambria" w:cs="Arial"/>
          <w:bCs/>
          <w:lang w:eastAsia="fr-FR"/>
        </w:rPr>
        <w:t>nt</w:t>
      </w:r>
      <w:r w:rsidRPr="00A6298F">
        <w:rPr>
          <w:rFonts w:ascii="Cambria" w:eastAsia="Times New Roman" w:hAnsi="Cambria" w:cs="Arial"/>
          <w:bCs/>
          <w:lang w:eastAsia="fr-FR"/>
        </w:rPr>
        <w:t xml:space="preserve"> les liens avec les apprentissages précédents, elle</w:t>
      </w:r>
      <w:r w:rsidR="00CB5464" w:rsidRPr="00A6298F">
        <w:rPr>
          <w:rFonts w:ascii="Cambria" w:eastAsia="Times New Roman" w:hAnsi="Cambria" w:cs="Arial"/>
          <w:bCs/>
          <w:lang w:eastAsia="fr-FR"/>
        </w:rPr>
        <w:t>s</w:t>
      </w:r>
      <w:r w:rsidRPr="00A6298F">
        <w:rPr>
          <w:rFonts w:ascii="Cambria" w:eastAsia="Times New Roman" w:hAnsi="Cambria" w:cs="Arial"/>
          <w:bCs/>
          <w:lang w:eastAsia="fr-FR"/>
        </w:rPr>
        <w:t xml:space="preserve"> pa</w:t>
      </w:r>
      <w:r w:rsidR="00A337E1" w:rsidRPr="00A6298F">
        <w:rPr>
          <w:rFonts w:ascii="Cambria" w:eastAsia="Times New Roman" w:hAnsi="Cambria" w:cs="Arial"/>
          <w:bCs/>
          <w:lang w:eastAsia="fr-FR"/>
        </w:rPr>
        <w:t>rticipe</w:t>
      </w:r>
      <w:r w:rsidR="00CB5464" w:rsidRPr="00A6298F">
        <w:rPr>
          <w:rFonts w:ascii="Cambria" w:eastAsia="Times New Roman" w:hAnsi="Cambria" w:cs="Arial"/>
          <w:bCs/>
          <w:lang w:eastAsia="fr-FR"/>
        </w:rPr>
        <w:t>nt</w:t>
      </w:r>
      <w:r w:rsidR="00A337E1" w:rsidRPr="00A6298F">
        <w:rPr>
          <w:rFonts w:ascii="Cambria" w:eastAsia="Times New Roman" w:hAnsi="Cambria" w:cs="Arial"/>
          <w:bCs/>
          <w:lang w:eastAsia="fr-FR"/>
        </w:rPr>
        <w:t xml:space="preserve"> à la mobilisation et à </w:t>
      </w:r>
      <w:r w:rsidRPr="00A6298F">
        <w:rPr>
          <w:rFonts w:ascii="Cambria" w:eastAsia="Times New Roman" w:hAnsi="Cambria" w:cs="Arial"/>
          <w:bCs/>
          <w:lang w:eastAsia="fr-FR"/>
        </w:rPr>
        <w:t>l’attention de l’élève durant les temps collectif</w:t>
      </w:r>
      <w:r w:rsidR="00BD4E42" w:rsidRPr="00A6298F">
        <w:rPr>
          <w:rFonts w:ascii="Cambria" w:eastAsia="Times New Roman" w:hAnsi="Cambria" w:cs="Arial"/>
          <w:bCs/>
          <w:lang w:eastAsia="fr-FR"/>
        </w:rPr>
        <w:t>s</w:t>
      </w:r>
      <w:r w:rsidR="00992EC0" w:rsidRPr="00A6298F">
        <w:rPr>
          <w:rFonts w:ascii="Cambria" w:eastAsia="Times New Roman" w:hAnsi="Cambria" w:cs="Arial"/>
          <w:bCs/>
          <w:lang w:eastAsia="fr-FR"/>
        </w:rPr>
        <w:t xml:space="preserve"> en même temps qu’elles lui redonnent confiance dans ses capacités. </w:t>
      </w:r>
      <w:r w:rsidRPr="00A6298F">
        <w:rPr>
          <w:rFonts w:ascii="Cambria" w:eastAsia="Times New Roman" w:hAnsi="Cambria" w:cs="Arial"/>
          <w:bCs/>
          <w:lang w:eastAsia="fr-FR"/>
        </w:rPr>
        <w:t xml:space="preserve"> </w:t>
      </w:r>
    </w:p>
    <w:p w14:paraId="31216E98" w14:textId="1B7F1BA0" w:rsidR="00457D86" w:rsidRPr="00A6298F" w:rsidRDefault="00457D86" w:rsidP="00A6298F">
      <w:pPr>
        <w:spacing w:after="0"/>
        <w:ind w:firstLine="708"/>
        <w:jc w:val="both"/>
        <w:rPr>
          <w:rFonts w:ascii="Cambria" w:eastAsia="Times New Roman" w:hAnsi="Cambria" w:cs="Arial"/>
          <w:bCs/>
          <w:lang w:eastAsia="fr-FR"/>
        </w:rPr>
      </w:pPr>
      <w:r w:rsidRPr="00A6298F">
        <w:rPr>
          <w:rFonts w:ascii="Cambria" w:eastAsia="Times New Roman" w:hAnsi="Cambria" w:cs="Arial"/>
          <w:bCs/>
          <w:lang w:eastAsia="fr-FR"/>
        </w:rPr>
        <w:t xml:space="preserve">Un travail réalisé dans l’académie de </w:t>
      </w:r>
      <w:r w:rsidR="00BD4E42" w:rsidRPr="00A6298F">
        <w:rPr>
          <w:rFonts w:ascii="Cambria" w:eastAsia="Times New Roman" w:hAnsi="Cambria" w:cs="Arial"/>
          <w:bCs/>
          <w:lang w:eastAsia="fr-FR"/>
        </w:rPr>
        <w:t>Nantes</w:t>
      </w:r>
    </w:p>
    <w:p w14:paraId="70070594" w14:textId="033D2DCA" w:rsidR="005005D9" w:rsidRPr="00A6298F" w:rsidRDefault="00606B28" w:rsidP="00A6298F">
      <w:pPr>
        <w:spacing w:after="0"/>
        <w:ind w:firstLine="708"/>
        <w:jc w:val="both"/>
        <w:rPr>
          <w:rFonts w:ascii="Cambria" w:eastAsia="Times New Roman" w:hAnsi="Cambria" w:cs="Arial"/>
          <w:bCs/>
          <w:lang w:eastAsia="fr-FR"/>
        </w:rPr>
      </w:pPr>
      <w:hyperlink r:id="rId26" w:history="1">
        <w:r w:rsidR="00EA4D82">
          <w:rPr>
            <w:rStyle w:val="Lienhypertexte"/>
            <w:rFonts w:ascii="Cambria" w:eastAsia="Times New Roman" w:hAnsi="Cambria" w:cs="Arial"/>
            <w:bCs/>
            <w:lang w:eastAsia="fr-FR"/>
          </w:rPr>
          <w:t>Aider un éleve</w:t>
        </w:r>
        <w:r w:rsidR="005005D9" w:rsidRPr="00A6298F">
          <w:rPr>
            <w:rStyle w:val="Lienhypertexte"/>
            <w:rFonts w:ascii="Cambria" w:eastAsia="Times New Roman" w:hAnsi="Cambria" w:cs="Arial"/>
            <w:bCs/>
            <w:lang w:eastAsia="fr-FR"/>
          </w:rPr>
          <w:t xml:space="preserve"> en difficulté (dans le quotidien de la classe ou pendant l’aide personnalisée)</w:t>
        </w:r>
      </w:hyperlink>
    </w:p>
    <w:p w14:paraId="0B47F175" w14:textId="77777777" w:rsidR="005005D9" w:rsidRPr="00A6298F" w:rsidRDefault="005005D9" w:rsidP="00A6298F">
      <w:pPr>
        <w:spacing w:after="0"/>
        <w:ind w:firstLine="708"/>
        <w:jc w:val="both"/>
        <w:rPr>
          <w:rFonts w:ascii="Cambria" w:hAnsi="Cambria"/>
        </w:rPr>
      </w:pPr>
    </w:p>
    <w:p w14:paraId="5A230308" w14:textId="5313B518" w:rsidR="003237D9" w:rsidRPr="00A6298F" w:rsidRDefault="003B0B50" w:rsidP="00A6298F">
      <w:pPr>
        <w:spacing w:after="0"/>
        <w:ind w:firstLine="708"/>
        <w:jc w:val="both"/>
        <w:rPr>
          <w:rFonts w:ascii="Cambria" w:eastAsia="Times New Roman" w:hAnsi="Cambria" w:cs="Arial"/>
          <w:b/>
          <w:bCs/>
          <w:lang w:eastAsia="fr-FR"/>
        </w:rPr>
      </w:pPr>
      <w:r w:rsidRPr="00A6298F">
        <w:rPr>
          <w:rFonts w:ascii="Cambria" w:eastAsia="Times New Roman" w:hAnsi="Cambria" w:cs="Arial"/>
          <w:b/>
          <w:bCs/>
          <w:lang w:eastAsia="fr-FR"/>
        </w:rPr>
        <w:lastRenderedPageBreak/>
        <w:t xml:space="preserve">Penser la  prise de parole et sa distribution </w:t>
      </w:r>
    </w:p>
    <w:p w14:paraId="1E9488A8" w14:textId="77777777" w:rsidR="00BD4E42" w:rsidRPr="00A6298F" w:rsidRDefault="00BD4E42" w:rsidP="00A6298F">
      <w:pPr>
        <w:spacing w:after="0"/>
        <w:ind w:firstLine="708"/>
        <w:jc w:val="both"/>
        <w:rPr>
          <w:rFonts w:ascii="Cambria" w:eastAsia="Times New Roman" w:hAnsi="Cambria" w:cs="Arial"/>
          <w:b/>
          <w:bCs/>
          <w:lang w:eastAsia="fr-FR"/>
        </w:rPr>
      </w:pPr>
    </w:p>
    <w:p w14:paraId="434B5A1E" w14:textId="36173E80" w:rsidR="00BD4E42" w:rsidRPr="00A6298F" w:rsidRDefault="00A337E1" w:rsidP="00A6298F">
      <w:pPr>
        <w:spacing w:after="0"/>
        <w:ind w:left="708"/>
        <w:jc w:val="both"/>
        <w:rPr>
          <w:rFonts w:ascii="Cambria" w:eastAsia="Times New Roman" w:hAnsi="Cambria" w:cs="Arial"/>
          <w:bCs/>
          <w:lang w:eastAsia="fr-FR"/>
        </w:rPr>
      </w:pPr>
      <w:r w:rsidRPr="00A6298F">
        <w:rPr>
          <w:rFonts w:ascii="Cambria" w:eastAsia="Times New Roman" w:hAnsi="Cambria" w:cs="Arial"/>
          <w:bCs/>
          <w:lang w:eastAsia="fr-FR"/>
        </w:rPr>
        <w:t>L’enseignant</w:t>
      </w:r>
      <w:r w:rsidR="00C95F7A" w:rsidRPr="00A6298F">
        <w:rPr>
          <w:rFonts w:ascii="Cambria" w:eastAsia="Times New Roman" w:hAnsi="Cambria" w:cs="Arial"/>
          <w:bCs/>
          <w:lang w:eastAsia="fr-FR"/>
        </w:rPr>
        <w:t xml:space="preserve"> sollicite les élèves</w:t>
      </w:r>
      <w:r w:rsidRPr="00A6298F">
        <w:rPr>
          <w:rFonts w:ascii="Cambria" w:eastAsia="Times New Roman" w:hAnsi="Cambria" w:cs="Arial"/>
          <w:bCs/>
          <w:lang w:eastAsia="fr-FR"/>
        </w:rPr>
        <w:t>. Un ou deux élèves donnent des éléments de réponse. L’élève le plus faible, le plus lent n’a rien dit, rien fait, tout a été beaucoup trop vite.. Si d’aventure il est sollicité pour compléter les réponses de ses camarades, la tâche va être d’autant plus rude que les réponses le plus faciles ont déjà été données</w:t>
      </w:r>
      <w:r w:rsidR="00933C6D" w:rsidRPr="00A6298F">
        <w:rPr>
          <w:rFonts w:ascii="Cambria" w:eastAsia="Times New Roman" w:hAnsi="Cambria" w:cs="Arial"/>
          <w:bCs/>
          <w:lang w:eastAsia="fr-FR"/>
        </w:rPr>
        <w:t>…</w:t>
      </w:r>
      <w:r w:rsidRPr="00A6298F">
        <w:rPr>
          <w:rFonts w:ascii="Cambria" w:eastAsia="Times New Roman" w:hAnsi="Cambria" w:cs="Arial"/>
          <w:bCs/>
          <w:lang w:eastAsia="fr-FR"/>
        </w:rPr>
        <w:t xml:space="preserve"> par les meilleurs élèves .. . </w:t>
      </w:r>
    </w:p>
    <w:p w14:paraId="2C77D0D8" w14:textId="7F01B5D8" w:rsidR="00933C6D" w:rsidRPr="00A6298F" w:rsidRDefault="00933C6D" w:rsidP="00A6298F">
      <w:pPr>
        <w:spacing w:after="0"/>
        <w:ind w:left="708"/>
        <w:jc w:val="both"/>
        <w:rPr>
          <w:rFonts w:ascii="Cambria" w:eastAsia="Times New Roman" w:hAnsi="Cambria" w:cs="Arial"/>
          <w:bCs/>
          <w:lang w:eastAsia="fr-FR"/>
        </w:rPr>
      </w:pPr>
      <w:r w:rsidRPr="00A6298F">
        <w:rPr>
          <w:rFonts w:ascii="Cambria" w:eastAsia="Times New Roman" w:hAnsi="Cambria" w:cs="Arial"/>
          <w:bCs/>
          <w:lang w:eastAsia="fr-FR"/>
        </w:rPr>
        <w:t xml:space="preserve">L’organisation de la prise de parole </w:t>
      </w:r>
      <w:r w:rsidR="00C171AE" w:rsidRPr="00A6298F">
        <w:rPr>
          <w:rFonts w:ascii="Cambria" w:eastAsia="Times New Roman" w:hAnsi="Cambria" w:cs="Arial"/>
          <w:bCs/>
          <w:lang w:eastAsia="fr-FR"/>
        </w:rPr>
        <w:t xml:space="preserve">ne fait pas toujours </w:t>
      </w:r>
      <w:r w:rsidRPr="00A6298F">
        <w:rPr>
          <w:rFonts w:ascii="Cambria" w:eastAsia="Times New Roman" w:hAnsi="Cambria" w:cs="Arial"/>
          <w:bCs/>
          <w:lang w:eastAsia="fr-FR"/>
        </w:rPr>
        <w:t>l’objet d’une attention particulière. Elle est pourtant décisive pour permettre ou faciliter l’activité intellectuelle de l’élève dans les temps d’apprentissage collectifs</w:t>
      </w:r>
      <w:r w:rsidR="001025EB" w:rsidRPr="00A6298F">
        <w:rPr>
          <w:rFonts w:ascii="Cambria" w:eastAsia="Times New Roman" w:hAnsi="Cambria" w:cs="Arial"/>
          <w:bCs/>
          <w:lang w:eastAsia="fr-FR"/>
        </w:rPr>
        <w:t>…Quelques pistes :</w:t>
      </w:r>
      <w:r w:rsidRPr="00A6298F">
        <w:rPr>
          <w:rFonts w:ascii="Cambria" w:eastAsia="Times New Roman" w:hAnsi="Cambria" w:cs="Arial"/>
          <w:bCs/>
          <w:lang w:eastAsia="fr-FR"/>
        </w:rPr>
        <w:t xml:space="preserve"> </w:t>
      </w:r>
    </w:p>
    <w:p w14:paraId="13D2BA5B" w14:textId="77777777" w:rsidR="00933C6D" w:rsidRPr="00A6298F" w:rsidRDefault="00933C6D" w:rsidP="00A6298F">
      <w:pPr>
        <w:spacing w:after="0"/>
        <w:ind w:left="708"/>
        <w:jc w:val="both"/>
        <w:rPr>
          <w:rFonts w:ascii="Cambria" w:eastAsia="Times New Roman" w:hAnsi="Cambria" w:cs="Arial"/>
          <w:bCs/>
          <w:lang w:eastAsia="fr-FR"/>
        </w:rPr>
      </w:pPr>
    </w:p>
    <w:p w14:paraId="3CCCF682" w14:textId="24DF61BD" w:rsidR="00BD4E42" w:rsidRPr="00A6298F" w:rsidRDefault="00933C6D" w:rsidP="00A6298F">
      <w:pPr>
        <w:spacing w:after="0"/>
        <w:ind w:left="708"/>
        <w:jc w:val="both"/>
        <w:rPr>
          <w:rFonts w:ascii="Cambria" w:eastAsia="Times New Roman" w:hAnsi="Cambria" w:cs="Arial"/>
          <w:b/>
          <w:bCs/>
          <w:lang w:eastAsia="fr-FR"/>
        </w:rPr>
      </w:pPr>
      <w:r w:rsidRPr="00A6298F">
        <w:rPr>
          <w:rFonts w:ascii="Cambria" w:eastAsia="Times New Roman" w:hAnsi="Cambria" w:cs="Arial"/>
          <w:b/>
          <w:bCs/>
          <w:lang w:eastAsia="fr-FR"/>
        </w:rPr>
        <w:t xml:space="preserve">Ralentir le rythme de la classe : </w:t>
      </w:r>
      <w:r w:rsidRPr="00A6298F">
        <w:rPr>
          <w:rFonts w:ascii="Cambria" w:eastAsia="Times New Roman" w:hAnsi="Cambria" w:cs="Arial"/>
          <w:bCs/>
          <w:lang w:eastAsia="fr-FR"/>
        </w:rPr>
        <w:t xml:space="preserve">poser une question et laisser quelques minutes de réflexion individuelle silencieuse </w:t>
      </w:r>
      <w:r w:rsidR="00992EC0" w:rsidRPr="00A6298F">
        <w:rPr>
          <w:rFonts w:ascii="Cambria" w:eastAsia="Times New Roman" w:hAnsi="Cambria" w:cs="Arial"/>
          <w:bCs/>
          <w:lang w:eastAsia="fr-FR"/>
        </w:rPr>
        <w:t xml:space="preserve">(puis à deux le cas échéant..) </w:t>
      </w:r>
      <w:r w:rsidRPr="00A6298F">
        <w:rPr>
          <w:rFonts w:ascii="Cambria" w:eastAsia="Times New Roman" w:hAnsi="Cambria" w:cs="Arial"/>
          <w:bCs/>
          <w:lang w:eastAsia="fr-FR"/>
        </w:rPr>
        <w:t>avant de solliciter les élèves.</w:t>
      </w:r>
      <w:r w:rsidRPr="00A6298F">
        <w:rPr>
          <w:rFonts w:ascii="Cambria" w:eastAsia="Times New Roman" w:hAnsi="Cambria" w:cs="Arial"/>
          <w:b/>
          <w:bCs/>
          <w:lang w:eastAsia="fr-FR"/>
        </w:rPr>
        <w:t xml:space="preserve"> </w:t>
      </w:r>
    </w:p>
    <w:p w14:paraId="7FE95D29" w14:textId="77777777" w:rsidR="00933C6D" w:rsidRPr="00A6298F" w:rsidRDefault="00933C6D" w:rsidP="00A6298F">
      <w:pPr>
        <w:spacing w:after="0"/>
        <w:ind w:left="708"/>
        <w:jc w:val="both"/>
        <w:rPr>
          <w:rFonts w:ascii="Cambria" w:eastAsia="Times New Roman" w:hAnsi="Cambria" w:cs="Arial"/>
          <w:b/>
          <w:bCs/>
          <w:lang w:eastAsia="fr-FR"/>
        </w:rPr>
      </w:pPr>
    </w:p>
    <w:p w14:paraId="7EF6003A" w14:textId="724D0993" w:rsidR="00C95F7A" w:rsidRPr="00A6298F" w:rsidRDefault="00F14BD9" w:rsidP="00A6298F">
      <w:pPr>
        <w:spacing w:after="0"/>
        <w:ind w:left="708"/>
        <w:jc w:val="both"/>
        <w:rPr>
          <w:rFonts w:ascii="Cambria" w:eastAsia="Times New Roman" w:hAnsi="Cambria" w:cs="Arial"/>
          <w:b/>
          <w:bCs/>
          <w:lang w:eastAsia="fr-FR"/>
        </w:rPr>
      </w:pPr>
      <w:r w:rsidRPr="00A6298F">
        <w:rPr>
          <w:rFonts w:ascii="Cambria" w:eastAsia="Times New Roman" w:hAnsi="Cambria" w:cs="Arial"/>
          <w:b/>
          <w:bCs/>
          <w:lang w:eastAsia="fr-FR"/>
        </w:rPr>
        <w:t xml:space="preserve">Solliciter tous les élèves </w:t>
      </w:r>
    </w:p>
    <w:p w14:paraId="20D473B8" w14:textId="7B7C8C9D" w:rsidR="005969EA" w:rsidRPr="00A6298F" w:rsidRDefault="00F14BD9" w:rsidP="00A6298F">
      <w:pPr>
        <w:spacing w:after="0"/>
        <w:ind w:left="708"/>
        <w:jc w:val="both"/>
        <w:rPr>
          <w:rFonts w:ascii="Cambria" w:eastAsia="Times New Roman" w:hAnsi="Cambria" w:cs="Arial"/>
          <w:bCs/>
          <w:lang w:eastAsia="fr-FR"/>
        </w:rPr>
      </w:pPr>
      <w:r w:rsidRPr="00A6298F">
        <w:rPr>
          <w:rFonts w:ascii="Cambria" w:eastAsia="Times New Roman" w:hAnsi="Cambria" w:cs="Arial"/>
          <w:bCs/>
          <w:lang w:eastAsia="fr-FR"/>
        </w:rPr>
        <w:t xml:space="preserve">Créer </w:t>
      </w:r>
      <w:r w:rsidR="00992EC0" w:rsidRPr="00A6298F">
        <w:rPr>
          <w:rFonts w:ascii="Cambria" w:eastAsia="Times New Roman" w:hAnsi="Cambria" w:cs="Arial"/>
          <w:bCs/>
          <w:lang w:eastAsia="fr-FR"/>
        </w:rPr>
        <w:t>des h</w:t>
      </w:r>
      <w:r w:rsidRPr="00A6298F">
        <w:rPr>
          <w:rFonts w:ascii="Cambria" w:eastAsia="Times New Roman" w:hAnsi="Cambria" w:cs="Arial"/>
          <w:bCs/>
          <w:lang w:eastAsia="fr-FR"/>
        </w:rPr>
        <w:t>abitude</w:t>
      </w:r>
      <w:r w:rsidR="00992EC0" w:rsidRPr="00A6298F">
        <w:rPr>
          <w:rFonts w:ascii="Cambria" w:eastAsia="Times New Roman" w:hAnsi="Cambria" w:cs="Arial"/>
          <w:bCs/>
          <w:lang w:eastAsia="fr-FR"/>
        </w:rPr>
        <w:t xml:space="preserve">s de fonctionnement </w:t>
      </w:r>
      <w:r w:rsidR="000646DF" w:rsidRPr="00A6298F">
        <w:rPr>
          <w:rFonts w:ascii="Cambria" w:eastAsia="Times New Roman" w:hAnsi="Cambria" w:cs="Arial"/>
          <w:bCs/>
          <w:lang w:eastAsia="fr-FR"/>
        </w:rPr>
        <w:t xml:space="preserve">qui sollicitent </w:t>
      </w:r>
      <w:r w:rsidR="00EB001A" w:rsidRPr="00A6298F">
        <w:rPr>
          <w:rFonts w:ascii="Cambria" w:eastAsia="Times New Roman" w:hAnsi="Cambria" w:cs="Arial"/>
          <w:bCs/>
          <w:lang w:eastAsia="fr-FR"/>
        </w:rPr>
        <w:t xml:space="preserve"> tous les élèves </w:t>
      </w:r>
      <w:r w:rsidR="000646DF" w:rsidRPr="00A6298F">
        <w:rPr>
          <w:rFonts w:ascii="Cambria" w:eastAsia="Times New Roman" w:hAnsi="Cambria" w:cs="Arial"/>
          <w:bCs/>
          <w:lang w:eastAsia="fr-FR"/>
        </w:rPr>
        <w:t>au-delà</w:t>
      </w:r>
      <w:r w:rsidR="00EB001A" w:rsidRPr="00A6298F">
        <w:rPr>
          <w:rFonts w:ascii="Cambria" w:eastAsia="Times New Roman" w:hAnsi="Cambria" w:cs="Arial"/>
          <w:bCs/>
          <w:lang w:eastAsia="fr-FR"/>
        </w:rPr>
        <w:t xml:space="preserve"> de</w:t>
      </w:r>
      <w:r w:rsidR="000646DF" w:rsidRPr="00A6298F">
        <w:rPr>
          <w:rFonts w:ascii="Cambria" w:eastAsia="Times New Roman" w:hAnsi="Cambria" w:cs="Arial"/>
          <w:bCs/>
          <w:lang w:eastAsia="fr-FR"/>
        </w:rPr>
        <w:t>s</w:t>
      </w:r>
      <w:r w:rsidR="00EB001A" w:rsidRPr="00A6298F">
        <w:rPr>
          <w:rFonts w:ascii="Cambria" w:eastAsia="Times New Roman" w:hAnsi="Cambria" w:cs="Arial"/>
          <w:bCs/>
          <w:lang w:eastAsia="fr-FR"/>
        </w:rPr>
        <w:t xml:space="preserve"> </w:t>
      </w:r>
      <w:r w:rsidR="000646DF" w:rsidRPr="00A6298F">
        <w:rPr>
          <w:rFonts w:ascii="Cambria" w:eastAsia="Times New Roman" w:hAnsi="Cambria" w:cs="Arial"/>
          <w:bCs/>
          <w:lang w:eastAsia="fr-FR"/>
        </w:rPr>
        <w:t xml:space="preserve">quelques-uns (en réussite) qui demandent ou prennent fréquemment la  </w:t>
      </w:r>
      <w:r w:rsidR="00EB001A" w:rsidRPr="00A6298F">
        <w:rPr>
          <w:rFonts w:ascii="Cambria" w:eastAsia="Times New Roman" w:hAnsi="Cambria" w:cs="Arial"/>
          <w:bCs/>
          <w:lang w:eastAsia="fr-FR"/>
        </w:rPr>
        <w:t xml:space="preserve">parole... </w:t>
      </w:r>
      <w:r w:rsidRPr="00A6298F">
        <w:rPr>
          <w:rFonts w:ascii="Cambria" w:eastAsia="Times New Roman" w:hAnsi="Cambria" w:cs="Arial"/>
          <w:bCs/>
          <w:lang w:eastAsia="fr-FR"/>
        </w:rPr>
        <w:t xml:space="preserve">en évitant les effets de stigmatisation… </w:t>
      </w:r>
      <w:r w:rsidR="005969EA" w:rsidRPr="00A6298F">
        <w:rPr>
          <w:rFonts w:ascii="Cambria" w:eastAsia="Times New Roman" w:hAnsi="Cambria" w:cs="Arial"/>
          <w:bCs/>
          <w:lang w:eastAsia="fr-FR"/>
        </w:rPr>
        <w:t xml:space="preserve">Peu importe le dispositif adopté, il s’agit de trouver la manière d’engager tous les élèves dans ces moments collectifs, d’éviter de marginaliser les plus lents en avançant avec </w:t>
      </w:r>
      <w:r w:rsidR="001B0FBB" w:rsidRPr="00A6298F">
        <w:rPr>
          <w:rFonts w:ascii="Cambria" w:eastAsia="Times New Roman" w:hAnsi="Cambria" w:cs="Arial"/>
          <w:bCs/>
          <w:lang w:eastAsia="fr-FR"/>
        </w:rPr>
        <w:t>les meilleurs</w:t>
      </w:r>
      <w:r w:rsidR="000646DF" w:rsidRPr="00A6298F">
        <w:rPr>
          <w:rFonts w:ascii="Cambria" w:eastAsia="Times New Roman" w:hAnsi="Cambria" w:cs="Arial"/>
          <w:bCs/>
          <w:lang w:eastAsia="fr-FR"/>
        </w:rPr>
        <w:t>. O</w:t>
      </w:r>
      <w:r w:rsidR="00357F94" w:rsidRPr="00A6298F">
        <w:rPr>
          <w:rFonts w:ascii="Cambria" w:eastAsia="Times New Roman" w:hAnsi="Cambria" w:cs="Arial"/>
          <w:bCs/>
          <w:lang w:eastAsia="fr-FR"/>
        </w:rPr>
        <w:t xml:space="preserve">rganiser un </w:t>
      </w:r>
      <w:r w:rsidR="005969EA" w:rsidRPr="00A6298F">
        <w:rPr>
          <w:rFonts w:ascii="Cambria" w:eastAsia="Times New Roman" w:hAnsi="Cambria" w:cs="Arial"/>
          <w:bCs/>
          <w:lang w:eastAsia="fr-FR"/>
        </w:rPr>
        <w:t xml:space="preserve">collectif </w:t>
      </w:r>
      <w:r w:rsidR="00357F94" w:rsidRPr="00A6298F">
        <w:rPr>
          <w:rFonts w:ascii="Cambria" w:eastAsia="Times New Roman" w:hAnsi="Cambria" w:cs="Arial"/>
          <w:bCs/>
          <w:lang w:eastAsia="fr-FR"/>
        </w:rPr>
        <w:t>qui apprend ensemble</w:t>
      </w:r>
      <w:r w:rsidR="008379E8" w:rsidRPr="00A6298F">
        <w:rPr>
          <w:rFonts w:ascii="Cambria" w:eastAsia="Times New Roman" w:hAnsi="Cambria" w:cs="Arial"/>
          <w:bCs/>
          <w:lang w:eastAsia="fr-FR"/>
        </w:rPr>
        <w:t>.</w:t>
      </w:r>
      <w:r w:rsidR="005969EA" w:rsidRPr="00A6298F">
        <w:rPr>
          <w:rFonts w:ascii="Cambria" w:eastAsia="Times New Roman" w:hAnsi="Cambria" w:cs="Arial"/>
          <w:bCs/>
          <w:lang w:eastAsia="fr-FR"/>
        </w:rPr>
        <w:t xml:space="preserve">.. </w:t>
      </w:r>
      <w:r w:rsidR="00EB001A" w:rsidRPr="00A6298F">
        <w:rPr>
          <w:rFonts w:ascii="Cambria" w:eastAsia="Times New Roman" w:hAnsi="Cambria" w:cs="Arial"/>
          <w:bCs/>
          <w:lang w:eastAsia="fr-FR"/>
        </w:rPr>
        <w:t>Pour l’enseignant</w:t>
      </w:r>
      <w:r w:rsidR="001B0FBB" w:rsidRPr="00A6298F">
        <w:rPr>
          <w:rFonts w:ascii="Cambria" w:eastAsia="Times New Roman" w:hAnsi="Cambria" w:cs="Arial"/>
          <w:bCs/>
          <w:lang w:eastAsia="fr-FR"/>
        </w:rPr>
        <w:t>,</w:t>
      </w:r>
      <w:r w:rsidR="00EB001A" w:rsidRPr="00A6298F">
        <w:rPr>
          <w:rFonts w:ascii="Cambria" w:eastAsia="Times New Roman" w:hAnsi="Cambria" w:cs="Arial"/>
          <w:bCs/>
          <w:lang w:eastAsia="fr-FR"/>
        </w:rPr>
        <w:t xml:space="preserve"> </w:t>
      </w:r>
      <w:r w:rsidR="001B0FBB" w:rsidRPr="00A6298F">
        <w:rPr>
          <w:rFonts w:ascii="Cambria" w:eastAsia="Times New Roman" w:hAnsi="Cambria" w:cs="Arial"/>
          <w:bCs/>
          <w:lang w:eastAsia="fr-FR"/>
        </w:rPr>
        <w:t xml:space="preserve">ces pratiques ou dispositifs </w:t>
      </w:r>
      <w:r w:rsidR="000646DF" w:rsidRPr="00A6298F">
        <w:rPr>
          <w:rFonts w:ascii="Cambria" w:eastAsia="Times New Roman" w:hAnsi="Cambria" w:cs="Arial"/>
          <w:bCs/>
          <w:lang w:eastAsia="fr-FR"/>
        </w:rPr>
        <w:t xml:space="preserve">permettent </w:t>
      </w:r>
      <w:r w:rsidR="00EB001A" w:rsidRPr="00A6298F">
        <w:rPr>
          <w:rFonts w:ascii="Cambria" w:eastAsia="Times New Roman" w:hAnsi="Cambria" w:cs="Arial"/>
          <w:bCs/>
          <w:lang w:eastAsia="fr-FR"/>
        </w:rPr>
        <w:t xml:space="preserve">de ne pas tomber dans l’illusion que tout le monde suit et comprend quand ce </w:t>
      </w:r>
      <w:r w:rsidR="000646DF" w:rsidRPr="00A6298F">
        <w:rPr>
          <w:rFonts w:ascii="Cambria" w:eastAsia="Times New Roman" w:hAnsi="Cambria" w:cs="Arial"/>
          <w:bCs/>
          <w:lang w:eastAsia="fr-FR"/>
        </w:rPr>
        <w:t xml:space="preserve">ne </w:t>
      </w:r>
      <w:r w:rsidR="00EB001A" w:rsidRPr="00A6298F">
        <w:rPr>
          <w:rFonts w:ascii="Cambria" w:eastAsia="Times New Roman" w:hAnsi="Cambria" w:cs="Arial"/>
          <w:bCs/>
          <w:lang w:eastAsia="fr-FR"/>
        </w:rPr>
        <w:t xml:space="preserve">sont </w:t>
      </w:r>
      <w:r w:rsidR="000646DF" w:rsidRPr="00A6298F">
        <w:rPr>
          <w:rFonts w:ascii="Cambria" w:eastAsia="Times New Roman" w:hAnsi="Cambria" w:cs="Arial"/>
          <w:bCs/>
          <w:lang w:eastAsia="fr-FR"/>
        </w:rPr>
        <w:t xml:space="preserve">que </w:t>
      </w:r>
      <w:r w:rsidR="00EB001A" w:rsidRPr="00A6298F">
        <w:rPr>
          <w:rFonts w:ascii="Cambria" w:eastAsia="Times New Roman" w:hAnsi="Cambria" w:cs="Arial"/>
          <w:bCs/>
          <w:lang w:eastAsia="fr-FR"/>
        </w:rPr>
        <w:t>quelques bons élèves qui participent</w:t>
      </w:r>
      <w:r w:rsidR="00EB001A" w:rsidRPr="00A6298F">
        <w:rPr>
          <w:rStyle w:val="Appelnotedebasdep"/>
          <w:rFonts w:ascii="Cambria" w:eastAsia="Times New Roman" w:hAnsi="Cambria" w:cs="Arial"/>
          <w:bCs/>
          <w:lang w:eastAsia="fr-FR"/>
        </w:rPr>
        <w:footnoteReference w:id="4"/>
      </w:r>
      <w:r w:rsidR="00EB001A" w:rsidRPr="00A6298F">
        <w:rPr>
          <w:rFonts w:ascii="Cambria" w:eastAsia="Times New Roman" w:hAnsi="Cambria" w:cs="Arial"/>
          <w:bCs/>
          <w:lang w:eastAsia="fr-FR"/>
        </w:rPr>
        <w:t xml:space="preserve">..  </w:t>
      </w:r>
    </w:p>
    <w:p w14:paraId="1AC4BB1D" w14:textId="77777777" w:rsidR="00135A9F" w:rsidRPr="00A6298F" w:rsidRDefault="00135A9F" w:rsidP="00A6298F">
      <w:pPr>
        <w:spacing w:after="0"/>
        <w:jc w:val="both"/>
        <w:rPr>
          <w:rFonts w:ascii="Cambria" w:eastAsia="Times New Roman" w:hAnsi="Cambria" w:cs="Arial"/>
          <w:b/>
          <w:bCs/>
          <w:color w:val="000000" w:themeColor="text1"/>
          <w:lang w:eastAsia="fr-FR"/>
        </w:rPr>
      </w:pPr>
    </w:p>
    <w:p w14:paraId="765390FA" w14:textId="77777777" w:rsidR="00BD4E42" w:rsidRPr="00A6298F" w:rsidRDefault="00BD4E42" w:rsidP="00A6298F">
      <w:pPr>
        <w:spacing w:after="0"/>
        <w:jc w:val="both"/>
        <w:rPr>
          <w:rFonts w:ascii="Cambria" w:eastAsia="Times New Roman" w:hAnsi="Cambria" w:cs="Arial"/>
          <w:b/>
          <w:bCs/>
          <w:color w:val="000000" w:themeColor="text1"/>
          <w:lang w:eastAsia="fr-FR"/>
        </w:rPr>
      </w:pPr>
    </w:p>
    <w:p w14:paraId="49B8F72F" w14:textId="77777777" w:rsidR="00BD4E42" w:rsidRPr="00A6298F" w:rsidRDefault="00BD4E42" w:rsidP="00A6298F">
      <w:pPr>
        <w:spacing w:after="0"/>
        <w:jc w:val="both"/>
        <w:rPr>
          <w:rFonts w:ascii="Cambria" w:eastAsia="Times New Roman" w:hAnsi="Cambria" w:cs="Arial"/>
          <w:b/>
          <w:bCs/>
          <w:color w:val="000000" w:themeColor="text1"/>
          <w:lang w:eastAsia="fr-FR"/>
        </w:rPr>
      </w:pPr>
    </w:p>
    <w:p w14:paraId="57EF9E30" w14:textId="77777777" w:rsidR="00BD4E42" w:rsidRPr="00A6298F" w:rsidRDefault="00BD4E42" w:rsidP="00A6298F">
      <w:pPr>
        <w:spacing w:after="0"/>
        <w:jc w:val="both"/>
        <w:rPr>
          <w:rFonts w:ascii="Cambria" w:eastAsia="Times New Roman" w:hAnsi="Cambria" w:cs="Arial"/>
          <w:b/>
          <w:bCs/>
          <w:color w:val="000000" w:themeColor="text1"/>
          <w:lang w:eastAsia="fr-FR"/>
        </w:rPr>
      </w:pPr>
    </w:p>
    <w:p w14:paraId="084B17F0" w14:textId="1FB30297" w:rsidR="00135A9F" w:rsidRPr="00A6298F" w:rsidRDefault="007129E4" w:rsidP="00A6298F">
      <w:pPr>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color w:val="000000" w:themeColor="text1"/>
          <w:lang w:eastAsia="fr-FR"/>
        </w:rPr>
        <w:t xml:space="preserve">Pour aller plus loin </w:t>
      </w:r>
    </w:p>
    <w:p w14:paraId="7CB0C7B8" w14:textId="4C730212" w:rsidR="007129E4" w:rsidRPr="00A6298F" w:rsidRDefault="007129E4" w:rsidP="00A6298F">
      <w:pPr>
        <w:spacing w:after="0"/>
        <w:jc w:val="both"/>
        <w:rPr>
          <w:rStyle w:val="Lienhypertexte"/>
          <w:rFonts w:ascii="Cambria" w:eastAsia="Times New Roman" w:hAnsi="Cambria" w:cs="Arial"/>
          <w:b/>
          <w:bCs/>
          <w:lang w:eastAsia="fr-FR"/>
        </w:rPr>
      </w:pPr>
      <w:r w:rsidRPr="00A6298F">
        <w:rPr>
          <w:rFonts w:ascii="Cambria" w:eastAsia="Times New Roman" w:hAnsi="Cambria" w:cs="Arial"/>
          <w:bCs/>
          <w:color w:val="000000" w:themeColor="text1"/>
          <w:lang w:eastAsia="fr-FR"/>
        </w:rPr>
        <w:fldChar w:fldCharType="begin"/>
      </w:r>
      <w:r w:rsidRPr="00A6298F">
        <w:rPr>
          <w:rFonts w:ascii="Cambria" w:eastAsia="Times New Roman" w:hAnsi="Cambria" w:cs="Arial"/>
          <w:bCs/>
          <w:color w:val="000000" w:themeColor="text1"/>
          <w:lang w:eastAsia="fr-FR"/>
        </w:rPr>
        <w:instrText>HYPERLINK "https://hal.archives-ouvertes.fr/hal-00595003/document"</w:instrText>
      </w:r>
      <w:r w:rsidRPr="00A6298F">
        <w:rPr>
          <w:rFonts w:ascii="Cambria" w:eastAsia="Times New Roman" w:hAnsi="Cambria" w:cs="Arial"/>
          <w:bCs/>
          <w:color w:val="000000" w:themeColor="text1"/>
          <w:lang w:eastAsia="fr-FR"/>
        </w:rPr>
        <w:fldChar w:fldCharType="separate"/>
      </w:r>
    </w:p>
    <w:p w14:paraId="24EAD55B" w14:textId="63E66E02" w:rsidR="007129E4" w:rsidRPr="00A6298F" w:rsidRDefault="007129E4" w:rsidP="00A6298F">
      <w:pPr>
        <w:spacing w:after="0"/>
        <w:jc w:val="both"/>
        <w:rPr>
          <w:rFonts w:ascii="Cambria" w:eastAsia="Times New Roman" w:hAnsi="Cambria" w:cs="Arial"/>
          <w:bCs/>
          <w:color w:val="000000" w:themeColor="text1"/>
          <w:lang w:eastAsia="fr-FR"/>
        </w:rPr>
      </w:pPr>
      <w:r w:rsidRPr="00A6298F">
        <w:rPr>
          <w:rStyle w:val="Lienhypertexte"/>
          <w:rFonts w:ascii="Cambria" w:eastAsia="Times New Roman" w:hAnsi="Cambria" w:cs="Arial"/>
          <w:bCs/>
          <w:lang w:eastAsia="fr-FR"/>
        </w:rPr>
        <w:t xml:space="preserve">Une pédagogie éclectique au service des élèves qui ont le plus besoin de l’école </w:t>
      </w:r>
      <w:r w:rsidRPr="00A6298F">
        <w:rPr>
          <w:rFonts w:ascii="Cambria" w:eastAsia="Times New Roman" w:hAnsi="Cambria" w:cs="Arial"/>
          <w:bCs/>
          <w:color w:val="000000" w:themeColor="text1"/>
          <w:lang w:eastAsia="fr-FR"/>
        </w:rPr>
        <w:fldChar w:fldCharType="end"/>
      </w:r>
      <w:r w:rsidRPr="00A6298F">
        <w:rPr>
          <w:rFonts w:ascii="Cambria" w:eastAsia="Times New Roman" w:hAnsi="Cambria" w:cs="Arial"/>
          <w:bCs/>
          <w:color w:val="000000" w:themeColor="text1"/>
          <w:lang w:eastAsia="fr-FR"/>
        </w:rPr>
        <w:t xml:space="preserve"> de Roland Goigoux </w:t>
      </w:r>
    </w:p>
    <w:p w14:paraId="0478E89A" w14:textId="77777777" w:rsidR="007129E4" w:rsidRPr="00A6298F" w:rsidRDefault="007129E4" w:rsidP="00A6298F">
      <w:pPr>
        <w:spacing w:after="0"/>
        <w:jc w:val="both"/>
        <w:rPr>
          <w:rFonts w:ascii="Cambria" w:eastAsia="Times New Roman" w:hAnsi="Cambria" w:cs="Arial"/>
          <w:b/>
          <w:bCs/>
          <w:color w:val="000000" w:themeColor="text1"/>
          <w:lang w:eastAsia="fr-FR"/>
        </w:rPr>
      </w:pPr>
    </w:p>
    <w:p w14:paraId="2D800156" w14:textId="77777777" w:rsidR="007129E4" w:rsidRPr="00A6298F" w:rsidRDefault="007129E4" w:rsidP="00A6298F">
      <w:pPr>
        <w:spacing w:after="0"/>
        <w:jc w:val="both"/>
        <w:rPr>
          <w:rFonts w:ascii="Cambria" w:eastAsia="Times New Roman" w:hAnsi="Cambria" w:cs="Arial"/>
          <w:b/>
          <w:bCs/>
          <w:color w:val="000000" w:themeColor="text1"/>
          <w:sz w:val="20"/>
          <w:szCs w:val="20"/>
          <w:lang w:eastAsia="fr-FR"/>
        </w:rPr>
      </w:pPr>
    </w:p>
    <w:p w14:paraId="0D10F658" w14:textId="77777777" w:rsidR="00EB001A" w:rsidRDefault="00EB001A" w:rsidP="00A6298F">
      <w:pPr>
        <w:spacing w:after="0"/>
        <w:jc w:val="both"/>
        <w:rPr>
          <w:rFonts w:ascii="Cambria" w:eastAsia="Times New Roman" w:hAnsi="Cambria" w:cs="Arial"/>
          <w:b/>
          <w:bCs/>
          <w:color w:val="000000" w:themeColor="text1"/>
          <w:sz w:val="20"/>
          <w:szCs w:val="20"/>
          <w:lang w:eastAsia="fr-FR"/>
        </w:rPr>
      </w:pPr>
    </w:p>
    <w:p w14:paraId="00ACC5F4" w14:textId="77777777" w:rsidR="0005450F" w:rsidRDefault="0005450F" w:rsidP="00A6298F">
      <w:pPr>
        <w:spacing w:after="0"/>
        <w:jc w:val="both"/>
        <w:rPr>
          <w:rFonts w:ascii="Cambria" w:eastAsia="Times New Roman" w:hAnsi="Cambria" w:cs="Arial"/>
          <w:b/>
          <w:bCs/>
          <w:color w:val="000000" w:themeColor="text1"/>
          <w:sz w:val="20"/>
          <w:szCs w:val="20"/>
          <w:lang w:eastAsia="fr-FR"/>
        </w:rPr>
      </w:pPr>
    </w:p>
    <w:p w14:paraId="7F32C23B" w14:textId="77777777" w:rsidR="0005450F" w:rsidRDefault="0005450F" w:rsidP="00A6298F">
      <w:pPr>
        <w:spacing w:after="0"/>
        <w:jc w:val="both"/>
        <w:rPr>
          <w:rFonts w:ascii="Cambria" w:eastAsia="Times New Roman" w:hAnsi="Cambria" w:cs="Arial"/>
          <w:b/>
          <w:bCs/>
          <w:color w:val="000000" w:themeColor="text1"/>
          <w:sz w:val="20"/>
          <w:szCs w:val="20"/>
          <w:lang w:eastAsia="fr-FR"/>
        </w:rPr>
      </w:pPr>
    </w:p>
    <w:p w14:paraId="59525229" w14:textId="77777777" w:rsidR="0005450F" w:rsidRDefault="0005450F" w:rsidP="00A6298F">
      <w:pPr>
        <w:spacing w:after="0"/>
        <w:jc w:val="both"/>
        <w:rPr>
          <w:rFonts w:ascii="Cambria" w:eastAsia="Times New Roman" w:hAnsi="Cambria" w:cs="Arial"/>
          <w:b/>
          <w:bCs/>
          <w:color w:val="000000" w:themeColor="text1"/>
          <w:sz w:val="20"/>
          <w:szCs w:val="20"/>
          <w:lang w:eastAsia="fr-FR"/>
        </w:rPr>
      </w:pPr>
    </w:p>
    <w:p w14:paraId="4626D685" w14:textId="77777777" w:rsidR="0005450F" w:rsidRDefault="0005450F" w:rsidP="00A6298F">
      <w:pPr>
        <w:spacing w:after="0"/>
        <w:jc w:val="both"/>
        <w:rPr>
          <w:rFonts w:ascii="Cambria" w:eastAsia="Times New Roman" w:hAnsi="Cambria" w:cs="Arial"/>
          <w:b/>
          <w:bCs/>
          <w:color w:val="000000" w:themeColor="text1"/>
          <w:sz w:val="20"/>
          <w:szCs w:val="20"/>
          <w:lang w:eastAsia="fr-FR"/>
        </w:rPr>
      </w:pPr>
    </w:p>
    <w:p w14:paraId="5B008E2C" w14:textId="77777777" w:rsidR="0005450F" w:rsidRDefault="0005450F" w:rsidP="00A6298F">
      <w:pPr>
        <w:spacing w:after="0"/>
        <w:jc w:val="both"/>
        <w:rPr>
          <w:rFonts w:ascii="Cambria" w:eastAsia="Times New Roman" w:hAnsi="Cambria" w:cs="Arial"/>
          <w:b/>
          <w:bCs/>
          <w:color w:val="000000" w:themeColor="text1"/>
          <w:sz w:val="20"/>
          <w:szCs w:val="20"/>
          <w:lang w:eastAsia="fr-FR"/>
        </w:rPr>
      </w:pPr>
    </w:p>
    <w:p w14:paraId="3F5B105E" w14:textId="77777777" w:rsidR="0005450F" w:rsidRDefault="0005450F" w:rsidP="00A6298F">
      <w:pPr>
        <w:spacing w:after="0"/>
        <w:jc w:val="both"/>
        <w:rPr>
          <w:rFonts w:ascii="Cambria" w:eastAsia="Times New Roman" w:hAnsi="Cambria" w:cs="Arial"/>
          <w:b/>
          <w:bCs/>
          <w:color w:val="000000" w:themeColor="text1"/>
          <w:sz w:val="20"/>
          <w:szCs w:val="20"/>
          <w:lang w:eastAsia="fr-FR"/>
        </w:rPr>
      </w:pPr>
    </w:p>
    <w:p w14:paraId="7FF5F1D5" w14:textId="77777777" w:rsidR="0005450F" w:rsidRDefault="0005450F" w:rsidP="00A6298F">
      <w:pPr>
        <w:spacing w:after="0"/>
        <w:jc w:val="both"/>
        <w:rPr>
          <w:rFonts w:ascii="Cambria" w:eastAsia="Times New Roman" w:hAnsi="Cambria" w:cs="Arial"/>
          <w:b/>
          <w:bCs/>
          <w:color w:val="000000" w:themeColor="text1"/>
          <w:sz w:val="20"/>
          <w:szCs w:val="20"/>
          <w:lang w:eastAsia="fr-FR"/>
        </w:rPr>
      </w:pPr>
    </w:p>
    <w:p w14:paraId="194B7F07" w14:textId="77777777" w:rsidR="0005450F" w:rsidRDefault="0005450F" w:rsidP="00A6298F">
      <w:pPr>
        <w:spacing w:after="0"/>
        <w:jc w:val="both"/>
        <w:rPr>
          <w:rFonts w:ascii="Cambria" w:eastAsia="Times New Roman" w:hAnsi="Cambria" w:cs="Arial"/>
          <w:b/>
          <w:bCs/>
          <w:color w:val="000000" w:themeColor="text1"/>
          <w:sz w:val="20"/>
          <w:szCs w:val="20"/>
          <w:lang w:eastAsia="fr-FR"/>
        </w:rPr>
      </w:pPr>
    </w:p>
    <w:p w14:paraId="0054F2C2" w14:textId="77777777" w:rsidR="0005450F" w:rsidRPr="00A6298F" w:rsidRDefault="0005450F" w:rsidP="00A6298F">
      <w:pPr>
        <w:spacing w:after="0"/>
        <w:jc w:val="both"/>
        <w:rPr>
          <w:rFonts w:ascii="Cambria" w:eastAsia="Times New Roman" w:hAnsi="Cambria" w:cs="Arial"/>
          <w:b/>
          <w:bCs/>
          <w:color w:val="000000" w:themeColor="text1"/>
          <w:sz w:val="20"/>
          <w:szCs w:val="20"/>
          <w:lang w:eastAsia="fr-FR"/>
        </w:rPr>
      </w:pPr>
    </w:p>
    <w:p w14:paraId="5EC74052" w14:textId="77777777" w:rsidR="00EB001A" w:rsidRPr="00A6298F" w:rsidRDefault="00EB001A" w:rsidP="00A6298F">
      <w:pPr>
        <w:spacing w:after="0"/>
        <w:jc w:val="both"/>
        <w:rPr>
          <w:rFonts w:ascii="Cambria" w:eastAsia="Times New Roman" w:hAnsi="Cambria" w:cs="Arial"/>
          <w:b/>
          <w:bCs/>
          <w:color w:val="000000" w:themeColor="text1"/>
          <w:sz w:val="20"/>
          <w:szCs w:val="20"/>
          <w:lang w:eastAsia="fr-FR"/>
        </w:rPr>
      </w:pPr>
    </w:p>
    <w:p w14:paraId="22C00C39" w14:textId="31773080" w:rsidR="007129E4" w:rsidRPr="00A6298F" w:rsidRDefault="007129E4" w:rsidP="00A6298F">
      <w:pPr>
        <w:spacing w:after="0"/>
        <w:jc w:val="both"/>
        <w:rPr>
          <w:rFonts w:ascii="Cambria" w:eastAsia="Times New Roman" w:hAnsi="Cambria" w:cs="Arial"/>
          <w:b/>
          <w:bCs/>
          <w:color w:val="000000" w:themeColor="text1"/>
          <w:sz w:val="20"/>
          <w:szCs w:val="20"/>
          <w:lang w:eastAsia="fr-FR"/>
        </w:rPr>
      </w:pPr>
      <w:r w:rsidRPr="00A6298F">
        <w:rPr>
          <w:rFonts w:ascii="Cambria" w:eastAsia="Times New Roman" w:hAnsi="Cambria" w:cs="Arial"/>
          <w:b/>
          <w:bCs/>
          <w:noProof/>
          <w:color w:val="000000" w:themeColor="text1"/>
          <w:sz w:val="20"/>
          <w:szCs w:val="20"/>
          <w:lang w:eastAsia="fr-FR"/>
        </w:rPr>
        <mc:AlternateContent>
          <mc:Choice Requires="wps">
            <w:drawing>
              <wp:anchor distT="0" distB="0" distL="114300" distR="114300" simplePos="0" relativeHeight="251661312" behindDoc="0" locked="0" layoutInCell="1" allowOverlap="1" wp14:anchorId="38EE2D95" wp14:editId="59BB2CC1">
                <wp:simplePos x="0" y="0"/>
                <wp:positionH relativeFrom="column">
                  <wp:posOffset>-114300</wp:posOffset>
                </wp:positionH>
                <wp:positionV relativeFrom="paragraph">
                  <wp:posOffset>118745</wp:posOffset>
                </wp:positionV>
                <wp:extent cx="170180" cy="197485"/>
                <wp:effectExtent l="25400" t="25400" r="58420" b="31115"/>
                <wp:wrapNone/>
                <wp:docPr id="2" name="Flèche vers le haut 2"/>
                <wp:cNvGraphicFramePr/>
                <a:graphic xmlns:a="http://schemas.openxmlformats.org/drawingml/2006/main">
                  <a:graphicData uri="http://schemas.microsoft.com/office/word/2010/wordprocessingShape">
                    <wps:wsp>
                      <wps:cNvSpPr/>
                      <wps:spPr>
                        <a:xfrm>
                          <a:off x="0" y="0"/>
                          <a:ext cx="170180" cy="19748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Flèche vers le haut 2" o:spid="_x0000_s1026" type="#_x0000_t68" style="position:absolute;margin-left:-8.95pt;margin-top:9.35pt;width:13.4pt;height:15.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" adj="9307" fillcolor="#4f81bd" strokecolor="#385d8a" strokeweight="2pt"/>
            </w:pict>
          </mc:Fallback>
        </mc:AlternateContent>
      </w:r>
    </w:p>
    <w:p w14:paraId="43E201D8" w14:textId="77777777" w:rsidR="00135A9F" w:rsidRPr="00A6298F" w:rsidRDefault="00135A9F" w:rsidP="00A6298F">
      <w:pPr>
        <w:spacing w:after="0"/>
        <w:jc w:val="both"/>
        <w:rPr>
          <w:rStyle w:val="Lienhypertexte"/>
          <w:rFonts w:ascii="Cambria" w:eastAsia="Times New Roman" w:hAnsi="Cambria" w:cs="Arial"/>
          <w:b/>
          <w:bCs/>
          <w:sz w:val="20"/>
          <w:szCs w:val="20"/>
          <w:lang w:eastAsia="fr-FR"/>
        </w:rPr>
      </w:pPr>
      <w:r w:rsidRPr="00A6298F">
        <w:rPr>
          <w:rFonts w:ascii="Cambria" w:eastAsia="Times New Roman" w:hAnsi="Cambria" w:cs="Arial"/>
          <w:b/>
          <w:bCs/>
          <w:color w:val="000000" w:themeColor="text1"/>
          <w:sz w:val="20"/>
          <w:szCs w:val="20"/>
          <w:lang w:eastAsia="fr-FR"/>
        </w:rPr>
        <w:t xml:space="preserve">    </w:t>
      </w:r>
      <w:r w:rsidRPr="00A6298F">
        <w:rPr>
          <w:rFonts w:ascii="Cambria" w:eastAsia="Times New Roman" w:hAnsi="Cambria" w:cs="Arial"/>
          <w:b/>
          <w:bCs/>
          <w:color w:val="000000" w:themeColor="text1"/>
          <w:sz w:val="20"/>
          <w:szCs w:val="20"/>
          <w:lang w:eastAsia="fr-FR"/>
        </w:rPr>
        <w:fldChar w:fldCharType="begin"/>
      </w:r>
      <w:r w:rsidRPr="00A6298F">
        <w:rPr>
          <w:rFonts w:ascii="Cambria" w:eastAsia="Times New Roman" w:hAnsi="Cambria" w:cs="Arial"/>
          <w:b/>
          <w:bCs/>
          <w:color w:val="000000" w:themeColor="text1"/>
          <w:sz w:val="20"/>
          <w:szCs w:val="20"/>
          <w:lang w:eastAsia="fr-FR"/>
        </w:rPr>
        <w:instrText>HYPERLINK  \l "_SOMMAIRE"</w:instrText>
      </w:r>
      <w:r w:rsidRPr="00A6298F">
        <w:rPr>
          <w:rFonts w:ascii="Cambria" w:eastAsia="Times New Roman" w:hAnsi="Cambria" w:cs="Arial"/>
          <w:b/>
          <w:bCs/>
          <w:color w:val="000000" w:themeColor="text1"/>
          <w:sz w:val="20"/>
          <w:szCs w:val="20"/>
          <w:lang w:eastAsia="fr-FR"/>
        </w:rPr>
        <w:fldChar w:fldCharType="separate"/>
      </w:r>
      <w:r w:rsidRPr="00A6298F">
        <w:rPr>
          <w:rStyle w:val="Lienhypertexte"/>
          <w:rFonts w:ascii="Cambria" w:eastAsia="Times New Roman" w:hAnsi="Cambria" w:cs="Arial"/>
          <w:b/>
          <w:bCs/>
          <w:sz w:val="20"/>
          <w:szCs w:val="20"/>
          <w:lang w:eastAsia="fr-FR"/>
        </w:rPr>
        <w:t xml:space="preserve">Retour sommaire </w:t>
      </w:r>
    </w:p>
    <w:p w14:paraId="144868EE" w14:textId="7756955C" w:rsidR="00135A9F" w:rsidRPr="00A6298F" w:rsidRDefault="00135A9F" w:rsidP="00A6298F">
      <w:pPr>
        <w:spacing w:after="0"/>
        <w:jc w:val="both"/>
        <w:rPr>
          <w:rFonts w:ascii="Cambria" w:eastAsia="Times New Roman" w:hAnsi="Cambria" w:cs="Arial"/>
          <w:b/>
          <w:bCs/>
          <w:color w:val="000000" w:themeColor="text1"/>
          <w:sz w:val="20"/>
          <w:szCs w:val="20"/>
          <w:lang w:eastAsia="fr-FR"/>
        </w:rPr>
      </w:pPr>
      <w:r w:rsidRPr="00A6298F">
        <w:rPr>
          <w:rFonts w:ascii="Cambria" w:eastAsia="Times New Roman" w:hAnsi="Cambria" w:cs="Arial"/>
          <w:b/>
          <w:bCs/>
          <w:color w:val="000000" w:themeColor="text1"/>
          <w:sz w:val="20"/>
          <w:szCs w:val="20"/>
          <w:lang w:eastAsia="fr-FR"/>
        </w:rPr>
        <w:fldChar w:fldCharType="end"/>
      </w:r>
    </w:p>
    <w:p w14:paraId="2FA4A35D" w14:textId="23C7A641" w:rsidR="00F74612" w:rsidRPr="00A6298F" w:rsidRDefault="00F74612" w:rsidP="00A6298F">
      <w:pPr>
        <w:jc w:val="both"/>
        <w:rPr>
          <w:rFonts w:ascii="Cambria" w:eastAsia="Times New Roman" w:hAnsi="Cambria" w:cs="Arial"/>
          <w:bCs/>
          <w:sz w:val="20"/>
          <w:szCs w:val="20"/>
          <w:lang w:eastAsia="fr-FR"/>
        </w:rPr>
      </w:pPr>
      <w:r w:rsidRPr="00A6298F">
        <w:rPr>
          <w:rFonts w:ascii="Cambria" w:eastAsia="Times New Roman" w:hAnsi="Cambria" w:cs="Arial"/>
          <w:bCs/>
          <w:sz w:val="20"/>
          <w:szCs w:val="20"/>
          <w:lang w:eastAsia="fr-FR"/>
        </w:rPr>
        <w:br w:type="page"/>
      </w:r>
    </w:p>
    <w:p w14:paraId="293D1FA3" w14:textId="77777777" w:rsidR="004B5D35" w:rsidRPr="00A6298F" w:rsidRDefault="004B5D35" w:rsidP="00A6298F">
      <w:pPr>
        <w:spacing w:after="0"/>
        <w:jc w:val="both"/>
        <w:rPr>
          <w:rFonts w:ascii="Cambria" w:eastAsia="Times New Roman" w:hAnsi="Cambria" w:cs="Arial"/>
          <w:bCs/>
          <w:sz w:val="20"/>
          <w:szCs w:val="20"/>
          <w:lang w:eastAsia="fr-FR"/>
        </w:rPr>
      </w:pPr>
    </w:p>
    <w:p w14:paraId="174D792F" w14:textId="52E515B8" w:rsidR="00EA3DFB" w:rsidRPr="00A6298F" w:rsidRDefault="00D57F28" w:rsidP="00A6298F">
      <w:pPr>
        <w:pStyle w:val="Titre1"/>
        <w:spacing w:line="276" w:lineRule="auto"/>
        <w:jc w:val="both"/>
        <w:rPr>
          <w:rFonts w:ascii="Cambria" w:hAnsi="Cambria"/>
          <w:color w:val="943634" w:themeColor="accent2" w:themeShade="BF"/>
          <w:sz w:val="26"/>
          <w:szCs w:val="26"/>
        </w:rPr>
      </w:pPr>
      <w:bookmarkStart w:id="13" w:name="_Toc462760098"/>
      <w:r w:rsidRPr="00A6298F">
        <w:rPr>
          <w:rFonts w:ascii="Cambria" w:hAnsi="Cambria"/>
          <w:color w:val="943634" w:themeColor="accent2" w:themeShade="BF"/>
          <w:sz w:val="26"/>
          <w:szCs w:val="26"/>
        </w:rPr>
        <w:t>Enseigner explicitement les compétences nécessaires à l’apprentissage</w:t>
      </w:r>
      <w:bookmarkEnd w:id="13"/>
      <w:r w:rsidR="00AA6829" w:rsidRPr="00A6298F">
        <w:rPr>
          <w:rFonts w:ascii="Cambria" w:hAnsi="Cambria"/>
          <w:color w:val="943634" w:themeColor="accent2" w:themeShade="BF"/>
          <w:sz w:val="26"/>
          <w:szCs w:val="26"/>
        </w:rPr>
        <w:t> </w:t>
      </w:r>
    </w:p>
    <w:p w14:paraId="1BAFAF3A" w14:textId="62C113D2" w:rsidR="00092251" w:rsidRDefault="00092251" w:rsidP="00826E7D">
      <w:pPr>
        <w:spacing w:after="0"/>
        <w:jc w:val="both"/>
        <w:rPr>
          <w:rFonts w:ascii="Cambria" w:eastAsia="Times New Roman" w:hAnsi="Cambria" w:cs="Arial"/>
          <w:bCs/>
          <w:lang w:eastAsia="fr-FR"/>
        </w:rPr>
      </w:pPr>
      <w:r w:rsidRPr="00A6298F">
        <w:rPr>
          <w:rFonts w:ascii="Cambria" w:eastAsia="Times New Roman" w:hAnsi="Cambria" w:cs="Arial"/>
          <w:bCs/>
          <w:lang w:eastAsia="fr-FR"/>
        </w:rPr>
        <w:t xml:space="preserve">Apprendre nécessite </w:t>
      </w:r>
      <w:r w:rsidR="00C1509D" w:rsidRPr="00A6298F">
        <w:rPr>
          <w:rFonts w:ascii="Cambria" w:eastAsia="Times New Roman" w:hAnsi="Cambria" w:cs="Arial"/>
          <w:bCs/>
          <w:lang w:eastAsia="fr-FR"/>
        </w:rPr>
        <w:t xml:space="preserve">de mobiliser </w:t>
      </w:r>
      <w:r w:rsidRPr="00A6298F">
        <w:rPr>
          <w:rFonts w:ascii="Cambria" w:eastAsia="Times New Roman" w:hAnsi="Cambria" w:cs="Arial"/>
          <w:bCs/>
          <w:lang w:eastAsia="fr-FR"/>
        </w:rPr>
        <w:t xml:space="preserve">des compétences diverses </w:t>
      </w:r>
      <w:r w:rsidR="00EB001A" w:rsidRPr="00A6298F">
        <w:rPr>
          <w:rFonts w:ascii="Cambria" w:eastAsia="Times New Roman" w:hAnsi="Cambria" w:cs="Arial"/>
          <w:bCs/>
          <w:lang w:eastAsia="fr-FR"/>
        </w:rPr>
        <w:t xml:space="preserve">dont </w:t>
      </w:r>
      <w:r w:rsidRPr="00A6298F">
        <w:rPr>
          <w:rFonts w:ascii="Cambria" w:eastAsia="Times New Roman" w:hAnsi="Cambria" w:cs="Arial"/>
          <w:bCs/>
          <w:lang w:eastAsia="fr-FR"/>
        </w:rPr>
        <w:t>certaines « semblant aller de soi » ou</w:t>
      </w:r>
      <w:r w:rsidR="00EB001A" w:rsidRPr="00A6298F">
        <w:rPr>
          <w:rFonts w:ascii="Cambria" w:eastAsia="Times New Roman" w:hAnsi="Cambria" w:cs="Arial"/>
          <w:bCs/>
          <w:lang w:eastAsia="fr-FR"/>
        </w:rPr>
        <w:t xml:space="preserve"> dont </w:t>
      </w:r>
      <w:r w:rsidR="00A10225" w:rsidRPr="00A6298F">
        <w:rPr>
          <w:rFonts w:ascii="Cambria" w:eastAsia="Times New Roman" w:hAnsi="Cambria" w:cs="Arial"/>
          <w:bCs/>
          <w:lang w:eastAsia="fr-FR"/>
        </w:rPr>
        <w:t xml:space="preserve"> on pense qu’elles « sont</w:t>
      </w:r>
      <w:r w:rsidRPr="00A6298F">
        <w:rPr>
          <w:rFonts w:ascii="Cambria" w:eastAsia="Times New Roman" w:hAnsi="Cambria" w:cs="Arial"/>
          <w:bCs/>
          <w:lang w:eastAsia="fr-FR"/>
        </w:rPr>
        <w:t xml:space="preserve"> déjà là » ne sont pas véritablement enseignées aux élèves. Il leur est demandé d’écouter, de copier, de comparer, de trier, </w:t>
      </w:r>
      <w:r w:rsidR="00C1509D" w:rsidRPr="00A6298F">
        <w:rPr>
          <w:rFonts w:ascii="Cambria" w:eastAsia="Times New Roman" w:hAnsi="Cambria" w:cs="Arial"/>
          <w:bCs/>
          <w:lang w:eastAsia="fr-FR"/>
        </w:rPr>
        <w:t xml:space="preserve">de </w:t>
      </w:r>
      <w:r w:rsidRPr="00A6298F">
        <w:rPr>
          <w:rFonts w:ascii="Cambria" w:eastAsia="Times New Roman" w:hAnsi="Cambria" w:cs="Arial"/>
          <w:bCs/>
          <w:lang w:eastAsia="fr-FR"/>
        </w:rPr>
        <w:t>catégoriser, de réfléchir, d’apprendre par cœur, de répondre à des questions</w:t>
      </w:r>
      <w:r w:rsidR="00C421E7" w:rsidRPr="00A6298F">
        <w:rPr>
          <w:rFonts w:ascii="Cambria" w:eastAsia="Times New Roman" w:hAnsi="Cambria" w:cs="Arial"/>
          <w:bCs/>
          <w:lang w:eastAsia="fr-FR"/>
        </w:rPr>
        <w:t xml:space="preserve"> </w:t>
      </w:r>
      <w:r w:rsidRPr="00A6298F">
        <w:rPr>
          <w:rFonts w:ascii="Cambria" w:eastAsia="Times New Roman" w:hAnsi="Cambria" w:cs="Arial"/>
          <w:bCs/>
          <w:lang w:eastAsia="fr-FR"/>
        </w:rPr>
        <w:t xml:space="preserve">… Activités qui </w:t>
      </w:r>
      <w:r w:rsidR="00C1509D" w:rsidRPr="00A6298F">
        <w:rPr>
          <w:rFonts w:ascii="Cambria" w:eastAsia="Times New Roman" w:hAnsi="Cambria" w:cs="Arial"/>
          <w:bCs/>
          <w:lang w:eastAsia="fr-FR"/>
        </w:rPr>
        <w:t xml:space="preserve">nécessitent la mise </w:t>
      </w:r>
      <w:r w:rsidRPr="00A6298F">
        <w:rPr>
          <w:rFonts w:ascii="Cambria" w:eastAsia="Times New Roman" w:hAnsi="Cambria" w:cs="Arial"/>
          <w:bCs/>
          <w:lang w:eastAsia="fr-FR"/>
        </w:rPr>
        <w:t xml:space="preserve">en œuvre </w:t>
      </w:r>
      <w:r w:rsidR="00C1509D" w:rsidRPr="00A6298F">
        <w:rPr>
          <w:rFonts w:ascii="Cambria" w:eastAsia="Times New Roman" w:hAnsi="Cambria" w:cs="Arial"/>
          <w:bCs/>
          <w:lang w:eastAsia="fr-FR"/>
        </w:rPr>
        <w:t>de</w:t>
      </w:r>
      <w:r w:rsidRPr="00A6298F">
        <w:rPr>
          <w:rFonts w:ascii="Cambria" w:eastAsia="Times New Roman" w:hAnsi="Cambria" w:cs="Arial"/>
          <w:bCs/>
          <w:lang w:eastAsia="fr-FR"/>
        </w:rPr>
        <w:t xml:space="preserve"> façons de faire</w:t>
      </w:r>
      <w:r w:rsidR="00C1509D" w:rsidRPr="00A6298F">
        <w:rPr>
          <w:rFonts w:ascii="Cambria" w:eastAsia="Times New Roman" w:hAnsi="Cambria" w:cs="Arial"/>
          <w:bCs/>
          <w:lang w:eastAsia="fr-FR"/>
        </w:rPr>
        <w:t>, bien s</w:t>
      </w:r>
      <w:r w:rsidRPr="00A6298F">
        <w:rPr>
          <w:rFonts w:ascii="Cambria" w:eastAsia="Times New Roman" w:hAnsi="Cambria" w:cs="Arial"/>
          <w:bCs/>
          <w:lang w:eastAsia="fr-FR"/>
        </w:rPr>
        <w:t xml:space="preserve">ouvent invisibles </w:t>
      </w:r>
      <w:r w:rsidR="00C1509D" w:rsidRPr="00A6298F">
        <w:rPr>
          <w:rFonts w:ascii="Cambria" w:eastAsia="Times New Roman" w:hAnsi="Cambria" w:cs="Arial"/>
          <w:bCs/>
          <w:lang w:eastAsia="fr-FR"/>
        </w:rPr>
        <w:t xml:space="preserve">(« dans la tête ») </w:t>
      </w:r>
      <w:r w:rsidRPr="00A6298F">
        <w:rPr>
          <w:rFonts w:ascii="Cambria" w:eastAsia="Times New Roman" w:hAnsi="Cambria" w:cs="Arial"/>
          <w:bCs/>
          <w:lang w:eastAsia="fr-FR"/>
        </w:rPr>
        <w:t>et non dévoilées…</w:t>
      </w:r>
    </w:p>
    <w:p w14:paraId="2DB8E9FA" w14:textId="77777777" w:rsidR="00826E7D" w:rsidRPr="00A6298F" w:rsidRDefault="00826E7D" w:rsidP="00826E7D">
      <w:pPr>
        <w:spacing w:after="0"/>
        <w:jc w:val="both"/>
        <w:rPr>
          <w:rFonts w:ascii="Cambria" w:eastAsia="Times New Roman" w:hAnsi="Cambria" w:cs="Arial"/>
          <w:bCs/>
          <w:lang w:eastAsia="fr-FR"/>
        </w:rPr>
      </w:pPr>
    </w:p>
    <w:p w14:paraId="350848D8" w14:textId="4EC37260" w:rsidR="00C1509D" w:rsidRDefault="00C1509D" w:rsidP="00826E7D">
      <w:pPr>
        <w:spacing w:after="0"/>
        <w:jc w:val="both"/>
        <w:rPr>
          <w:rFonts w:ascii="Cambria" w:eastAsia="Times New Roman" w:hAnsi="Cambria" w:cs="Arial"/>
          <w:bCs/>
          <w:lang w:eastAsia="fr-FR"/>
        </w:rPr>
      </w:pPr>
      <w:r w:rsidRPr="00A6298F">
        <w:rPr>
          <w:rFonts w:ascii="Cambria" w:eastAsia="Times New Roman" w:hAnsi="Cambria" w:cs="Arial"/>
          <w:bCs/>
          <w:lang w:eastAsia="fr-FR"/>
        </w:rPr>
        <w:t>Ce travail intellectuel,</w:t>
      </w:r>
      <w:r w:rsidR="00C261F5" w:rsidRPr="00A6298F">
        <w:rPr>
          <w:rFonts w:ascii="Cambria" w:eastAsia="Times New Roman" w:hAnsi="Cambria" w:cs="Arial"/>
          <w:bCs/>
          <w:lang w:eastAsia="fr-FR"/>
        </w:rPr>
        <w:t xml:space="preserve"> dont la maî</w:t>
      </w:r>
      <w:r w:rsidR="00092251" w:rsidRPr="00A6298F">
        <w:rPr>
          <w:rFonts w:ascii="Cambria" w:eastAsia="Times New Roman" w:hAnsi="Cambria" w:cs="Arial"/>
          <w:bCs/>
          <w:lang w:eastAsia="fr-FR"/>
        </w:rPr>
        <w:t>trise peut paraître si évidente pour qui est</w:t>
      </w:r>
      <w:r w:rsidRPr="00A6298F">
        <w:rPr>
          <w:rFonts w:ascii="Cambria" w:eastAsia="Times New Roman" w:hAnsi="Cambria" w:cs="Arial"/>
          <w:bCs/>
          <w:lang w:eastAsia="fr-FR"/>
        </w:rPr>
        <w:t xml:space="preserve">, ou a été, </w:t>
      </w:r>
      <w:r w:rsidR="00092251" w:rsidRPr="00A6298F">
        <w:rPr>
          <w:rFonts w:ascii="Cambria" w:eastAsia="Times New Roman" w:hAnsi="Cambria" w:cs="Arial"/>
          <w:bCs/>
          <w:lang w:eastAsia="fr-FR"/>
        </w:rPr>
        <w:t xml:space="preserve"> un « bon » élève</w:t>
      </w:r>
      <w:r w:rsidR="00EA3DFB" w:rsidRPr="00A6298F">
        <w:rPr>
          <w:rFonts w:ascii="Cambria" w:eastAsia="Times New Roman" w:hAnsi="Cambria" w:cs="Arial"/>
          <w:bCs/>
          <w:lang w:eastAsia="fr-FR"/>
        </w:rPr>
        <w:t>,</w:t>
      </w:r>
      <w:r w:rsidR="00092251" w:rsidRPr="00A6298F">
        <w:rPr>
          <w:rFonts w:ascii="Cambria" w:eastAsia="Times New Roman" w:hAnsi="Cambria" w:cs="Arial"/>
          <w:bCs/>
          <w:lang w:eastAsia="fr-FR"/>
        </w:rPr>
        <w:t xml:space="preserve"> </w:t>
      </w:r>
      <w:r w:rsidRPr="00A6298F">
        <w:rPr>
          <w:rFonts w:ascii="Cambria" w:eastAsia="Times New Roman" w:hAnsi="Cambria" w:cs="Arial"/>
          <w:bCs/>
          <w:lang w:eastAsia="fr-FR"/>
        </w:rPr>
        <w:t>doi</w:t>
      </w:r>
      <w:r w:rsidR="00092251" w:rsidRPr="00A6298F">
        <w:rPr>
          <w:rFonts w:ascii="Cambria" w:eastAsia="Times New Roman" w:hAnsi="Cambria" w:cs="Arial"/>
          <w:bCs/>
          <w:lang w:eastAsia="fr-FR"/>
        </w:rPr>
        <w:t xml:space="preserve">t </w:t>
      </w:r>
      <w:r w:rsidRPr="00A6298F">
        <w:rPr>
          <w:rFonts w:ascii="Cambria" w:eastAsia="Times New Roman" w:hAnsi="Cambria" w:cs="Arial"/>
          <w:bCs/>
          <w:lang w:eastAsia="fr-FR"/>
        </w:rPr>
        <w:t xml:space="preserve">pourtant </w:t>
      </w:r>
      <w:r w:rsidR="00092251" w:rsidRPr="00A6298F">
        <w:rPr>
          <w:rFonts w:ascii="Cambria" w:eastAsia="Times New Roman" w:hAnsi="Cambria" w:cs="Arial"/>
          <w:bCs/>
          <w:lang w:eastAsia="fr-FR"/>
        </w:rPr>
        <w:t>être</w:t>
      </w:r>
      <w:r w:rsidRPr="00A6298F">
        <w:rPr>
          <w:rFonts w:ascii="Cambria" w:eastAsia="Times New Roman" w:hAnsi="Cambria" w:cs="Arial"/>
          <w:bCs/>
          <w:lang w:eastAsia="fr-FR"/>
        </w:rPr>
        <w:t xml:space="preserve"> montré à  nos élèves peu familiers de l’école, qui faute d’avoir conscience de ces sa</w:t>
      </w:r>
      <w:r w:rsidR="00EB001A" w:rsidRPr="00A6298F">
        <w:rPr>
          <w:rFonts w:ascii="Cambria" w:eastAsia="Times New Roman" w:hAnsi="Cambria" w:cs="Arial"/>
          <w:bCs/>
          <w:lang w:eastAsia="fr-FR"/>
        </w:rPr>
        <w:t>voir-faire peuvent penser qu’il</w:t>
      </w:r>
      <w:r w:rsidRPr="00A6298F">
        <w:rPr>
          <w:rFonts w:ascii="Cambria" w:eastAsia="Times New Roman" w:hAnsi="Cambria" w:cs="Arial"/>
          <w:bCs/>
          <w:lang w:eastAsia="fr-FR"/>
        </w:rPr>
        <w:t xml:space="preserve"> y a ceux qui savent </w:t>
      </w:r>
      <w:r w:rsidR="00C421E7" w:rsidRPr="00A6298F">
        <w:rPr>
          <w:rFonts w:ascii="Cambria" w:eastAsia="Times New Roman" w:hAnsi="Cambria" w:cs="Arial"/>
          <w:bCs/>
          <w:lang w:eastAsia="fr-FR"/>
        </w:rPr>
        <w:t>« </w:t>
      </w:r>
      <w:r w:rsidRPr="00A6298F">
        <w:rPr>
          <w:rFonts w:ascii="Cambria" w:eastAsia="Times New Roman" w:hAnsi="Cambria" w:cs="Arial"/>
          <w:bCs/>
          <w:lang w:eastAsia="fr-FR"/>
        </w:rPr>
        <w:t>par chance</w:t>
      </w:r>
      <w:r w:rsidR="00C421E7" w:rsidRPr="00A6298F">
        <w:rPr>
          <w:rFonts w:ascii="Cambria" w:eastAsia="Times New Roman" w:hAnsi="Cambria" w:cs="Arial"/>
          <w:bCs/>
          <w:lang w:eastAsia="fr-FR"/>
        </w:rPr>
        <w:t> »</w:t>
      </w:r>
      <w:r w:rsidR="00D50B48" w:rsidRPr="00A6298F">
        <w:rPr>
          <w:rFonts w:ascii="Cambria" w:eastAsia="Times New Roman" w:hAnsi="Cambria" w:cs="Arial"/>
          <w:bCs/>
          <w:lang w:eastAsia="fr-FR"/>
        </w:rPr>
        <w:t xml:space="preserve">, </w:t>
      </w:r>
      <w:r w:rsidR="00C421E7" w:rsidRPr="00A6298F">
        <w:rPr>
          <w:rFonts w:ascii="Cambria" w:eastAsia="Times New Roman" w:hAnsi="Cambria" w:cs="Arial"/>
          <w:bCs/>
          <w:lang w:eastAsia="fr-FR"/>
        </w:rPr>
        <w:t xml:space="preserve">« par  </w:t>
      </w:r>
      <w:r w:rsidRPr="00A6298F">
        <w:rPr>
          <w:rFonts w:ascii="Cambria" w:eastAsia="Times New Roman" w:hAnsi="Cambria" w:cs="Arial"/>
          <w:bCs/>
          <w:lang w:eastAsia="fr-FR"/>
        </w:rPr>
        <w:t>magie</w:t>
      </w:r>
      <w:r w:rsidR="00C421E7" w:rsidRPr="00A6298F">
        <w:rPr>
          <w:rFonts w:ascii="Cambria" w:eastAsia="Times New Roman" w:hAnsi="Cambria" w:cs="Arial"/>
          <w:bCs/>
          <w:lang w:eastAsia="fr-FR"/>
        </w:rPr>
        <w:t> »</w:t>
      </w:r>
      <w:r w:rsidRPr="00A6298F">
        <w:rPr>
          <w:rFonts w:ascii="Cambria" w:eastAsia="Times New Roman" w:hAnsi="Cambria" w:cs="Arial"/>
          <w:bCs/>
          <w:lang w:eastAsia="fr-FR"/>
        </w:rPr>
        <w:t xml:space="preserve"> </w:t>
      </w:r>
      <w:r w:rsidR="00EB001A" w:rsidRPr="00A6298F">
        <w:rPr>
          <w:rFonts w:ascii="Cambria" w:eastAsia="Times New Roman" w:hAnsi="Cambria" w:cs="Arial"/>
          <w:bCs/>
          <w:lang w:eastAsia="fr-FR"/>
        </w:rPr>
        <w:t xml:space="preserve">voire « par don » </w:t>
      </w:r>
      <w:r w:rsidRPr="00A6298F">
        <w:rPr>
          <w:rFonts w:ascii="Cambria" w:eastAsia="Times New Roman" w:hAnsi="Cambria" w:cs="Arial"/>
          <w:bCs/>
          <w:lang w:eastAsia="fr-FR"/>
        </w:rPr>
        <w:t>et ceux qui regardent les autres apprendre.</w:t>
      </w:r>
      <w:r w:rsidR="00C421E7" w:rsidRPr="00A6298F">
        <w:rPr>
          <w:rFonts w:ascii="Cambria" w:eastAsia="Times New Roman" w:hAnsi="Cambria" w:cs="Arial"/>
          <w:bCs/>
          <w:lang w:eastAsia="fr-FR"/>
        </w:rPr>
        <w:t>.</w:t>
      </w:r>
      <w:r w:rsidRPr="00A6298F">
        <w:rPr>
          <w:rFonts w:ascii="Cambria" w:eastAsia="Times New Roman" w:hAnsi="Cambria" w:cs="Arial"/>
          <w:bCs/>
          <w:lang w:eastAsia="fr-FR"/>
        </w:rPr>
        <w:t xml:space="preserve">.  </w:t>
      </w:r>
    </w:p>
    <w:p w14:paraId="29F4E733" w14:textId="77777777" w:rsidR="00826E7D" w:rsidRPr="00A6298F" w:rsidRDefault="00826E7D" w:rsidP="00826E7D">
      <w:pPr>
        <w:spacing w:after="0"/>
        <w:jc w:val="both"/>
        <w:rPr>
          <w:rFonts w:ascii="Cambria" w:eastAsia="Times New Roman" w:hAnsi="Cambria" w:cs="Arial"/>
          <w:bCs/>
          <w:lang w:eastAsia="fr-FR"/>
        </w:rPr>
      </w:pPr>
    </w:p>
    <w:p w14:paraId="0599434F" w14:textId="63C92A8F" w:rsidR="00092251" w:rsidRPr="00A6298F" w:rsidRDefault="00EB001A" w:rsidP="00826E7D">
      <w:pPr>
        <w:spacing w:after="0"/>
        <w:jc w:val="both"/>
        <w:rPr>
          <w:rFonts w:ascii="Cambria" w:eastAsia="Times New Roman" w:hAnsi="Cambria" w:cs="Arial"/>
          <w:bCs/>
          <w:lang w:eastAsia="fr-FR"/>
        </w:rPr>
      </w:pPr>
      <w:r w:rsidRPr="00A6298F">
        <w:rPr>
          <w:rFonts w:ascii="Cambria" w:eastAsia="Times New Roman" w:hAnsi="Cambria" w:cs="Arial"/>
          <w:bCs/>
          <w:lang w:eastAsia="fr-FR"/>
        </w:rPr>
        <w:t>I</w:t>
      </w:r>
      <w:r w:rsidR="00092251" w:rsidRPr="00A6298F">
        <w:rPr>
          <w:rFonts w:ascii="Cambria" w:eastAsia="Times New Roman" w:hAnsi="Cambria" w:cs="Arial"/>
          <w:bCs/>
          <w:lang w:eastAsia="fr-FR"/>
        </w:rPr>
        <w:t xml:space="preserve">l est </w:t>
      </w:r>
      <w:r w:rsidR="00C1509D" w:rsidRPr="00A6298F">
        <w:rPr>
          <w:rFonts w:ascii="Cambria" w:eastAsia="Times New Roman" w:hAnsi="Cambria" w:cs="Arial"/>
          <w:bCs/>
          <w:lang w:eastAsia="fr-FR"/>
        </w:rPr>
        <w:t xml:space="preserve">donc </w:t>
      </w:r>
      <w:r w:rsidR="00092251" w:rsidRPr="00A6298F">
        <w:rPr>
          <w:rFonts w:ascii="Cambria" w:eastAsia="Times New Roman" w:hAnsi="Cambria" w:cs="Arial"/>
          <w:bCs/>
          <w:lang w:eastAsia="fr-FR"/>
        </w:rPr>
        <w:t>nécessaire</w:t>
      </w:r>
      <w:r w:rsidR="00C1509D" w:rsidRPr="00A6298F">
        <w:rPr>
          <w:rFonts w:ascii="Cambria" w:eastAsia="Times New Roman" w:hAnsi="Cambria" w:cs="Arial"/>
          <w:bCs/>
          <w:lang w:eastAsia="fr-FR"/>
        </w:rPr>
        <w:t xml:space="preserve"> et crucial </w:t>
      </w:r>
      <w:r w:rsidR="00092251" w:rsidRPr="00A6298F">
        <w:rPr>
          <w:rFonts w:ascii="Cambria" w:eastAsia="Times New Roman" w:hAnsi="Cambria" w:cs="Arial"/>
          <w:bCs/>
          <w:lang w:eastAsia="fr-FR"/>
        </w:rPr>
        <w:t>de prendre le temps</w:t>
      </w:r>
      <w:r w:rsidR="00C421E7" w:rsidRPr="00A6298F">
        <w:rPr>
          <w:rFonts w:ascii="Cambria" w:eastAsia="Times New Roman" w:hAnsi="Cambria" w:cs="Arial"/>
          <w:bCs/>
          <w:lang w:eastAsia="fr-FR"/>
        </w:rPr>
        <w:t>,</w:t>
      </w:r>
      <w:r w:rsidR="00EA3DFB" w:rsidRPr="00A6298F">
        <w:rPr>
          <w:rFonts w:ascii="Cambria" w:eastAsia="Times New Roman" w:hAnsi="Cambria" w:cs="Arial"/>
          <w:bCs/>
          <w:lang w:eastAsia="fr-FR"/>
        </w:rPr>
        <w:t xml:space="preserve"> périodiquement</w:t>
      </w:r>
      <w:r w:rsidR="00092251" w:rsidRPr="00A6298F">
        <w:rPr>
          <w:rFonts w:ascii="Cambria" w:eastAsia="Times New Roman" w:hAnsi="Cambria" w:cs="Arial"/>
          <w:bCs/>
          <w:lang w:eastAsia="fr-FR"/>
        </w:rPr>
        <w:t>, de s’arrêter un peu, d’échanger sur les manières de faire des uns e</w:t>
      </w:r>
      <w:r w:rsidR="00C421E7" w:rsidRPr="00A6298F">
        <w:rPr>
          <w:rFonts w:ascii="Cambria" w:eastAsia="Times New Roman" w:hAnsi="Cambria" w:cs="Arial"/>
          <w:bCs/>
          <w:lang w:eastAsia="fr-FR"/>
        </w:rPr>
        <w:t>t des autres, de rendre visible</w:t>
      </w:r>
      <w:r w:rsidR="00C1509D" w:rsidRPr="00A6298F">
        <w:rPr>
          <w:rFonts w:ascii="Cambria" w:eastAsia="Times New Roman" w:hAnsi="Cambria" w:cs="Arial"/>
          <w:bCs/>
          <w:lang w:eastAsia="fr-FR"/>
        </w:rPr>
        <w:t xml:space="preserve"> l’invisible, de l’expliciter et de le</w:t>
      </w:r>
      <w:r w:rsidR="00092251" w:rsidRPr="00A6298F">
        <w:rPr>
          <w:rFonts w:ascii="Cambria" w:eastAsia="Times New Roman" w:hAnsi="Cambria" w:cs="Arial"/>
          <w:bCs/>
          <w:lang w:eastAsia="fr-FR"/>
        </w:rPr>
        <w:t xml:space="preserve"> discuter… </w:t>
      </w:r>
    </w:p>
    <w:p w14:paraId="50628E8E" w14:textId="3772903C" w:rsidR="000859C0" w:rsidRDefault="00092251" w:rsidP="00826E7D">
      <w:pPr>
        <w:spacing w:after="0"/>
        <w:jc w:val="both"/>
        <w:rPr>
          <w:rFonts w:ascii="Cambria" w:eastAsia="Times New Roman" w:hAnsi="Cambria" w:cs="Arial"/>
          <w:bCs/>
          <w:lang w:eastAsia="fr-FR"/>
        </w:rPr>
      </w:pPr>
      <w:r w:rsidRPr="00A6298F">
        <w:rPr>
          <w:rFonts w:ascii="Cambria" w:eastAsia="Times New Roman" w:hAnsi="Cambria" w:cs="Arial"/>
          <w:bCs/>
          <w:lang w:eastAsia="fr-FR"/>
        </w:rPr>
        <w:t>Quelques-uns de ces moments d’explicitation sont  illustrés ci-dessous,</w:t>
      </w:r>
      <w:r w:rsidR="00C1509D" w:rsidRPr="00A6298F">
        <w:rPr>
          <w:rFonts w:ascii="Cambria" w:eastAsia="Times New Roman" w:hAnsi="Cambria" w:cs="Arial"/>
          <w:bCs/>
          <w:lang w:eastAsia="fr-FR"/>
        </w:rPr>
        <w:t xml:space="preserve"> s</w:t>
      </w:r>
      <w:r w:rsidRPr="00A6298F">
        <w:rPr>
          <w:rFonts w:ascii="Cambria" w:eastAsia="Times New Roman" w:hAnsi="Cambria" w:cs="Arial"/>
          <w:bCs/>
          <w:lang w:eastAsia="fr-FR"/>
        </w:rPr>
        <w:t>ans souci d’exhaustivité. L’essentiel est de</w:t>
      </w:r>
      <w:r w:rsidR="00C1509D" w:rsidRPr="00A6298F">
        <w:rPr>
          <w:rFonts w:ascii="Cambria" w:eastAsia="Times New Roman" w:hAnsi="Cambria" w:cs="Arial"/>
          <w:bCs/>
          <w:lang w:eastAsia="fr-FR"/>
        </w:rPr>
        <w:t xml:space="preserve"> donner à voir </w:t>
      </w:r>
      <w:r w:rsidR="00EB001A" w:rsidRPr="00A6298F">
        <w:rPr>
          <w:rFonts w:ascii="Cambria" w:eastAsia="Times New Roman" w:hAnsi="Cambria" w:cs="Arial"/>
          <w:bCs/>
          <w:lang w:eastAsia="fr-FR"/>
        </w:rPr>
        <w:t xml:space="preserve">aux élèves </w:t>
      </w:r>
      <w:r w:rsidR="00C1509D" w:rsidRPr="00A6298F">
        <w:rPr>
          <w:rFonts w:ascii="Cambria" w:eastAsia="Times New Roman" w:hAnsi="Cambria" w:cs="Arial"/>
          <w:bCs/>
          <w:lang w:eastAsia="fr-FR"/>
        </w:rPr>
        <w:t xml:space="preserve">les </w:t>
      </w:r>
      <w:r w:rsidR="000859C0" w:rsidRPr="00A6298F">
        <w:rPr>
          <w:rFonts w:ascii="Cambria" w:eastAsia="Times New Roman" w:hAnsi="Cambria" w:cs="Arial"/>
          <w:bCs/>
          <w:lang w:eastAsia="fr-FR"/>
        </w:rPr>
        <w:t>savoir-faire</w:t>
      </w:r>
      <w:r w:rsidR="00C1509D" w:rsidRPr="00A6298F">
        <w:rPr>
          <w:rFonts w:ascii="Cambria" w:eastAsia="Times New Roman" w:hAnsi="Cambria" w:cs="Arial"/>
          <w:bCs/>
          <w:lang w:eastAsia="fr-FR"/>
        </w:rPr>
        <w:t xml:space="preserve"> habituellement non dévoilés, </w:t>
      </w:r>
      <w:r w:rsidRPr="00A6298F">
        <w:rPr>
          <w:rFonts w:ascii="Cambria" w:eastAsia="Times New Roman" w:hAnsi="Cambria" w:cs="Arial"/>
          <w:bCs/>
          <w:lang w:eastAsia="fr-FR"/>
        </w:rPr>
        <w:t xml:space="preserve"> de prendre le temps collectivement de les </w:t>
      </w:r>
      <w:r w:rsidR="00C1509D" w:rsidRPr="00A6298F">
        <w:rPr>
          <w:rFonts w:ascii="Cambria" w:eastAsia="Times New Roman" w:hAnsi="Cambria" w:cs="Arial"/>
          <w:bCs/>
          <w:lang w:eastAsia="fr-FR"/>
        </w:rPr>
        <w:t>enseigner</w:t>
      </w:r>
      <w:r w:rsidR="00EA3DFB" w:rsidRPr="00A6298F">
        <w:rPr>
          <w:rFonts w:ascii="Cambria" w:eastAsia="Times New Roman" w:hAnsi="Cambria" w:cs="Arial"/>
          <w:bCs/>
          <w:lang w:eastAsia="fr-FR"/>
        </w:rPr>
        <w:t>.</w:t>
      </w:r>
    </w:p>
    <w:p w14:paraId="33565F07" w14:textId="77777777" w:rsidR="00826E7D" w:rsidRPr="00A6298F" w:rsidRDefault="00826E7D" w:rsidP="00826E7D">
      <w:pPr>
        <w:spacing w:after="0"/>
        <w:jc w:val="both"/>
        <w:rPr>
          <w:rFonts w:ascii="Cambria" w:eastAsia="Times New Roman" w:hAnsi="Cambria" w:cs="Arial"/>
          <w:bCs/>
          <w:lang w:eastAsia="fr-FR"/>
        </w:rPr>
      </w:pPr>
    </w:p>
    <w:p w14:paraId="4897D31E" w14:textId="5BEBF0D9" w:rsidR="00EA3DFB" w:rsidRDefault="000859C0" w:rsidP="00826E7D">
      <w:pPr>
        <w:spacing w:after="0"/>
        <w:jc w:val="both"/>
        <w:rPr>
          <w:rFonts w:ascii="Cambria" w:eastAsia="Times New Roman" w:hAnsi="Cambria" w:cs="Arial"/>
          <w:bCs/>
          <w:lang w:eastAsia="fr-FR"/>
        </w:rPr>
      </w:pPr>
      <w:r w:rsidRPr="00A6298F">
        <w:rPr>
          <w:rFonts w:ascii="Cambria" w:eastAsia="Times New Roman" w:hAnsi="Cambria" w:cs="Arial"/>
          <w:bCs/>
          <w:lang w:eastAsia="fr-FR"/>
        </w:rPr>
        <w:t>Il ne s’agit pas de créer une nouvelle discipline, « </w:t>
      </w:r>
      <w:r w:rsidR="00EB001A" w:rsidRPr="00A6298F">
        <w:rPr>
          <w:rFonts w:ascii="Cambria" w:eastAsia="Times New Roman" w:hAnsi="Cambria" w:cs="Arial"/>
          <w:bCs/>
          <w:lang w:eastAsia="fr-FR"/>
        </w:rPr>
        <w:t xml:space="preserve">sorte de </w:t>
      </w:r>
      <w:r w:rsidRPr="00A6298F">
        <w:rPr>
          <w:rFonts w:ascii="Cambria" w:eastAsia="Times New Roman" w:hAnsi="Cambria" w:cs="Arial"/>
          <w:bCs/>
          <w:lang w:eastAsia="fr-FR"/>
        </w:rPr>
        <w:t>méthodologie », d’en faire un objet « hors sol »</w:t>
      </w:r>
      <w:r w:rsidR="00F925DD" w:rsidRPr="00A6298F">
        <w:rPr>
          <w:rFonts w:ascii="Cambria" w:eastAsia="Times New Roman" w:hAnsi="Cambria" w:cs="Arial"/>
          <w:bCs/>
          <w:lang w:eastAsia="fr-FR"/>
        </w:rPr>
        <w:t xml:space="preserve">, </w:t>
      </w:r>
      <w:r w:rsidRPr="00A6298F">
        <w:rPr>
          <w:rFonts w:ascii="Cambria" w:eastAsia="Times New Roman" w:hAnsi="Cambria" w:cs="Arial"/>
          <w:bCs/>
          <w:lang w:eastAsia="fr-FR"/>
        </w:rPr>
        <w:t xml:space="preserve">dissocié de l’activité même d’apprentissage, mais au contraire </w:t>
      </w:r>
      <w:r w:rsidR="00EA3DFB" w:rsidRPr="00A6298F">
        <w:rPr>
          <w:rFonts w:ascii="Cambria" w:eastAsia="Times New Roman" w:hAnsi="Cambria" w:cs="Arial"/>
          <w:bCs/>
          <w:lang w:eastAsia="fr-FR"/>
        </w:rPr>
        <w:t>d’inclure ces temps au cœur mêm</w:t>
      </w:r>
      <w:r w:rsidR="00A10225" w:rsidRPr="00A6298F">
        <w:rPr>
          <w:rFonts w:ascii="Cambria" w:eastAsia="Times New Roman" w:hAnsi="Cambria" w:cs="Arial"/>
          <w:bCs/>
          <w:lang w:eastAsia="fr-FR"/>
        </w:rPr>
        <w:t>e de l’activité d’apprentissage</w:t>
      </w:r>
      <w:r w:rsidR="00E155A3" w:rsidRPr="00A6298F">
        <w:rPr>
          <w:rFonts w:ascii="Cambria" w:eastAsia="Times New Roman" w:hAnsi="Cambria" w:cs="Arial"/>
          <w:bCs/>
          <w:lang w:eastAsia="fr-FR"/>
        </w:rPr>
        <w:t xml:space="preserve"> et des contenus à enseigner.</w:t>
      </w:r>
      <w:r w:rsidR="00F925DD" w:rsidRPr="00A6298F">
        <w:rPr>
          <w:rFonts w:ascii="Cambria" w:eastAsia="Times New Roman" w:hAnsi="Cambria" w:cs="Arial"/>
          <w:bCs/>
          <w:lang w:eastAsia="fr-FR"/>
        </w:rPr>
        <w:t xml:space="preserve"> </w:t>
      </w:r>
      <w:r w:rsidR="00092251" w:rsidRPr="00A6298F">
        <w:rPr>
          <w:rFonts w:ascii="Cambria" w:eastAsia="Times New Roman" w:hAnsi="Cambria" w:cs="Arial"/>
          <w:bCs/>
          <w:lang w:eastAsia="fr-FR"/>
        </w:rPr>
        <w:t xml:space="preserve">  </w:t>
      </w:r>
    </w:p>
    <w:p w14:paraId="13885EAC" w14:textId="77777777" w:rsidR="00826E7D" w:rsidRPr="00A6298F" w:rsidRDefault="00826E7D" w:rsidP="00826E7D">
      <w:pPr>
        <w:spacing w:after="0"/>
        <w:jc w:val="both"/>
        <w:rPr>
          <w:rFonts w:ascii="Cambria" w:eastAsia="Times New Roman" w:hAnsi="Cambria" w:cs="Arial"/>
          <w:bCs/>
          <w:lang w:eastAsia="fr-FR"/>
        </w:rPr>
      </w:pPr>
    </w:p>
    <w:p w14:paraId="3EAADC95" w14:textId="209F903C" w:rsidR="00EA3DFB" w:rsidRPr="00A6298F" w:rsidRDefault="00EA3DFB" w:rsidP="00A6298F">
      <w:pPr>
        <w:pStyle w:val="Titre3"/>
        <w:numPr>
          <w:ilvl w:val="0"/>
          <w:numId w:val="8"/>
        </w:numPr>
        <w:jc w:val="both"/>
        <w:rPr>
          <w:rFonts w:ascii="Cambria" w:hAnsi="Cambria"/>
          <w:color w:val="0070C0"/>
          <w:u w:val="single"/>
        </w:rPr>
      </w:pPr>
      <w:bookmarkStart w:id="14" w:name="_Toc462760099"/>
      <w:r w:rsidRPr="00A6298F">
        <w:rPr>
          <w:rFonts w:ascii="Cambria" w:hAnsi="Cambria"/>
          <w:color w:val="0070C0"/>
          <w:u w:val="single"/>
        </w:rPr>
        <w:t>Apprendre à comprendre un texte narratif</w:t>
      </w:r>
      <w:bookmarkEnd w:id="14"/>
      <w:r w:rsidRPr="00A6298F">
        <w:rPr>
          <w:rFonts w:ascii="Cambria" w:hAnsi="Cambria"/>
          <w:color w:val="0070C0"/>
          <w:u w:val="single"/>
        </w:rPr>
        <w:t xml:space="preserve"> </w:t>
      </w:r>
    </w:p>
    <w:p w14:paraId="1FE3160B" w14:textId="43BFD839" w:rsidR="00851C52" w:rsidRPr="00A6298F" w:rsidRDefault="00EA3DFB" w:rsidP="00A6298F">
      <w:pPr>
        <w:pStyle w:val="NormalWeb"/>
        <w:spacing w:before="0" w:beforeAutospacing="0" w:after="0" w:afterAutospacing="0" w:line="276" w:lineRule="auto"/>
        <w:ind w:left="708"/>
        <w:jc w:val="both"/>
        <w:rPr>
          <w:rFonts w:ascii="Cambria" w:hAnsi="Cambria" w:cs="Arial"/>
          <w:bCs/>
          <w:sz w:val="22"/>
          <w:szCs w:val="22"/>
        </w:rPr>
      </w:pPr>
      <w:r w:rsidRPr="00A6298F">
        <w:rPr>
          <w:rFonts w:ascii="Cambria" w:hAnsi="Cambria" w:cs="Arial"/>
          <w:bCs/>
          <w:sz w:val="22"/>
          <w:szCs w:val="22"/>
        </w:rPr>
        <w:t xml:space="preserve">Les évaluations et récentes études nous ont montré </w:t>
      </w:r>
      <w:r w:rsidR="00851C52" w:rsidRPr="00A6298F">
        <w:rPr>
          <w:rFonts w:ascii="Cambria" w:hAnsi="Cambria" w:cs="Arial"/>
          <w:bCs/>
          <w:sz w:val="22"/>
          <w:szCs w:val="22"/>
        </w:rPr>
        <w:t>qu’</w:t>
      </w:r>
      <w:r w:rsidR="007855CF" w:rsidRPr="00A6298F">
        <w:rPr>
          <w:rFonts w:ascii="Cambria" w:hAnsi="Cambria" w:cs="Arial"/>
          <w:bCs/>
          <w:sz w:val="22"/>
          <w:szCs w:val="22"/>
        </w:rPr>
        <w:t>un</w:t>
      </w:r>
      <w:r w:rsidR="00851C52" w:rsidRPr="00A6298F">
        <w:rPr>
          <w:rFonts w:ascii="Cambria" w:hAnsi="Cambria" w:cs="Arial"/>
          <w:bCs/>
          <w:sz w:val="22"/>
          <w:szCs w:val="22"/>
        </w:rPr>
        <w:t>e</w:t>
      </w:r>
      <w:r w:rsidR="007855CF" w:rsidRPr="00A6298F">
        <w:rPr>
          <w:rFonts w:ascii="Cambria" w:hAnsi="Cambria" w:cs="Arial"/>
          <w:bCs/>
          <w:sz w:val="22"/>
          <w:szCs w:val="22"/>
        </w:rPr>
        <w:t xml:space="preserve"> </w:t>
      </w:r>
      <w:r w:rsidR="00851C52" w:rsidRPr="00A6298F">
        <w:rPr>
          <w:rFonts w:ascii="Cambria" w:hAnsi="Cambria" w:cs="Arial"/>
          <w:bCs/>
          <w:sz w:val="22"/>
          <w:szCs w:val="22"/>
        </w:rPr>
        <w:t>part importante d’</w:t>
      </w:r>
      <w:r w:rsidR="007855CF" w:rsidRPr="00A6298F">
        <w:rPr>
          <w:rFonts w:ascii="Cambria" w:hAnsi="Cambria" w:cs="Arial"/>
          <w:bCs/>
          <w:sz w:val="22"/>
          <w:szCs w:val="22"/>
        </w:rPr>
        <w:t xml:space="preserve">élèves rencontrait des  </w:t>
      </w:r>
      <w:r w:rsidR="00851C52" w:rsidRPr="00A6298F">
        <w:rPr>
          <w:rFonts w:ascii="Cambria" w:hAnsi="Cambria" w:cs="Arial"/>
          <w:bCs/>
          <w:sz w:val="22"/>
          <w:szCs w:val="22"/>
        </w:rPr>
        <w:t xml:space="preserve">difficultés dans la compréhension de l’écrit et que </w:t>
      </w:r>
      <w:r w:rsidRPr="00A6298F">
        <w:rPr>
          <w:rFonts w:ascii="Cambria" w:hAnsi="Cambria" w:cs="Arial"/>
          <w:bCs/>
          <w:sz w:val="22"/>
          <w:szCs w:val="22"/>
        </w:rPr>
        <w:t xml:space="preserve">la compréhension en lecture souffrait d’un déficit d’enseignement. </w:t>
      </w:r>
    </w:p>
    <w:p w14:paraId="4010C326" w14:textId="77777777" w:rsidR="00D50B48" w:rsidRPr="00A6298F" w:rsidRDefault="00D50B48" w:rsidP="00A6298F">
      <w:pPr>
        <w:pStyle w:val="NormalWeb"/>
        <w:spacing w:before="0" w:beforeAutospacing="0" w:after="0" w:afterAutospacing="0" w:line="276" w:lineRule="auto"/>
        <w:ind w:left="708"/>
        <w:jc w:val="both"/>
        <w:rPr>
          <w:rFonts w:ascii="Cambria" w:hAnsi="Cambria" w:cs="Arial"/>
          <w:bCs/>
          <w:sz w:val="22"/>
          <w:szCs w:val="22"/>
        </w:rPr>
      </w:pPr>
    </w:p>
    <w:p w14:paraId="10BAFA89" w14:textId="561748F8" w:rsidR="00D50B48" w:rsidRPr="00A6298F" w:rsidRDefault="00D50B48" w:rsidP="00A6298F">
      <w:pPr>
        <w:pStyle w:val="NormalWeb"/>
        <w:spacing w:before="0" w:beforeAutospacing="0" w:after="0" w:afterAutospacing="0" w:line="276" w:lineRule="auto"/>
        <w:ind w:left="708"/>
        <w:jc w:val="both"/>
        <w:rPr>
          <w:rFonts w:ascii="Cambria" w:hAnsi="Cambria" w:cs="Arial"/>
          <w:bCs/>
          <w:sz w:val="22"/>
          <w:szCs w:val="22"/>
        </w:rPr>
      </w:pPr>
      <w:r w:rsidRPr="00A6298F">
        <w:rPr>
          <w:rFonts w:ascii="Cambria" w:hAnsi="Cambria" w:cs="Arial"/>
          <w:bCs/>
          <w:sz w:val="22"/>
          <w:szCs w:val="22"/>
        </w:rPr>
        <w:t xml:space="preserve">On pourra se reporter au </w:t>
      </w:r>
      <w:hyperlink r:id="rId27" w:history="1">
        <w:r w:rsidRPr="00A6298F">
          <w:rPr>
            <w:rStyle w:val="Lienhypertexte"/>
            <w:rFonts w:ascii="Cambria" w:hAnsi="Cambria" w:cs="Arial"/>
            <w:bCs/>
            <w:sz w:val="22"/>
            <w:szCs w:val="22"/>
          </w:rPr>
          <w:t>dossier issu de la conférence de consensus</w:t>
        </w:r>
      </w:hyperlink>
      <w:r w:rsidR="00E155A3" w:rsidRPr="00A6298F">
        <w:rPr>
          <w:rFonts w:ascii="Cambria" w:hAnsi="Cambria" w:cs="Arial"/>
          <w:bCs/>
          <w:sz w:val="22"/>
          <w:szCs w:val="22"/>
        </w:rPr>
        <w:t xml:space="preserve"> réalisé</w:t>
      </w:r>
      <w:r w:rsidRPr="00A6298F">
        <w:rPr>
          <w:rFonts w:ascii="Cambria" w:hAnsi="Cambria" w:cs="Arial"/>
          <w:bCs/>
          <w:sz w:val="22"/>
          <w:szCs w:val="22"/>
        </w:rPr>
        <w:t xml:space="preserve"> sur ce thème en mars 2016  par le CNESCO</w:t>
      </w:r>
      <w:r w:rsidR="00F41ABA" w:rsidRPr="00A6298F">
        <w:rPr>
          <w:rFonts w:ascii="Cambria" w:hAnsi="Cambria" w:cs="Arial"/>
          <w:bCs/>
          <w:sz w:val="22"/>
          <w:szCs w:val="22"/>
        </w:rPr>
        <w:t>.</w:t>
      </w:r>
      <w:r w:rsidRPr="00A6298F">
        <w:rPr>
          <w:rFonts w:ascii="Cambria" w:hAnsi="Cambria" w:cs="Arial"/>
          <w:bCs/>
          <w:sz w:val="22"/>
          <w:szCs w:val="22"/>
        </w:rPr>
        <w:t xml:space="preserve"> </w:t>
      </w:r>
    </w:p>
    <w:p w14:paraId="2C8DA927" w14:textId="766029E2" w:rsidR="00D50B48" w:rsidRPr="00A6298F" w:rsidRDefault="00D50B48" w:rsidP="00A6298F">
      <w:pPr>
        <w:pStyle w:val="NormalWeb"/>
        <w:spacing w:before="0" w:beforeAutospacing="0" w:after="0" w:afterAutospacing="0" w:line="276" w:lineRule="auto"/>
        <w:ind w:left="708"/>
        <w:jc w:val="both"/>
        <w:rPr>
          <w:rFonts w:ascii="Cambria" w:hAnsi="Cambria" w:cs="Arial"/>
          <w:bCs/>
          <w:sz w:val="22"/>
          <w:szCs w:val="22"/>
        </w:rPr>
      </w:pPr>
      <w:r w:rsidRPr="00A6298F">
        <w:rPr>
          <w:rFonts w:ascii="Cambria" w:hAnsi="Cambria" w:cs="Arial"/>
          <w:bCs/>
          <w:sz w:val="22"/>
          <w:szCs w:val="22"/>
        </w:rPr>
        <w:t xml:space="preserve">En particulier écouter l’intervention de </w:t>
      </w:r>
      <w:hyperlink r:id="rId28" w:history="1">
        <w:r w:rsidRPr="00A6298F">
          <w:rPr>
            <w:rStyle w:val="Lienhypertexte"/>
            <w:rFonts w:ascii="Cambria" w:hAnsi="Cambria" w:cs="Arial"/>
            <w:bCs/>
            <w:sz w:val="22"/>
            <w:szCs w:val="22"/>
          </w:rPr>
          <w:t>Thierry Rocher de la DEPP</w:t>
        </w:r>
      </w:hyperlink>
      <w:r w:rsidR="008B3E9C" w:rsidRPr="00A6298F">
        <w:rPr>
          <w:rFonts w:ascii="Cambria" w:hAnsi="Cambria" w:cs="Arial"/>
          <w:bCs/>
          <w:sz w:val="22"/>
          <w:szCs w:val="22"/>
        </w:rPr>
        <w:t xml:space="preserve"> sur le constat des acquis des élèves, </w:t>
      </w:r>
    </w:p>
    <w:p w14:paraId="31D6E6F6" w14:textId="665123FD" w:rsidR="007855CF" w:rsidRPr="00A6298F" w:rsidRDefault="00606B28" w:rsidP="00A6298F">
      <w:pPr>
        <w:pStyle w:val="NormalWeb"/>
        <w:spacing w:before="0" w:beforeAutospacing="0" w:after="0" w:afterAutospacing="0" w:line="276" w:lineRule="auto"/>
        <w:ind w:left="708"/>
        <w:jc w:val="both"/>
        <w:rPr>
          <w:rFonts w:ascii="Cambria" w:hAnsi="Cambria" w:cs="Arial"/>
          <w:bCs/>
          <w:sz w:val="22"/>
          <w:szCs w:val="22"/>
        </w:rPr>
      </w:pPr>
      <w:hyperlink r:id="rId29" w:history="1">
        <w:r w:rsidR="008B3E9C" w:rsidRPr="00A6298F">
          <w:rPr>
            <w:rStyle w:val="Lienhypertexte"/>
            <w:rFonts w:ascii="Cambria" w:hAnsi="Cambria" w:cs="Arial"/>
            <w:bCs/>
            <w:sz w:val="22"/>
            <w:szCs w:val="22"/>
          </w:rPr>
          <w:t>Les interventions des universitaires sur les pratiques enseignantes</w:t>
        </w:r>
      </w:hyperlink>
      <w:r w:rsidR="008B3E9C" w:rsidRPr="00A6298F">
        <w:rPr>
          <w:rFonts w:ascii="Cambria" w:hAnsi="Cambria" w:cs="Arial"/>
          <w:bCs/>
          <w:sz w:val="22"/>
          <w:szCs w:val="22"/>
        </w:rPr>
        <w:t xml:space="preserve"> ainsi que </w:t>
      </w:r>
      <w:hyperlink r:id="rId30" w:history="1">
        <w:r w:rsidR="008B3E9C" w:rsidRPr="00A6298F">
          <w:rPr>
            <w:rStyle w:val="Lienhypertexte"/>
            <w:rFonts w:ascii="Cambria" w:hAnsi="Cambria" w:cs="Arial"/>
            <w:bCs/>
            <w:sz w:val="22"/>
            <w:szCs w:val="22"/>
          </w:rPr>
          <w:t>les recommandations</w:t>
        </w:r>
      </w:hyperlink>
      <w:r w:rsidR="008B3E9C" w:rsidRPr="00A6298F">
        <w:rPr>
          <w:rFonts w:ascii="Cambria" w:hAnsi="Cambria" w:cs="Arial"/>
          <w:bCs/>
          <w:sz w:val="22"/>
          <w:szCs w:val="22"/>
        </w:rPr>
        <w:t xml:space="preserve"> issues de la conférence. </w:t>
      </w:r>
    </w:p>
    <w:p w14:paraId="5050792C" w14:textId="5F262074" w:rsidR="00925ADC" w:rsidRPr="00A6298F" w:rsidRDefault="00925ADC" w:rsidP="00A6298F">
      <w:pPr>
        <w:pStyle w:val="NormalWeb"/>
        <w:spacing w:after="0" w:line="276" w:lineRule="auto"/>
        <w:ind w:left="708"/>
        <w:jc w:val="both"/>
        <w:rPr>
          <w:rFonts w:ascii="Cambria" w:hAnsi="Cambria"/>
          <w:sz w:val="22"/>
          <w:szCs w:val="22"/>
        </w:rPr>
      </w:pPr>
      <w:r w:rsidRPr="00A6298F">
        <w:rPr>
          <w:rFonts w:ascii="Cambria" w:hAnsi="Cambria" w:cs="Arial"/>
          <w:bCs/>
          <w:sz w:val="22"/>
          <w:szCs w:val="22"/>
        </w:rPr>
        <w:t xml:space="preserve">La compréhension </w:t>
      </w:r>
      <w:r w:rsidR="003A13A4" w:rsidRPr="00A6298F">
        <w:rPr>
          <w:rFonts w:ascii="Cambria" w:hAnsi="Cambria" w:cs="Arial"/>
          <w:bCs/>
          <w:sz w:val="22"/>
          <w:szCs w:val="22"/>
        </w:rPr>
        <w:t xml:space="preserve">peut et doit </w:t>
      </w:r>
      <w:r w:rsidRPr="00A6298F">
        <w:rPr>
          <w:rFonts w:ascii="Cambria" w:hAnsi="Cambria" w:cs="Arial"/>
          <w:bCs/>
          <w:sz w:val="22"/>
          <w:szCs w:val="22"/>
        </w:rPr>
        <w:t>s’enseigne</w:t>
      </w:r>
      <w:r w:rsidR="003A13A4" w:rsidRPr="00A6298F">
        <w:rPr>
          <w:rFonts w:ascii="Cambria" w:hAnsi="Cambria" w:cs="Arial"/>
          <w:bCs/>
          <w:sz w:val="22"/>
          <w:szCs w:val="22"/>
        </w:rPr>
        <w:t>r</w:t>
      </w:r>
      <w:r w:rsidRPr="00A6298F">
        <w:rPr>
          <w:rFonts w:ascii="Cambria" w:hAnsi="Cambria" w:cs="Arial"/>
          <w:bCs/>
          <w:sz w:val="22"/>
          <w:szCs w:val="22"/>
        </w:rPr>
        <w:t>.  On en trouvera dans le texte « </w:t>
      </w:r>
      <w:hyperlink r:id="rId31" w:history="1">
        <w:r w:rsidRPr="00A6298F">
          <w:rPr>
            <w:rStyle w:val="Lienhypertexte"/>
            <w:rFonts w:ascii="Cambria" w:hAnsi="Cambria"/>
            <w:sz w:val="22"/>
            <w:szCs w:val="22"/>
          </w:rPr>
          <w:t>Enseigner la compréhension : principes didactiques, exemples de tâches et d’activités </w:t>
        </w:r>
      </w:hyperlink>
      <w:r w:rsidRPr="00A6298F">
        <w:rPr>
          <w:rFonts w:ascii="Cambria" w:hAnsi="Cambria"/>
          <w:sz w:val="22"/>
          <w:szCs w:val="22"/>
        </w:rPr>
        <w:t xml:space="preserve">» de  Sylvie Cèbe, Roland Goigoux et Serge Thomazet des illustrations concrètes. </w:t>
      </w:r>
    </w:p>
    <w:p w14:paraId="564798B2" w14:textId="77E64A2A" w:rsidR="00925ADC" w:rsidRPr="00A6298F" w:rsidRDefault="00925ADC" w:rsidP="00A6298F">
      <w:pPr>
        <w:spacing w:after="0"/>
        <w:ind w:left="708"/>
        <w:jc w:val="both"/>
        <w:rPr>
          <w:rFonts w:ascii="Cambria" w:eastAsia="Times New Roman" w:hAnsi="Cambria" w:cs="Arial"/>
          <w:lang w:eastAsia="fr-FR"/>
        </w:rPr>
      </w:pPr>
      <w:r w:rsidRPr="00A6298F">
        <w:rPr>
          <w:rFonts w:ascii="Cambria" w:eastAsia="Times New Roman" w:hAnsi="Cambria" w:cs="Arial"/>
          <w:bCs/>
          <w:lang w:eastAsia="fr-FR"/>
        </w:rPr>
        <w:t xml:space="preserve">Les ouvrages de Roland Goigoux et Sylvie Cèbe </w:t>
      </w:r>
      <w:hyperlink r:id="rId32" w:history="1">
        <w:r w:rsidR="00EA3DFB" w:rsidRPr="00A6298F">
          <w:rPr>
            <w:rStyle w:val="Lienhypertexte"/>
            <w:rFonts w:ascii="Cambria" w:hAnsi="Cambria" w:cs="Arial"/>
            <w:color w:val="1155CC"/>
          </w:rPr>
          <w:t xml:space="preserve">Lectorino lectorinette apprendre à comprendre des textes narratifs </w:t>
        </w:r>
      </w:hyperlink>
      <w:r w:rsidRPr="00A6298F">
        <w:rPr>
          <w:rFonts w:ascii="Cambria" w:eastAsia="Times New Roman" w:hAnsi="Cambria" w:cs="Arial"/>
          <w:lang w:eastAsia="fr-FR"/>
        </w:rPr>
        <w:t xml:space="preserve"> (ainsi que Lector Lectrix )</w:t>
      </w:r>
      <w:r w:rsidR="00E155A3" w:rsidRPr="00A6298F">
        <w:rPr>
          <w:rFonts w:ascii="Cambria" w:eastAsia="Times New Roman" w:hAnsi="Cambria" w:cs="Arial"/>
          <w:lang w:eastAsia="fr-FR"/>
        </w:rPr>
        <w:t xml:space="preserve"> </w:t>
      </w:r>
      <w:r w:rsidR="003A13A4" w:rsidRPr="00A6298F">
        <w:rPr>
          <w:rFonts w:ascii="Cambria" w:eastAsia="Times New Roman" w:hAnsi="Cambria" w:cs="Arial"/>
          <w:lang w:eastAsia="fr-FR"/>
        </w:rPr>
        <w:t>se donne</w:t>
      </w:r>
      <w:r w:rsidR="00F41ABA" w:rsidRPr="00A6298F">
        <w:rPr>
          <w:rFonts w:ascii="Cambria" w:eastAsia="Times New Roman" w:hAnsi="Cambria" w:cs="Arial"/>
          <w:lang w:eastAsia="fr-FR"/>
        </w:rPr>
        <w:t>nt</w:t>
      </w:r>
      <w:r w:rsidR="003A13A4" w:rsidRPr="00A6298F">
        <w:rPr>
          <w:rFonts w:ascii="Cambria" w:eastAsia="Times New Roman" w:hAnsi="Cambria" w:cs="Arial"/>
          <w:lang w:eastAsia="fr-FR"/>
        </w:rPr>
        <w:t xml:space="preserve"> pour objectif d’accompagner les enseignants à  </w:t>
      </w:r>
      <w:r w:rsidRPr="00A6298F">
        <w:rPr>
          <w:rFonts w:ascii="Cambria" w:eastAsia="Times New Roman" w:hAnsi="Cambria" w:cs="Arial"/>
          <w:lang w:eastAsia="fr-FR"/>
        </w:rPr>
        <w:t xml:space="preserve">tout mettre en œuvre pour doter les élèves des compétences que requiert la bonne interprétation des textes narratifs. </w:t>
      </w:r>
    </w:p>
    <w:p w14:paraId="29F24D98" w14:textId="77777777" w:rsidR="00F41ABA" w:rsidRPr="00A6298F" w:rsidRDefault="00F41ABA" w:rsidP="00A6298F">
      <w:pPr>
        <w:pStyle w:val="NormalWeb"/>
        <w:spacing w:before="0" w:beforeAutospacing="0" w:after="0" w:afterAutospacing="0" w:line="276" w:lineRule="auto"/>
        <w:ind w:firstLine="708"/>
        <w:jc w:val="both"/>
        <w:rPr>
          <w:rFonts w:ascii="Cambria" w:hAnsi="Cambria"/>
          <w:sz w:val="22"/>
          <w:szCs w:val="22"/>
        </w:rPr>
      </w:pPr>
    </w:p>
    <w:p w14:paraId="7BD14F0C" w14:textId="5B6AEF8D" w:rsidR="00925ADC" w:rsidRPr="00A6298F" w:rsidRDefault="00F41ABA" w:rsidP="00A6298F">
      <w:pPr>
        <w:pStyle w:val="NormalWeb"/>
        <w:spacing w:before="0" w:beforeAutospacing="0" w:after="0" w:afterAutospacing="0" w:line="276" w:lineRule="auto"/>
        <w:ind w:left="708"/>
        <w:jc w:val="both"/>
        <w:rPr>
          <w:rFonts w:ascii="Cambria" w:hAnsi="Cambria" w:cs="Arial"/>
          <w:color w:val="1155CC"/>
          <w:sz w:val="22"/>
          <w:szCs w:val="22"/>
          <w:u w:val="single"/>
        </w:rPr>
      </w:pPr>
      <w:r w:rsidRPr="00A6298F">
        <w:rPr>
          <w:rFonts w:ascii="Cambria" w:hAnsi="Cambria"/>
          <w:sz w:val="22"/>
          <w:szCs w:val="22"/>
        </w:rPr>
        <w:t xml:space="preserve">Ce document en ligne sur le site de l’académie de Bordeaux </w:t>
      </w:r>
      <w:r w:rsidR="00B52D72" w:rsidRPr="00A6298F">
        <w:rPr>
          <w:rFonts w:ascii="Cambria" w:hAnsi="Cambria"/>
          <w:sz w:val="22"/>
          <w:szCs w:val="22"/>
        </w:rPr>
        <w:t>« </w:t>
      </w:r>
      <w:hyperlink r:id="rId33" w:history="1">
        <w:r w:rsidR="00B52D72" w:rsidRPr="00A6298F">
          <w:rPr>
            <w:rStyle w:val="Lienhypertexte"/>
            <w:rFonts w:ascii="Cambria" w:hAnsi="Cambria" w:cs="Arial"/>
            <w:color w:val="1155CC"/>
            <w:sz w:val="22"/>
            <w:szCs w:val="22"/>
          </w:rPr>
          <w:t>Exemples d’activités pour apprendre à répondre à des questions sur un texte (académie de Bordeaux)</w:t>
        </w:r>
      </w:hyperlink>
      <w:r w:rsidR="00B52D72" w:rsidRPr="00A6298F">
        <w:rPr>
          <w:rStyle w:val="Lienhypertexte"/>
          <w:rFonts w:ascii="Cambria" w:hAnsi="Cambria" w:cs="Arial"/>
          <w:color w:val="1155CC"/>
          <w:sz w:val="22"/>
          <w:szCs w:val="22"/>
        </w:rPr>
        <w:t xml:space="preserve"> </w:t>
      </w:r>
      <w:r w:rsidRPr="00A6298F">
        <w:rPr>
          <w:rFonts w:ascii="Cambria" w:hAnsi="Cambria"/>
          <w:sz w:val="22"/>
          <w:szCs w:val="22"/>
        </w:rPr>
        <w:t xml:space="preserve">détaille des activités réalisées à partir de travaux de Roland Goigoux permettant aux élèves d’apprendre à répondre à des questions sur un texte. </w:t>
      </w:r>
    </w:p>
    <w:p w14:paraId="5A3EE7F5" w14:textId="77777777" w:rsidR="00F41ABA" w:rsidRPr="00A6298F" w:rsidRDefault="00F41ABA" w:rsidP="00A6298F">
      <w:pPr>
        <w:pStyle w:val="NormalWeb"/>
        <w:spacing w:before="0" w:beforeAutospacing="0" w:after="0" w:afterAutospacing="0" w:line="276" w:lineRule="auto"/>
        <w:jc w:val="both"/>
        <w:rPr>
          <w:rFonts w:ascii="Cambria" w:hAnsi="Cambria"/>
          <w:sz w:val="22"/>
          <w:szCs w:val="22"/>
        </w:rPr>
      </w:pPr>
    </w:p>
    <w:p w14:paraId="65A8E7C4" w14:textId="2A1FB75C" w:rsidR="00B52D72" w:rsidRPr="00A6298F" w:rsidRDefault="00B52D72" w:rsidP="00A6298F">
      <w:pPr>
        <w:pStyle w:val="NormalWeb"/>
        <w:spacing w:before="0" w:beforeAutospacing="0" w:after="0" w:afterAutospacing="0" w:line="276" w:lineRule="auto"/>
        <w:ind w:left="708"/>
        <w:jc w:val="both"/>
        <w:rPr>
          <w:rStyle w:val="Lienhypertexte"/>
          <w:rFonts w:ascii="Cambria" w:hAnsi="Cambria" w:cs="Arial"/>
          <w:color w:val="auto"/>
          <w:sz w:val="22"/>
          <w:szCs w:val="22"/>
          <w:u w:val="none"/>
        </w:rPr>
      </w:pPr>
      <w:r w:rsidRPr="00A6298F">
        <w:rPr>
          <w:rStyle w:val="Lienhypertexte"/>
          <w:rFonts w:ascii="Cambria" w:hAnsi="Cambria" w:cs="Arial"/>
          <w:color w:val="auto"/>
          <w:sz w:val="22"/>
          <w:szCs w:val="22"/>
          <w:u w:val="none"/>
        </w:rPr>
        <w:t xml:space="preserve">Un des dispositifs proposés consiste à faire réfléchir les élèves sur un exercice réalisé et juste.  Il est </w:t>
      </w:r>
      <w:r w:rsidR="00E155A3" w:rsidRPr="00A6298F">
        <w:rPr>
          <w:rStyle w:val="Lienhypertexte"/>
          <w:rFonts w:ascii="Cambria" w:hAnsi="Cambria" w:cs="Arial"/>
          <w:color w:val="auto"/>
          <w:sz w:val="22"/>
          <w:szCs w:val="22"/>
          <w:u w:val="none"/>
        </w:rPr>
        <w:t xml:space="preserve">demandé </w:t>
      </w:r>
      <w:r w:rsidRPr="00A6298F">
        <w:rPr>
          <w:rStyle w:val="Lienhypertexte"/>
          <w:rFonts w:ascii="Cambria" w:hAnsi="Cambria" w:cs="Arial"/>
          <w:color w:val="auto"/>
          <w:sz w:val="22"/>
          <w:szCs w:val="22"/>
          <w:u w:val="none"/>
        </w:rPr>
        <w:t xml:space="preserve">à l’élève non pas de trouver la réponse ou le résultat (déjà connu) mais de chercher comment cette réponse ou ce résultat a été obtenu. Cette manière de faire déplace l’attention de  l’élève de l’obtention du résultat à la recherche de la procédure qui permet de l’obtenir, objet central et véritable de l’apprentissage attendu. </w:t>
      </w:r>
    </w:p>
    <w:p w14:paraId="08725F21" w14:textId="44D24D1C" w:rsidR="00B52D72" w:rsidRPr="00A6298F" w:rsidRDefault="00B52D72" w:rsidP="00A6298F">
      <w:pPr>
        <w:pStyle w:val="NormalWeb"/>
        <w:spacing w:before="0" w:beforeAutospacing="0" w:after="0" w:afterAutospacing="0" w:line="276" w:lineRule="auto"/>
        <w:ind w:left="708"/>
        <w:jc w:val="both"/>
        <w:rPr>
          <w:rStyle w:val="Lienhypertexte"/>
          <w:rFonts w:ascii="Cambria" w:hAnsi="Cambria" w:cs="Arial"/>
          <w:color w:val="auto"/>
          <w:sz w:val="22"/>
          <w:szCs w:val="22"/>
          <w:u w:val="none"/>
        </w:rPr>
      </w:pPr>
      <w:r w:rsidRPr="00A6298F">
        <w:rPr>
          <w:rStyle w:val="Lienhypertexte"/>
          <w:rFonts w:ascii="Cambria" w:hAnsi="Cambria" w:cs="Arial"/>
          <w:color w:val="auto"/>
          <w:sz w:val="22"/>
          <w:szCs w:val="22"/>
          <w:u w:val="none"/>
        </w:rPr>
        <w:t xml:space="preserve">Ce dispositif est d’autant plus intéressant que l’on sait combien certains de nos élèves sont focaliser sur la bonne réponse à fournir, ne s’intéressant que peu à la procédure à mobiliser. Cette façon de voir les choses est cohérente avec la </w:t>
      </w:r>
      <w:r w:rsidR="00BC4B52" w:rsidRPr="00A6298F">
        <w:rPr>
          <w:rStyle w:val="Lienhypertexte"/>
          <w:rFonts w:ascii="Cambria" w:hAnsi="Cambria" w:cs="Arial"/>
          <w:color w:val="auto"/>
          <w:sz w:val="22"/>
          <w:szCs w:val="22"/>
          <w:u w:val="none"/>
        </w:rPr>
        <w:t>compréhension qui est la leur de</w:t>
      </w:r>
      <w:r w:rsidR="005005D9" w:rsidRPr="00A6298F">
        <w:rPr>
          <w:rStyle w:val="Lienhypertexte"/>
          <w:rFonts w:ascii="Cambria" w:hAnsi="Cambria" w:cs="Arial"/>
          <w:color w:val="auto"/>
          <w:sz w:val="22"/>
          <w:szCs w:val="22"/>
          <w:u w:val="none"/>
        </w:rPr>
        <w:t xml:space="preserve"> </w:t>
      </w:r>
      <w:r w:rsidR="00BC4B52" w:rsidRPr="00A6298F">
        <w:rPr>
          <w:rStyle w:val="Lienhypertexte"/>
          <w:rFonts w:ascii="Cambria" w:hAnsi="Cambria" w:cs="Arial"/>
          <w:color w:val="auto"/>
          <w:sz w:val="22"/>
          <w:szCs w:val="22"/>
          <w:u w:val="none"/>
        </w:rPr>
        <w:t>l</w:t>
      </w:r>
      <w:r w:rsidRPr="00A6298F">
        <w:rPr>
          <w:rStyle w:val="Lienhypertexte"/>
          <w:rFonts w:ascii="Cambria" w:hAnsi="Cambria" w:cs="Arial"/>
          <w:color w:val="auto"/>
          <w:sz w:val="22"/>
          <w:szCs w:val="22"/>
          <w:u w:val="none"/>
        </w:rPr>
        <w:t xml:space="preserve">’activité scolaire. </w:t>
      </w:r>
      <w:r w:rsidR="00E155A3" w:rsidRPr="00A6298F">
        <w:rPr>
          <w:rStyle w:val="Lienhypertexte"/>
          <w:rFonts w:ascii="Cambria" w:hAnsi="Cambria" w:cs="Arial"/>
          <w:color w:val="auto"/>
          <w:sz w:val="22"/>
          <w:szCs w:val="22"/>
          <w:u w:val="none"/>
        </w:rPr>
        <w:t xml:space="preserve">Le travail à partir d’un exercice réalisé peut les aider à comprendre l’enjeu et le sens de l’acticité scolaire. </w:t>
      </w:r>
    </w:p>
    <w:p w14:paraId="3F0435FA" w14:textId="77777777" w:rsidR="00B52D72" w:rsidRPr="00A6298F" w:rsidRDefault="00B52D72" w:rsidP="00A6298F">
      <w:pPr>
        <w:pStyle w:val="NormalWeb"/>
        <w:spacing w:before="0" w:beforeAutospacing="0" w:after="0" w:afterAutospacing="0" w:line="276" w:lineRule="auto"/>
        <w:jc w:val="both"/>
        <w:rPr>
          <w:rStyle w:val="Lienhypertexte"/>
          <w:rFonts w:ascii="Cambria" w:hAnsi="Cambria" w:cs="Arial"/>
          <w:color w:val="auto"/>
          <w:sz w:val="22"/>
          <w:szCs w:val="22"/>
          <w:u w:val="none"/>
        </w:rPr>
      </w:pPr>
    </w:p>
    <w:p w14:paraId="57678545" w14:textId="5448EE13" w:rsidR="00BC4B52" w:rsidRPr="00A6298F" w:rsidRDefault="00374685" w:rsidP="00A6298F">
      <w:pPr>
        <w:pStyle w:val="NormalWeb"/>
        <w:numPr>
          <w:ilvl w:val="0"/>
          <w:numId w:val="8"/>
        </w:numPr>
        <w:spacing w:before="0" w:beforeAutospacing="0" w:after="0" w:afterAutospacing="0" w:line="276" w:lineRule="auto"/>
        <w:jc w:val="both"/>
        <w:rPr>
          <w:rFonts w:ascii="Cambria" w:hAnsi="Cambria"/>
          <w:b/>
          <w:color w:val="0070C0"/>
          <w:sz w:val="22"/>
          <w:szCs w:val="22"/>
          <w:u w:val="single"/>
        </w:rPr>
      </w:pPr>
      <w:r w:rsidRPr="00A6298F">
        <w:rPr>
          <w:rFonts w:ascii="Cambria" w:hAnsi="Cambria"/>
          <w:b/>
          <w:color w:val="0070C0"/>
          <w:sz w:val="22"/>
          <w:szCs w:val="22"/>
          <w:u w:val="single"/>
        </w:rPr>
        <w:t>Apprendre à c</w:t>
      </w:r>
      <w:r w:rsidR="00EA3DFB" w:rsidRPr="00A6298F">
        <w:rPr>
          <w:rFonts w:ascii="Cambria" w:hAnsi="Cambria"/>
          <w:b/>
          <w:color w:val="0070C0"/>
          <w:sz w:val="22"/>
          <w:szCs w:val="22"/>
          <w:u w:val="single"/>
        </w:rPr>
        <w:t>opier</w:t>
      </w:r>
    </w:p>
    <w:p w14:paraId="61F4AA90" w14:textId="4C4EE8F4" w:rsidR="00C421E7" w:rsidRPr="00A6298F" w:rsidRDefault="0030658D" w:rsidP="00A6298F">
      <w:pPr>
        <w:ind w:left="708"/>
        <w:jc w:val="both"/>
        <w:rPr>
          <w:rFonts w:ascii="Cambria" w:hAnsi="Cambria"/>
        </w:rPr>
      </w:pPr>
      <w:r w:rsidRPr="00A6298F">
        <w:rPr>
          <w:rFonts w:ascii="Cambria" w:hAnsi="Cambria"/>
        </w:rPr>
        <w:t>Très souvent à l’école, il f</w:t>
      </w:r>
      <w:r w:rsidR="00C261F5" w:rsidRPr="00A6298F">
        <w:rPr>
          <w:rFonts w:ascii="Cambria" w:hAnsi="Cambria"/>
        </w:rPr>
        <w:t>aut copier.. Certains élèves maî</w:t>
      </w:r>
      <w:r w:rsidRPr="00A6298F">
        <w:rPr>
          <w:rFonts w:ascii="Cambria" w:hAnsi="Cambria"/>
        </w:rPr>
        <w:t xml:space="preserve">trisent l’exercice, encodent des mots </w:t>
      </w:r>
      <w:r w:rsidR="00993DC6" w:rsidRPr="00A6298F">
        <w:rPr>
          <w:rFonts w:ascii="Cambria" w:hAnsi="Cambria"/>
        </w:rPr>
        <w:t xml:space="preserve">entiers </w:t>
      </w:r>
      <w:r w:rsidRPr="00A6298F">
        <w:rPr>
          <w:rFonts w:ascii="Cambria" w:hAnsi="Cambria"/>
        </w:rPr>
        <w:t xml:space="preserve">ou des morceaux de phrase, tandis que d’autres reproduisent lentement lettre à lettre le </w:t>
      </w:r>
      <w:r w:rsidR="00D86865" w:rsidRPr="00A6298F">
        <w:rPr>
          <w:rFonts w:ascii="Cambria" w:hAnsi="Cambria"/>
        </w:rPr>
        <w:t xml:space="preserve">modèle proposé. Cette activité qui peut être lente et coûteuse, </w:t>
      </w:r>
      <w:r w:rsidRPr="00A6298F">
        <w:rPr>
          <w:rFonts w:ascii="Cambria" w:hAnsi="Cambria"/>
        </w:rPr>
        <w:t>co</w:t>
      </w:r>
      <w:r w:rsidR="00E155A3" w:rsidRPr="00A6298F">
        <w:rPr>
          <w:rFonts w:ascii="Cambria" w:hAnsi="Cambria"/>
        </w:rPr>
        <w:t xml:space="preserve">nsidérée comme de bas niveau,  </w:t>
      </w:r>
      <w:r w:rsidR="00D86865" w:rsidRPr="00A6298F">
        <w:rPr>
          <w:rFonts w:ascii="Cambria" w:hAnsi="Cambria"/>
        </w:rPr>
        <w:t xml:space="preserve">nécessite pourtant de </w:t>
      </w:r>
      <w:r w:rsidRPr="00A6298F">
        <w:rPr>
          <w:rFonts w:ascii="Cambria" w:hAnsi="Cambria"/>
        </w:rPr>
        <w:t>mobilise</w:t>
      </w:r>
      <w:r w:rsidR="00627A82" w:rsidRPr="00A6298F">
        <w:rPr>
          <w:rFonts w:ascii="Cambria" w:hAnsi="Cambria"/>
        </w:rPr>
        <w:t>r</w:t>
      </w:r>
      <w:r w:rsidRPr="00A6298F">
        <w:rPr>
          <w:rFonts w:ascii="Cambria" w:hAnsi="Cambria"/>
        </w:rPr>
        <w:t xml:space="preserve"> des compétences</w:t>
      </w:r>
      <w:r w:rsidR="00993DC6" w:rsidRPr="00A6298F">
        <w:rPr>
          <w:rFonts w:ascii="Cambria" w:hAnsi="Cambria"/>
        </w:rPr>
        <w:t xml:space="preserve"> complexes et nombreuses</w:t>
      </w:r>
      <w:r w:rsidR="00C261F5" w:rsidRPr="00A6298F">
        <w:rPr>
          <w:rFonts w:ascii="Cambria" w:hAnsi="Cambria"/>
        </w:rPr>
        <w:t xml:space="preserve"> pour être menée</w:t>
      </w:r>
      <w:r w:rsidR="00D86865" w:rsidRPr="00A6298F">
        <w:rPr>
          <w:rFonts w:ascii="Cambria" w:hAnsi="Cambria"/>
        </w:rPr>
        <w:t xml:space="preserve"> efficacement</w:t>
      </w:r>
      <w:r w:rsidR="00993DC6" w:rsidRPr="00A6298F">
        <w:rPr>
          <w:rFonts w:ascii="Cambria" w:hAnsi="Cambria"/>
        </w:rPr>
        <w:t xml:space="preserve"> (</w:t>
      </w:r>
      <w:r w:rsidRPr="00A6298F">
        <w:rPr>
          <w:rFonts w:ascii="Cambria" w:hAnsi="Cambria"/>
        </w:rPr>
        <w:t xml:space="preserve">lire, encoder, mémoriser, </w:t>
      </w:r>
      <w:r w:rsidR="00A10225" w:rsidRPr="00A6298F">
        <w:rPr>
          <w:rFonts w:ascii="Cambria" w:hAnsi="Cambria"/>
        </w:rPr>
        <w:t>reproduire..</w:t>
      </w:r>
      <w:r w:rsidRPr="00A6298F">
        <w:rPr>
          <w:rFonts w:ascii="Cambria" w:hAnsi="Cambria"/>
        </w:rPr>
        <w:t>)</w:t>
      </w:r>
      <w:r w:rsidR="00993DC6" w:rsidRPr="00A6298F">
        <w:rPr>
          <w:rFonts w:ascii="Cambria" w:hAnsi="Cambria"/>
        </w:rPr>
        <w:t xml:space="preserve">. Quelques réflexions et suggestions </w:t>
      </w:r>
      <w:r w:rsidR="00627A82" w:rsidRPr="00A6298F">
        <w:rPr>
          <w:rFonts w:ascii="Cambria" w:hAnsi="Cambria"/>
        </w:rPr>
        <w:t xml:space="preserve">pour apprendre la copie aux élèves qui ne l’ont pas appris tout seul </w:t>
      </w:r>
      <w:r w:rsidR="00993DC6" w:rsidRPr="00A6298F">
        <w:rPr>
          <w:rFonts w:ascii="Cambria" w:hAnsi="Cambria"/>
        </w:rPr>
        <w:t>…</w:t>
      </w:r>
    </w:p>
    <w:p w14:paraId="2F1627D1" w14:textId="46CE59DF" w:rsidR="00EA3DFB" w:rsidRPr="00A6298F" w:rsidRDefault="00606B28" w:rsidP="00826E7D">
      <w:pPr>
        <w:pStyle w:val="NormalWeb"/>
        <w:numPr>
          <w:ilvl w:val="0"/>
          <w:numId w:val="39"/>
        </w:numPr>
        <w:spacing w:before="0" w:beforeAutospacing="0" w:after="0" w:afterAutospacing="0" w:line="276" w:lineRule="auto"/>
        <w:ind w:firstLine="414"/>
        <w:jc w:val="both"/>
        <w:rPr>
          <w:rFonts w:ascii="Cambria" w:hAnsi="Cambria"/>
          <w:sz w:val="22"/>
          <w:szCs w:val="22"/>
        </w:rPr>
      </w:pPr>
      <w:hyperlink r:id="rId34" w:history="1">
        <w:r w:rsidR="00993DC6" w:rsidRPr="00A6298F">
          <w:rPr>
            <w:rStyle w:val="Lienhypertexte"/>
            <w:rFonts w:ascii="Cambria" w:hAnsi="Cambria" w:cs="Arial"/>
            <w:color w:val="1155CC"/>
            <w:sz w:val="22"/>
            <w:szCs w:val="22"/>
          </w:rPr>
          <w:t>A</w:t>
        </w:r>
        <w:r w:rsidR="00EA3DFB" w:rsidRPr="00A6298F">
          <w:rPr>
            <w:rStyle w:val="Lienhypertexte"/>
            <w:rFonts w:ascii="Cambria" w:hAnsi="Cambria" w:cs="Arial"/>
            <w:color w:val="1155CC"/>
            <w:sz w:val="22"/>
            <w:szCs w:val="22"/>
          </w:rPr>
          <w:t xml:space="preserve">pprendre à copier à l’école élémentaire </w:t>
        </w:r>
        <w:r w:rsidR="00A10225" w:rsidRPr="00A6298F">
          <w:rPr>
            <w:rStyle w:val="Lienhypertexte"/>
            <w:rFonts w:ascii="Cambria" w:hAnsi="Cambria" w:cs="Arial"/>
            <w:color w:val="1155CC"/>
            <w:sz w:val="22"/>
            <w:szCs w:val="22"/>
          </w:rPr>
          <w:t>(académie</w:t>
        </w:r>
        <w:r w:rsidR="00EA3DFB" w:rsidRPr="00A6298F">
          <w:rPr>
            <w:rStyle w:val="Lienhypertexte"/>
            <w:rFonts w:ascii="Cambria" w:hAnsi="Cambria" w:cs="Arial"/>
            <w:color w:val="1155CC"/>
            <w:sz w:val="22"/>
            <w:szCs w:val="22"/>
          </w:rPr>
          <w:t xml:space="preserve"> de Nice)</w:t>
        </w:r>
      </w:hyperlink>
    </w:p>
    <w:p w14:paraId="6FEAC6DF" w14:textId="77777777" w:rsidR="00EA3DFB" w:rsidRPr="00A6298F" w:rsidRDefault="00606B28" w:rsidP="00826E7D">
      <w:pPr>
        <w:pStyle w:val="NormalWeb"/>
        <w:numPr>
          <w:ilvl w:val="0"/>
          <w:numId w:val="39"/>
        </w:numPr>
        <w:spacing w:before="0" w:beforeAutospacing="0" w:after="0" w:afterAutospacing="0" w:line="276" w:lineRule="auto"/>
        <w:ind w:firstLine="414"/>
        <w:jc w:val="both"/>
        <w:rPr>
          <w:rFonts w:ascii="Cambria" w:hAnsi="Cambria"/>
          <w:sz w:val="22"/>
          <w:szCs w:val="22"/>
        </w:rPr>
      </w:pPr>
      <w:hyperlink r:id="rId35" w:history="1">
        <w:r w:rsidR="00EA3DFB" w:rsidRPr="00A6298F">
          <w:rPr>
            <w:rStyle w:val="Lienhypertexte"/>
            <w:rFonts w:ascii="Cambria" w:hAnsi="Cambria" w:cs="Arial"/>
            <w:color w:val="1155CC"/>
            <w:sz w:val="22"/>
            <w:szCs w:val="22"/>
          </w:rPr>
          <w:t>Enseigner la copie au cycle 2 (académie de Dijon)</w:t>
        </w:r>
      </w:hyperlink>
    </w:p>
    <w:p w14:paraId="1CDC461C" w14:textId="4C0055B8" w:rsidR="00EA3DFB" w:rsidRPr="00A6298F" w:rsidRDefault="001905CE" w:rsidP="00826E7D">
      <w:pPr>
        <w:pStyle w:val="NormalWeb"/>
        <w:numPr>
          <w:ilvl w:val="0"/>
          <w:numId w:val="39"/>
        </w:numPr>
        <w:spacing w:before="0" w:beforeAutospacing="0" w:after="0" w:afterAutospacing="0" w:line="276" w:lineRule="auto"/>
        <w:ind w:firstLine="414"/>
        <w:jc w:val="both"/>
        <w:rPr>
          <w:rStyle w:val="Lienhypertexte"/>
          <w:rFonts w:ascii="Cambria" w:hAnsi="Cambria"/>
          <w:sz w:val="22"/>
          <w:szCs w:val="22"/>
        </w:rPr>
      </w:pPr>
      <w:r w:rsidRPr="00A6298F">
        <w:rPr>
          <w:rFonts w:ascii="Cambria" w:hAnsi="Cambria" w:cs="Arial"/>
          <w:sz w:val="22"/>
          <w:szCs w:val="22"/>
        </w:rPr>
        <w:fldChar w:fldCharType="begin"/>
      </w:r>
      <w:r w:rsidRPr="00A6298F">
        <w:rPr>
          <w:rFonts w:ascii="Cambria" w:hAnsi="Cambria" w:cs="Arial"/>
          <w:sz w:val="22"/>
          <w:szCs w:val="22"/>
        </w:rPr>
        <w:instrText xml:space="preserve"> HYPERLINK "http://dsden89.ac-dijon.fr/docs/mdl/Enseigner_la_copie_C3.pdf" </w:instrText>
      </w:r>
      <w:r w:rsidRPr="00A6298F">
        <w:rPr>
          <w:rFonts w:ascii="Cambria" w:hAnsi="Cambria" w:cs="Arial"/>
          <w:sz w:val="22"/>
          <w:szCs w:val="22"/>
        </w:rPr>
        <w:fldChar w:fldCharType="separate"/>
      </w:r>
      <w:r w:rsidR="00EA3DFB" w:rsidRPr="00A6298F">
        <w:rPr>
          <w:rStyle w:val="Lienhypertexte"/>
          <w:rFonts w:ascii="Cambria" w:hAnsi="Cambria" w:cs="Arial"/>
          <w:sz w:val="22"/>
          <w:szCs w:val="22"/>
        </w:rPr>
        <w:t>Enseigner la copie au cycle 3 (académie de Dijon)</w:t>
      </w:r>
    </w:p>
    <w:p w14:paraId="7B6676CF" w14:textId="0DE557FC" w:rsidR="00993DC6" w:rsidRPr="00A6298F" w:rsidRDefault="001905CE" w:rsidP="00826E7D">
      <w:pPr>
        <w:pStyle w:val="NormalWeb"/>
        <w:spacing w:before="0" w:beforeAutospacing="0" w:after="0" w:afterAutospacing="0" w:line="276" w:lineRule="auto"/>
        <w:ind w:firstLine="414"/>
        <w:jc w:val="both"/>
        <w:rPr>
          <w:rFonts w:ascii="Cambria" w:hAnsi="Cambria"/>
          <w:sz w:val="22"/>
          <w:szCs w:val="22"/>
        </w:rPr>
      </w:pPr>
      <w:r w:rsidRPr="00A6298F">
        <w:rPr>
          <w:rFonts w:ascii="Cambria" w:hAnsi="Cambria" w:cs="Arial"/>
          <w:sz w:val="22"/>
          <w:szCs w:val="22"/>
        </w:rPr>
        <w:fldChar w:fldCharType="end"/>
      </w:r>
    </w:p>
    <w:p w14:paraId="0EF0965D" w14:textId="7382003B" w:rsidR="001428D1" w:rsidRPr="00A6298F" w:rsidRDefault="00EA3DFB" w:rsidP="00A6298F">
      <w:pPr>
        <w:pStyle w:val="Titre3"/>
        <w:numPr>
          <w:ilvl w:val="0"/>
          <w:numId w:val="9"/>
        </w:numPr>
        <w:jc w:val="both"/>
        <w:rPr>
          <w:rFonts w:ascii="Cambria" w:hAnsi="Cambria"/>
          <w:color w:val="0070C0"/>
          <w:u w:val="single"/>
        </w:rPr>
      </w:pPr>
      <w:bookmarkStart w:id="15" w:name="_Toc462760100"/>
      <w:r w:rsidRPr="00A6298F">
        <w:rPr>
          <w:rFonts w:ascii="Cambria" w:hAnsi="Cambria"/>
          <w:color w:val="0070C0"/>
          <w:u w:val="single"/>
        </w:rPr>
        <w:t>Catégoriser/comparer</w:t>
      </w:r>
      <w:bookmarkEnd w:id="15"/>
    </w:p>
    <w:p w14:paraId="478FE13D" w14:textId="409786CE" w:rsidR="00511C88" w:rsidRDefault="006547DB" w:rsidP="00A6298F">
      <w:pPr>
        <w:ind w:left="708"/>
        <w:jc w:val="both"/>
        <w:rPr>
          <w:rFonts w:ascii="Cambria" w:hAnsi="Cambria"/>
        </w:rPr>
      </w:pPr>
      <w:r w:rsidRPr="00A6298F">
        <w:rPr>
          <w:rFonts w:ascii="Cambria" w:hAnsi="Cambria"/>
        </w:rPr>
        <w:t xml:space="preserve">Catégoriser est </w:t>
      </w:r>
      <w:r w:rsidR="00DB656C" w:rsidRPr="00A6298F">
        <w:rPr>
          <w:rFonts w:ascii="Cambria" w:hAnsi="Cambria"/>
        </w:rPr>
        <w:t xml:space="preserve">une compétence en jeu </w:t>
      </w:r>
      <w:r w:rsidRPr="00A6298F">
        <w:rPr>
          <w:rFonts w:ascii="Cambria" w:hAnsi="Cambria"/>
        </w:rPr>
        <w:t>dans un grand nombre de tâches scolaires</w:t>
      </w:r>
      <w:r w:rsidR="00DB656C" w:rsidRPr="00A6298F">
        <w:rPr>
          <w:rFonts w:ascii="Cambria" w:hAnsi="Cambria"/>
        </w:rPr>
        <w:t xml:space="preserve"> et dans toutes les disciplines</w:t>
      </w:r>
      <w:r w:rsidRPr="00A6298F">
        <w:rPr>
          <w:rFonts w:ascii="Cambria" w:hAnsi="Cambria"/>
        </w:rPr>
        <w:t xml:space="preserve">. </w:t>
      </w:r>
      <w:r w:rsidR="00DB656C" w:rsidRPr="00A6298F">
        <w:rPr>
          <w:rFonts w:ascii="Cambria" w:hAnsi="Cambria"/>
        </w:rPr>
        <w:t>A l’école</w:t>
      </w:r>
      <w:r w:rsidR="00D86865" w:rsidRPr="00A6298F">
        <w:rPr>
          <w:rFonts w:ascii="Cambria" w:hAnsi="Cambria"/>
        </w:rPr>
        <w:t>, on classe, on trie puis</w:t>
      </w:r>
      <w:r w:rsidR="00DB656C" w:rsidRPr="00A6298F">
        <w:rPr>
          <w:rFonts w:ascii="Cambria" w:hAnsi="Cambria"/>
        </w:rPr>
        <w:t xml:space="preserve"> on </w:t>
      </w:r>
      <w:r w:rsidR="00D86865" w:rsidRPr="00A6298F">
        <w:rPr>
          <w:rFonts w:ascii="Cambria" w:hAnsi="Cambria"/>
        </w:rPr>
        <w:t xml:space="preserve">nomme ces </w:t>
      </w:r>
      <w:r w:rsidR="00DB656C" w:rsidRPr="00A6298F">
        <w:rPr>
          <w:rFonts w:ascii="Cambria" w:hAnsi="Cambria"/>
        </w:rPr>
        <w:t>classements</w:t>
      </w:r>
      <w:r w:rsidR="00D86865" w:rsidRPr="00A6298F">
        <w:rPr>
          <w:rFonts w:ascii="Cambria" w:hAnsi="Cambria"/>
        </w:rPr>
        <w:t>. Au tr</w:t>
      </w:r>
      <w:r w:rsidR="00D72677" w:rsidRPr="00A6298F">
        <w:rPr>
          <w:rFonts w:ascii="Cambria" w:hAnsi="Cambria"/>
        </w:rPr>
        <w:t>avers de ces activités, l’élève</w:t>
      </w:r>
      <w:r w:rsidR="00D86865" w:rsidRPr="00A6298F">
        <w:rPr>
          <w:rFonts w:ascii="Cambria" w:hAnsi="Cambria"/>
        </w:rPr>
        <w:t xml:space="preserve"> prend conscience du ou des critères qui vont permettre de réunir des objets, va </w:t>
      </w:r>
      <w:r w:rsidR="0015115E" w:rsidRPr="00A6298F">
        <w:rPr>
          <w:rFonts w:ascii="Cambria" w:hAnsi="Cambria"/>
        </w:rPr>
        <w:t xml:space="preserve">apprendre à </w:t>
      </w:r>
      <w:r w:rsidR="00D86865" w:rsidRPr="00A6298F">
        <w:rPr>
          <w:rFonts w:ascii="Cambria" w:hAnsi="Cambria"/>
        </w:rPr>
        <w:t>nommer</w:t>
      </w:r>
      <w:r w:rsidR="0015115E" w:rsidRPr="00A6298F">
        <w:rPr>
          <w:rFonts w:ascii="Cambria" w:hAnsi="Cambria"/>
        </w:rPr>
        <w:t xml:space="preserve"> la catégorie auxquels ils apparti</w:t>
      </w:r>
      <w:r w:rsidR="005B4C5E" w:rsidRPr="00A6298F">
        <w:rPr>
          <w:rFonts w:ascii="Cambria" w:hAnsi="Cambria"/>
        </w:rPr>
        <w:t>ennent et les critères qui la j</w:t>
      </w:r>
      <w:r w:rsidR="0015115E" w:rsidRPr="00A6298F">
        <w:rPr>
          <w:rFonts w:ascii="Cambria" w:hAnsi="Cambria"/>
        </w:rPr>
        <w:t>u</w:t>
      </w:r>
      <w:r w:rsidR="005B4C5E" w:rsidRPr="00A6298F">
        <w:rPr>
          <w:rFonts w:ascii="Cambria" w:hAnsi="Cambria"/>
        </w:rPr>
        <w:t>s</w:t>
      </w:r>
      <w:r w:rsidR="0015115E" w:rsidRPr="00A6298F">
        <w:rPr>
          <w:rFonts w:ascii="Cambria" w:hAnsi="Cambria"/>
        </w:rPr>
        <w:t>tifient.</w:t>
      </w:r>
      <w:r w:rsidR="00D86865" w:rsidRPr="00A6298F">
        <w:rPr>
          <w:rFonts w:ascii="Cambria" w:hAnsi="Cambria"/>
        </w:rPr>
        <w:t xml:space="preserve"> Ainsi vont se construire les concepts</w:t>
      </w:r>
      <w:r w:rsidR="00323609" w:rsidRPr="00A6298F">
        <w:rPr>
          <w:rFonts w:ascii="Cambria" w:hAnsi="Cambria"/>
        </w:rPr>
        <w:t xml:space="preserve"> (les « verbes du premier groupe », les « polygones</w:t>
      </w:r>
      <w:r w:rsidR="006D61C8" w:rsidRPr="00A6298F">
        <w:rPr>
          <w:rFonts w:ascii="Cambria" w:hAnsi="Cambria"/>
        </w:rPr>
        <w:t> » les « vertébrés </w:t>
      </w:r>
      <w:r w:rsidR="00D72677" w:rsidRPr="00A6298F">
        <w:rPr>
          <w:rFonts w:ascii="Cambria" w:hAnsi="Cambria"/>
        </w:rPr>
        <w:t>»…).</w:t>
      </w:r>
      <w:r w:rsidR="0015115E" w:rsidRPr="00A6298F">
        <w:rPr>
          <w:rFonts w:ascii="Cambria" w:hAnsi="Cambria"/>
        </w:rPr>
        <w:t xml:space="preserve">Catégoriser </w:t>
      </w:r>
      <w:r w:rsidR="005B4C5E" w:rsidRPr="00A6298F">
        <w:rPr>
          <w:rFonts w:ascii="Cambria" w:hAnsi="Cambria"/>
        </w:rPr>
        <w:t xml:space="preserve">permet d’organiser les objets du monde, </w:t>
      </w:r>
      <w:r w:rsidR="00323609" w:rsidRPr="00A6298F">
        <w:rPr>
          <w:rFonts w:ascii="Cambria" w:hAnsi="Cambria"/>
        </w:rPr>
        <w:t xml:space="preserve">de comprendre </w:t>
      </w:r>
      <w:r w:rsidR="00C261F5" w:rsidRPr="00A6298F">
        <w:rPr>
          <w:rFonts w:ascii="Cambria" w:hAnsi="Cambria"/>
        </w:rPr>
        <w:t>ce qui les différencie, les réunit, les relie</w:t>
      </w:r>
      <w:r w:rsidR="005B4C5E" w:rsidRPr="00A6298F">
        <w:rPr>
          <w:rFonts w:ascii="Cambria" w:hAnsi="Cambria"/>
        </w:rPr>
        <w:t>..</w:t>
      </w:r>
      <w:r w:rsidR="00C261F5" w:rsidRPr="00A6298F">
        <w:rPr>
          <w:rFonts w:ascii="Cambria" w:hAnsi="Cambria"/>
        </w:rPr>
        <w:t>. C</w:t>
      </w:r>
      <w:r w:rsidR="00511C88" w:rsidRPr="00A6298F">
        <w:rPr>
          <w:rFonts w:ascii="Cambria" w:hAnsi="Cambria"/>
        </w:rPr>
        <w:t>e faisant</w:t>
      </w:r>
      <w:r w:rsidR="00627A82" w:rsidRPr="00A6298F">
        <w:rPr>
          <w:rFonts w:ascii="Cambria" w:hAnsi="Cambria"/>
        </w:rPr>
        <w:t xml:space="preserve">, </w:t>
      </w:r>
      <w:r w:rsidR="00511C88" w:rsidRPr="00A6298F">
        <w:rPr>
          <w:rFonts w:ascii="Cambria" w:hAnsi="Cambria"/>
        </w:rPr>
        <w:t xml:space="preserve"> l’</w:t>
      </w:r>
      <w:r w:rsidR="0015115E" w:rsidRPr="00A6298F">
        <w:rPr>
          <w:rFonts w:ascii="Cambria" w:hAnsi="Cambria"/>
        </w:rPr>
        <w:t>objet familier (</w:t>
      </w:r>
      <w:r w:rsidR="00511C88" w:rsidRPr="00A6298F">
        <w:rPr>
          <w:rFonts w:ascii="Cambria" w:hAnsi="Cambria"/>
        </w:rPr>
        <w:t>le lapin de la classe) devient un animal, un mammifère</w:t>
      </w:r>
      <w:r w:rsidR="00323609" w:rsidRPr="00A6298F">
        <w:rPr>
          <w:rFonts w:ascii="Cambria" w:hAnsi="Cambria"/>
        </w:rPr>
        <w:t>…</w:t>
      </w:r>
      <w:r w:rsidR="00511C88" w:rsidRPr="00A6298F">
        <w:rPr>
          <w:rFonts w:ascii="Cambria" w:hAnsi="Cambria"/>
        </w:rPr>
        <w:t xml:space="preserve"> </w:t>
      </w:r>
      <w:r w:rsidR="00627A82" w:rsidRPr="00A6298F">
        <w:rPr>
          <w:rFonts w:ascii="Cambria" w:hAnsi="Cambria"/>
        </w:rPr>
        <w:t>L</w:t>
      </w:r>
      <w:r w:rsidR="00323609" w:rsidRPr="00A6298F">
        <w:rPr>
          <w:rFonts w:ascii="Cambria" w:hAnsi="Cambria"/>
        </w:rPr>
        <w:t xml:space="preserve">es mots vont se poser sur les concepts qui se construisent, </w:t>
      </w:r>
      <w:r w:rsidR="0015115E" w:rsidRPr="00A6298F">
        <w:rPr>
          <w:rFonts w:ascii="Cambria" w:hAnsi="Cambria"/>
        </w:rPr>
        <w:t xml:space="preserve">le langage va </w:t>
      </w:r>
      <w:r w:rsidR="00323609" w:rsidRPr="00A6298F">
        <w:rPr>
          <w:rFonts w:ascii="Cambria" w:hAnsi="Cambria"/>
        </w:rPr>
        <w:t>petit à petit permettre de parler du monde et sur le monde, va  permettre d’exprimer et d’enrichir la pensée..</w:t>
      </w:r>
      <w:r w:rsidR="0015115E" w:rsidRPr="00A6298F">
        <w:rPr>
          <w:rFonts w:ascii="Cambria" w:hAnsi="Cambria"/>
        </w:rPr>
        <w:t xml:space="preserve">. </w:t>
      </w:r>
      <w:r w:rsidR="00511C88" w:rsidRPr="00A6298F">
        <w:rPr>
          <w:rFonts w:ascii="Cambria" w:hAnsi="Cambria"/>
        </w:rPr>
        <w:t xml:space="preserve">  </w:t>
      </w:r>
    </w:p>
    <w:p w14:paraId="4370E2B4" w14:textId="77777777" w:rsidR="00826E7D" w:rsidRPr="00A6298F" w:rsidRDefault="00826E7D" w:rsidP="00A6298F">
      <w:pPr>
        <w:ind w:left="708"/>
        <w:jc w:val="both"/>
        <w:rPr>
          <w:rFonts w:ascii="Cambria" w:hAnsi="Cambria"/>
        </w:rPr>
      </w:pPr>
    </w:p>
    <w:p w14:paraId="17985CBC" w14:textId="3A9BDDD9" w:rsidR="00323609" w:rsidRDefault="00D72677" w:rsidP="00A6298F">
      <w:pPr>
        <w:ind w:left="708"/>
        <w:jc w:val="both"/>
        <w:rPr>
          <w:rFonts w:ascii="Cambria" w:hAnsi="Cambria"/>
        </w:rPr>
      </w:pPr>
      <w:r w:rsidRPr="00A6298F">
        <w:rPr>
          <w:rFonts w:ascii="Cambria" w:hAnsi="Cambria"/>
        </w:rPr>
        <w:t xml:space="preserve">Les dispositifs d’enseignement doivent permettre à l’élève de reconnaître </w:t>
      </w:r>
      <w:r w:rsidR="006D61C8" w:rsidRPr="00A6298F">
        <w:rPr>
          <w:rFonts w:ascii="Cambria" w:hAnsi="Cambria"/>
        </w:rPr>
        <w:t xml:space="preserve">cette activité intellectuelle </w:t>
      </w:r>
      <w:r w:rsidRPr="00A6298F">
        <w:rPr>
          <w:rFonts w:ascii="Cambria" w:hAnsi="Cambria"/>
        </w:rPr>
        <w:t xml:space="preserve">qui doit apparaître </w:t>
      </w:r>
      <w:r w:rsidR="00DB6056" w:rsidRPr="00A6298F">
        <w:rPr>
          <w:rFonts w:ascii="Cambria" w:hAnsi="Cambria"/>
        </w:rPr>
        <w:t xml:space="preserve">clairement (lire à ce </w:t>
      </w:r>
      <w:hyperlink w:anchor="_SEQUENCE_DE_GRAMMAIRE_1" w:history="1">
        <w:r w:rsidR="00DB6056" w:rsidRPr="00A6298F">
          <w:rPr>
            <w:rStyle w:val="Lienhypertexte"/>
            <w:rFonts w:ascii="Cambria" w:hAnsi="Cambria"/>
          </w:rPr>
          <w:t>propos le verbatim d’une séquence de classe où l’activité de catégoris</w:t>
        </w:r>
        <w:r w:rsidRPr="00A6298F">
          <w:rPr>
            <w:rStyle w:val="Lienhypertexte"/>
            <w:rFonts w:ascii="Cambria" w:hAnsi="Cambria"/>
          </w:rPr>
          <w:t>ation n’est pas explicite mais</w:t>
        </w:r>
        <w:r w:rsidR="00DB6056" w:rsidRPr="00A6298F">
          <w:rPr>
            <w:rStyle w:val="Lienhypertexte"/>
            <w:rFonts w:ascii="Cambria" w:hAnsi="Cambria"/>
          </w:rPr>
          <w:t xml:space="preserve"> cachée </w:t>
        </w:r>
        <w:r w:rsidRPr="00A6298F">
          <w:rPr>
            <w:rStyle w:val="Lienhypertexte"/>
            <w:rFonts w:ascii="Cambria" w:hAnsi="Cambria"/>
          </w:rPr>
          <w:t xml:space="preserve">par un habillage </w:t>
        </w:r>
        <w:r w:rsidR="00DB6056" w:rsidRPr="00A6298F">
          <w:rPr>
            <w:rStyle w:val="Lienhypertexte"/>
            <w:rFonts w:ascii="Cambria" w:hAnsi="Cambria"/>
          </w:rPr>
          <w:t>ludique</w:t>
        </w:r>
      </w:hyperlink>
      <w:r w:rsidR="00DB6056" w:rsidRPr="00A6298F">
        <w:rPr>
          <w:rFonts w:ascii="Cambria" w:hAnsi="Cambria"/>
          <w:color w:val="E36C0A" w:themeColor="accent6" w:themeShade="BF"/>
        </w:rPr>
        <w:t>).</w:t>
      </w:r>
      <w:r w:rsidR="00DB6056" w:rsidRPr="00A6298F">
        <w:rPr>
          <w:rFonts w:ascii="Cambria" w:hAnsi="Cambria"/>
        </w:rPr>
        <w:t xml:space="preserve"> </w:t>
      </w:r>
    </w:p>
    <w:p w14:paraId="5CB5FA6A" w14:textId="77777777" w:rsidR="00826E7D" w:rsidRPr="00A6298F" w:rsidRDefault="00826E7D" w:rsidP="00A6298F">
      <w:pPr>
        <w:ind w:left="708"/>
        <w:jc w:val="both"/>
        <w:rPr>
          <w:rFonts w:ascii="Cambria" w:hAnsi="Cambria"/>
        </w:rPr>
      </w:pPr>
    </w:p>
    <w:p w14:paraId="11A8A887" w14:textId="38612335" w:rsidR="000A1A10" w:rsidRPr="00A6298F" w:rsidRDefault="00D72677" w:rsidP="00A6298F">
      <w:pPr>
        <w:ind w:left="708"/>
        <w:jc w:val="both"/>
        <w:rPr>
          <w:rFonts w:ascii="Cambria" w:hAnsi="Cambria"/>
        </w:rPr>
      </w:pPr>
      <w:r w:rsidRPr="00A6298F">
        <w:rPr>
          <w:rFonts w:ascii="Cambria" w:hAnsi="Cambria"/>
        </w:rPr>
        <w:t>Au cours de cette activité de catégorisation, l’élève doit également</w:t>
      </w:r>
      <w:r w:rsidR="000A1A10" w:rsidRPr="00A6298F">
        <w:rPr>
          <w:rFonts w:ascii="Cambria" w:hAnsi="Cambria"/>
        </w:rPr>
        <w:t xml:space="preserve"> apprendre la « flexibilité »</w:t>
      </w:r>
      <w:r w:rsidRPr="00A6298F">
        <w:rPr>
          <w:rFonts w:ascii="Cambria" w:hAnsi="Cambria"/>
        </w:rPr>
        <w:t>, un objet peut appartenir à plusieurs catégories, changer de catégorie</w:t>
      </w:r>
      <w:r w:rsidR="000A1A10" w:rsidRPr="00A6298F">
        <w:rPr>
          <w:rFonts w:ascii="Cambria" w:hAnsi="Cambria"/>
        </w:rPr>
        <w:t> :</w:t>
      </w:r>
      <w:r w:rsidRPr="00A6298F">
        <w:rPr>
          <w:rFonts w:ascii="Cambria" w:hAnsi="Cambria"/>
        </w:rPr>
        <w:t xml:space="preserve"> le </w:t>
      </w:r>
      <w:r w:rsidR="000A1A10" w:rsidRPr="00A6298F">
        <w:rPr>
          <w:rFonts w:ascii="Cambria" w:hAnsi="Cambria"/>
        </w:rPr>
        <w:t xml:space="preserve"> mot </w:t>
      </w:r>
      <w:r w:rsidRPr="00A6298F">
        <w:rPr>
          <w:rFonts w:ascii="Cambria" w:hAnsi="Cambria"/>
        </w:rPr>
        <w:t xml:space="preserve">« porte » </w:t>
      </w:r>
      <w:r w:rsidR="000A1A10" w:rsidRPr="00A6298F">
        <w:rPr>
          <w:rFonts w:ascii="Cambria" w:hAnsi="Cambria"/>
        </w:rPr>
        <w:t xml:space="preserve">peut par exemple appartenir à la catégorie des noms communs (la porte) ou des verbes (je porte), « Ca dépend ». L’élève doit apprendre à comprendre ce « ça dépend » qui bien souvent le déroute, lui fait croire que ce qu’il savait il ne le sait plus, que ce qu’il croyait avoir compris s’avère être faux. </w:t>
      </w:r>
    </w:p>
    <w:p w14:paraId="57291970" w14:textId="77777777" w:rsidR="0054673D" w:rsidRDefault="0054673D" w:rsidP="00A6298F">
      <w:pPr>
        <w:ind w:left="708"/>
        <w:jc w:val="both"/>
        <w:rPr>
          <w:rFonts w:ascii="Cambria" w:hAnsi="Cambria"/>
        </w:rPr>
      </w:pPr>
    </w:p>
    <w:p w14:paraId="5EC1C9CF" w14:textId="77777777" w:rsidR="0054673D" w:rsidRDefault="0054673D" w:rsidP="00A6298F">
      <w:pPr>
        <w:ind w:left="708"/>
        <w:jc w:val="both"/>
        <w:rPr>
          <w:rFonts w:ascii="Cambria" w:hAnsi="Cambria"/>
        </w:rPr>
      </w:pPr>
    </w:p>
    <w:p w14:paraId="4B67E829" w14:textId="77777777" w:rsidR="0054673D" w:rsidRDefault="0054673D" w:rsidP="00A6298F">
      <w:pPr>
        <w:ind w:left="708"/>
        <w:jc w:val="both"/>
        <w:rPr>
          <w:rFonts w:ascii="Cambria" w:hAnsi="Cambria"/>
        </w:rPr>
      </w:pPr>
    </w:p>
    <w:p w14:paraId="48623338" w14:textId="647E1718" w:rsidR="000A1A10" w:rsidRPr="00A6298F" w:rsidRDefault="000A1A10" w:rsidP="00A6298F">
      <w:pPr>
        <w:ind w:left="708"/>
        <w:jc w:val="both"/>
        <w:rPr>
          <w:rFonts w:ascii="Cambria" w:hAnsi="Cambria"/>
        </w:rPr>
      </w:pPr>
      <w:r w:rsidRPr="00A6298F">
        <w:rPr>
          <w:rFonts w:ascii="Cambria" w:hAnsi="Cambria"/>
        </w:rPr>
        <w:t xml:space="preserve">Dès la maternelle les élèves peuvent être entraînés à catégoriser et à développer cette flexibilité intellectuelle qui leur permettra de construire les concepts sans être déroutés quand ils vont logiquement évoluer, s’affiner, se préciser. </w:t>
      </w:r>
      <w:r w:rsidR="00E155A3" w:rsidRPr="00A6298F">
        <w:rPr>
          <w:rFonts w:ascii="Cambria" w:hAnsi="Cambria"/>
        </w:rPr>
        <w:br/>
      </w:r>
      <w:r w:rsidRPr="00A6298F">
        <w:rPr>
          <w:rFonts w:ascii="Cambria" w:hAnsi="Cambria"/>
        </w:rPr>
        <w:t>Des ressources construites par l’Inspection de l’Education nationale de Bourgoin-Jallieu 3 (académie de Grenoble) :</w:t>
      </w:r>
    </w:p>
    <w:p w14:paraId="7A53CE8C" w14:textId="77777777" w:rsidR="000A1A10" w:rsidRPr="00A6298F" w:rsidRDefault="00606B28" w:rsidP="00A6298F">
      <w:pPr>
        <w:pStyle w:val="NormalWeb"/>
        <w:spacing w:before="0" w:beforeAutospacing="0" w:after="0" w:afterAutospacing="0" w:line="276" w:lineRule="auto"/>
        <w:ind w:left="708"/>
        <w:jc w:val="both"/>
        <w:rPr>
          <w:rFonts w:ascii="Cambria" w:hAnsi="Cambria"/>
          <w:sz w:val="22"/>
          <w:szCs w:val="22"/>
        </w:rPr>
      </w:pPr>
      <w:hyperlink r:id="rId36" w:history="1">
        <w:r w:rsidR="000A1A10" w:rsidRPr="00A6298F">
          <w:rPr>
            <w:rStyle w:val="Lienhypertexte"/>
            <w:rFonts w:ascii="Cambria" w:hAnsi="Cambria" w:cs="Arial"/>
            <w:color w:val="1155CC"/>
            <w:sz w:val="22"/>
            <w:szCs w:val="22"/>
          </w:rPr>
          <w:t xml:space="preserve">apprendre à catégoriser à l’école maternelle </w:t>
        </w:r>
      </w:hyperlink>
    </w:p>
    <w:p w14:paraId="7C27BD94" w14:textId="77777777" w:rsidR="000A1A10" w:rsidRPr="00A6298F" w:rsidRDefault="00606B28" w:rsidP="00A6298F">
      <w:pPr>
        <w:pStyle w:val="NormalWeb"/>
        <w:spacing w:before="0" w:beforeAutospacing="0" w:after="0" w:afterAutospacing="0" w:line="276" w:lineRule="auto"/>
        <w:ind w:left="708"/>
        <w:jc w:val="both"/>
        <w:rPr>
          <w:rFonts w:ascii="Cambria" w:hAnsi="Cambria" w:cs="Arial"/>
          <w:color w:val="000000"/>
          <w:sz w:val="22"/>
          <w:szCs w:val="22"/>
        </w:rPr>
      </w:pPr>
      <w:hyperlink r:id="rId37" w:history="1">
        <w:r w:rsidR="000A1A10" w:rsidRPr="00A6298F">
          <w:rPr>
            <w:rStyle w:val="Lienhypertexte"/>
            <w:rFonts w:ascii="Cambria" w:hAnsi="Cambria" w:cs="Arial"/>
            <w:color w:val="1155CC"/>
            <w:sz w:val="22"/>
            <w:szCs w:val="22"/>
          </w:rPr>
          <w:t>la catégorisation à l’école maternelle</w:t>
        </w:r>
      </w:hyperlink>
      <w:r w:rsidR="000A1A10" w:rsidRPr="00A6298F">
        <w:rPr>
          <w:rFonts w:ascii="Cambria" w:hAnsi="Cambria" w:cs="Arial"/>
          <w:color w:val="000000"/>
          <w:sz w:val="22"/>
          <w:szCs w:val="22"/>
        </w:rPr>
        <w:t xml:space="preserve"> </w:t>
      </w:r>
    </w:p>
    <w:p w14:paraId="3B42BE73" w14:textId="77777777" w:rsidR="000A1A10" w:rsidRPr="00A6298F" w:rsidRDefault="000A1A10" w:rsidP="00A6298F">
      <w:pPr>
        <w:pStyle w:val="NormalWeb"/>
        <w:spacing w:before="0" w:beforeAutospacing="0" w:after="0" w:afterAutospacing="0" w:line="276" w:lineRule="auto"/>
        <w:ind w:left="708"/>
        <w:jc w:val="both"/>
        <w:rPr>
          <w:rFonts w:ascii="Cambria" w:hAnsi="Cambria"/>
          <w:sz w:val="22"/>
          <w:szCs w:val="22"/>
        </w:rPr>
      </w:pPr>
    </w:p>
    <w:p w14:paraId="60BC84E2" w14:textId="101B5465" w:rsidR="000A1A10" w:rsidRPr="00A6298F" w:rsidRDefault="000A1A10" w:rsidP="00A6298F">
      <w:pPr>
        <w:pStyle w:val="NormalWeb"/>
        <w:spacing w:before="0" w:beforeAutospacing="0" w:after="0" w:afterAutospacing="0" w:line="276" w:lineRule="auto"/>
        <w:ind w:left="708"/>
        <w:jc w:val="both"/>
        <w:rPr>
          <w:rFonts w:ascii="Cambria" w:hAnsi="Cambria"/>
          <w:sz w:val="22"/>
          <w:szCs w:val="22"/>
        </w:rPr>
      </w:pPr>
      <w:r w:rsidRPr="00A6298F">
        <w:rPr>
          <w:rFonts w:ascii="Cambria" w:hAnsi="Cambria"/>
          <w:sz w:val="22"/>
          <w:szCs w:val="22"/>
        </w:rPr>
        <w:t>Mais au-delà de ces activités spécifiques, les opération</w:t>
      </w:r>
      <w:r w:rsidR="00C261F5" w:rsidRPr="00A6298F">
        <w:rPr>
          <w:rFonts w:ascii="Cambria" w:hAnsi="Cambria"/>
          <w:sz w:val="22"/>
          <w:szCs w:val="22"/>
        </w:rPr>
        <w:t>s</w:t>
      </w:r>
      <w:r w:rsidRPr="00A6298F">
        <w:rPr>
          <w:rFonts w:ascii="Cambria" w:hAnsi="Cambria"/>
          <w:sz w:val="22"/>
          <w:szCs w:val="22"/>
        </w:rPr>
        <w:t xml:space="preserve"> de tris et de catégorisation inhérentes à beaucoup d’apprentissages et présentes dans toutes les disciplines ont tout intérêt à être présentés en tant que telles aux élèves. Trier des mots, des consignes, des situations problèmes, des objets du monde ... identifier  les critères qui les réunissent, s’intéresser aux objets dont la classification pose problème</w:t>
      </w:r>
      <w:r w:rsidR="00D72677" w:rsidRPr="00A6298F">
        <w:rPr>
          <w:rFonts w:ascii="Cambria" w:hAnsi="Cambria"/>
          <w:sz w:val="22"/>
          <w:szCs w:val="22"/>
        </w:rPr>
        <w:t>…</w:t>
      </w:r>
      <w:r w:rsidRPr="00A6298F">
        <w:rPr>
          <w:rFonts w:ascii="Cambria" w:hAnsi="Cambria"/>
          <w:sz w:val="22"/>
          <w:szCs w:val="22"/>
        </w:rPr>
        <w:t xml:space="preserve">  </w:t>
      </w:r>
    </w:p>
    <w:p w14:paraId="6765F92C" w14:textId="4D2DD58D" w:rsidR="00666ACB" w:rsidRPr="00A6298F" w:rsidRDefault="00666ACB" w:rsidP="00A6298F">
      <w:pPr>
        <w:ind w:firstLine="708"/>
        <w:jc w:val="both"/>
        <w:rPr>
          <w:rFonts w:ascii="Cambria" w:hAnsi="Cambria"/>
        </w:rPr>
      </w:pPr>
      <w:r w:rsidRPr="00A6298F">
        <w:rPr>
          <w:rFonts w:ascii="Cambria" w:hAnsi="Cambria"/>
        </w:rPr>
        <w:t xml:space="preserve">Un exemple en orthographe </w:t>
      </w:r>
      <w:r w:rsidR="00627A82" w:rsidRPr="00A6298F">
        <w:rPr>
          <w:rFonts w:ascii="Cambria" w:hAnsi="Cambria"/>
        </w:rPr>
        <w:t xml:space="preserve">proposé dans la circonscription de </w:t>
      </w:r>
      <w:r w:rsidR="00514201" w:rsidRPr="00A6298F">
        <w:rPr>
          <w:rFonts w:ascii="Cambria" w:hAnsi="Cambria"/>
        </w:rPr>
        <w:t>Sylvie Cerf (</w:t>
      </w:r>
      <w:r w:rsidR="00D72677" w:rsidRPr="00A6298F">
        <w:rPr>
          <w:rFonts w:ascii="Cambria" w:hAnsi="Cambria"/>
        </w:rPr>
        <w:t xml:space="preserve">IEN </w:t>
      </w:r>
      <w:r w:rsidR="00514201" w:rsidRPr="00A6298F">
        <w:rPr>
          <w:rFonts w:ascii="Cambria" w:hAnsi="Cambria"/>
        </w:rPr>
        <w:t xml:space="preserve">académie de Lille) </w:t>
      </w:r>
      <w:r w:rsidR="00627A82" w:rsidRPr="00A6298F">
        <w:rPr>
          <w:rFonts w:ascii="Cambria" w:hAnsi="Cambria"/>
        </w:rPr>
        <w:t xml:space="preserve"> </w:t>
      </w:r>
    </w:p>
    <w:p w14:paraId="32D483A5" w14:textId="600E7A17" w:rsidR="00323609" w:rsidRPr="00A6298F" w:rsidRDefault="005005D9" w:rsidP="00A6298F">
      <w:pPr>
        <w:ind w:firstLine="708"/>
        <w:jc w:val="both"/>
        <w:rPr>
          <w:rStyle w:val="Lienhypertexte"/>
          <w:rFonts w:ascii="Cambria" w:eastAsia="Times New Roman" w:hAnsi="Cambria" w:cs="Arial"/>
          <w:bCs/>
          <w:lang w:eastAsia="fr-FR"/>
        </w:rPr>
      </w:pPr>
      <w:r w:rsidRPr="00A6298F">
        <w:rPr>
          <w:rFonts w:ascii="Cambria" w:hAnsi="Cambria" w:cs="Arial"/>
        </w:rPr>
        <w:fldChar w:fldCharType="begin"/>
      </w:r>
      <w:r w:rsidRPr="00A6298F">
        <w:rPr>
          <w:rFonts w:ascii="Cambria" w:hAnsi="Cambria" w:cs="Arial"/>
        </w:rPr>
        <w:instrText xml:space="preserve"> HYPERLINK  \l "_Français_:_Construction" </w:instrText>
      </w:r>
      <w:r w:rsidRPr="00A6298F">
        <w:rPr>
          <w:rFonts w:ascii="Cambria" w:hAnsi="Cambria" w:cs="Arial"/>
        </w:rPr>
        <w:fldChar w:fldCharType="separate"/>
      </w:r>
      <w:r w:rsidRPr="00A6298F">
        <w:rPr>
          <w:rStyle w:val="Lienhypertexte"/>
          <w:rFonts w:ascii="Cambria" w:hAnsi="Cambria" w:cs="Arial"/>
        </w:rPr>
        <w:t>C</w:t>
      </w:r>
      <w:r w:rsidR="00666ACB" w:rsidRPr="00A6298F">
        <w:rPr>
          <w:rStyle w:val="Lienhypertexte"/>
          <w:rFonts w:ascii="Cambria" w:hAnsi="Cambria" w:cs="Arial"/>
        </w:rPr>
        <w:t xml:space="preserve">onstruction d’un outil de cycle “typologie des erreurs orthographiques “ </w:t>
      </w:r>
    </w:p>
    <w:p w14:paraId="6BC2DECF" w14:textId="3BD381CC" w:rsidR="00135A9F" w:rsidRPr="00A6298F" w:rsidRDefault="005005D9" w:rsidP="00A6298F">
      <w:pPr>
        <w:pStyle w:val="NormalWeb"/>
        <w:spacing w:before="0" w:beforeAutospacing="0" w:after="0" w:afterAutospacing="0" w:line="276" w:lineRule="auto"/>
        <w:jc w:val="both"/>
        <w:rPr>
          <w:rFonts w:ascii="Cambria" w:hAnsi="Cambria"/>
          <w:sz w:val="22"/>
          <w:szCs w:val="22"/>
        </w:rPr>
      </w:pPr>
      <w:r w:rsidRPr="00A6298F">
        <w:rPr>
          <w:rFonts w:ascii="Cambria" w:eastAsiaTheme="minorHAnsi" w:hAnsi="Cambria" w:cs="Arial"/>
          <w:sz w:val="22"/>
          <w:szCs w:val="22"/>
          <w:lang w:eastAsia="en-US"/>
        </w:rPr>
        <w:fldChar w:fldCharType="end"/>
      </w:r>
      <w:r w:rsidR="00135A9F" w:rsidRPr="00A6298F">
        <w:rPr>
          <w:rFonts w:ascii="Cambria" w:hAnsi="Cambria" w:cs="Arial"/>
          <w:b/>
          <w:bCs/>
          <w:noProof/>
          <w:color w:val="000000" w:themeColor="text1"/>
        </w:rPr>
        <mc:AlternateContent>
          <mc:Choice Requires="wps">
            <w:drawing>
              <wp:anchor distT="0" distB="0" distL="114300" distR="114300" simplePos="0" relativeHeight="251665408" behindDoc="0" locked="0" layoutInCell="1" allowOverlap="1" wp14:anchorId="3714B3CE" wp14:editId="3042B02B">
                <wp:simplePos x="0" y="0"/>
                <wp:positionH relativeFrom="column">
                  <wp:posOffset>-88710</wp:posOffset>
                </wp:positionH>
                <wp:positionV relativeFrom="paragraph">
                  <wp:posOffset>136373</wp:posOffset>
                </wp:positionV>
                <wp:extent cx="170597" cy="197893"/>
                <wp:effectExtent l="19050" t="19050" r="39370" b="12065"/>
                <wp:wrapNone/>
                <wp:docPr id="4" name="Flèche vers le haut 4"/>
                <wp:cNvGraphicFramePr/>
                <a:graphic xmlns:a="http://schemas.openxmlformats.org/drawingml/2006/main">
                  <a:graphicData uri="http://schemas.microsoft.com/office/word/2010/wordprocessingShape">
                    <wps:wsp>
                      <wps:cNvSpPr/>
                      <wps:spPr>
                        <a:xfrm>
                          <a:off x="0" y="0"/>
                          <a:ext cx="170597" cy="197893"/>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Flèche vers le haut 4" o:spid="_x0000_s1026" type="#_x0000_t68" style="position:absolute;margin-left:-6.95pt;margin-top:10.75pt;width:13.45pt;height:15.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" adj="9310" fillcolor="#4f81bd" strokecolor="#385d8a" strokeweight="2pt"/>
            </w:pict>
          </mc:Fallback>
        </mc:AlternateContent>
      </w:r>
    </w:p>
    <w:p w14:paraId="2DEAA0D7" w14:textId="77777777" w:rsidR="00135A9F" w:rsidRPr="00A6298F" w:rsidRDefault="00135A9F" w:rsidP="00A6298F">
      <w:pPr>
        <w:spacing w:after="0"/>
        <w:jc w:val="both"/>
        <w:rPr>
          <w:rStyle w:val="Lienhypertexte"/>
          <w:rFonts w:ascii="Cambria" w:eastAsia="Times New Roman" w:hAnsi="Cambria" w:cs="Arial"/>
          <w:b/>
          <w:bCs/>
          <w:lang w:eastAsia="fr-FR"/>
        </w:rPr>
      </w:pPr>
      <w:r w:rsidRPr="00A6298F">
        <w:rPr>
          <w:rFonts w:ascii="Cambria" w:eastAsia="Times New Roman" w:hAnsi="Cambria" w:cs="Arial"/>
          <w:b/>
          <w:bCs/>
          <w:color w:val="000000" w:themeColor="text1"/>
          <w:lang w:eastAsia="fr-FR"/>
        </w:rPr>
        <w:t xml:space="preserve">    </w:t>
      </w:r>
      <w:r w:rsidRPr="00A6298F">
        <w:rPr>
          <w:rFonts w:ascii="Cambria" w:eastAsia="Times New Roman" w:hAnsi="Cambria" w:cs="Arial"/>
          <w:b/>
          <w:bCs/>
          <w:color w:val="000000" w:themeColor="text1"/>
          <w:lang w:eastAsia="fr-FR"/>
        </w:rPr>
        <w:fldChar w:fldCharType="begin"/>
      </w:r>
      <w:r w:rsidRPr="00A6298F">
        <w:rPr>
          <w:rFonts w:ascii="Cambria" w:eastAsia="Times New Roman" w:hAnsi="Cambria" w:cs="Arial"/>
          <w:b/>
          <w:bCs/>
          <w:color w:val="000000" w:themeColor="text1"/>
          <w:lang w:eastAsia="fr-FR"/>
        </w:rPr>
        <w:instrText>HYPERLINK  \l "_SOMMAIRE"</w:instrText>
      </w:r>
      <w:r w:rsidRPr="00A6298F">
        <w:rPr>
          <w:rFonts w:ascii="Cambria" w:eastAsia="Times New Roman" w:hAnsi="Cambria" w:cs="Arial"/>
          <w:b/>
          <w:bCs/>
          <w:color w:val="000000" w:themeColor="text1"/>
          <w:lang w:eastAsia="fr-FR"/>
        </w:rPr>
        <w:fldChar w:fldCharType="separate"/>
      </w:r>
      <w:r w:rsidRPr="00A6298F">
        <w:rPr>
          <w:rStyle w:val="Lienhypertexte"/>
          <w:rFonts w:ascii="Cambria" w:eastAsia="Times New Roman" w:hAnsi="Cambria" w:cs="Arial"/>
          <w:b/>
          <w:bCs/>
          <w:lang w:eastAsia="fr-FR"/>
        </w:rPr>
        <w:t xml:space="preserve">Retour sommaire </w:t>
      </w:r>
    </w:p>
    <w:p w14:paraId="798B7E71" w14:textId="1AFFBAF3" w:rsidR="0054673D" w:rsidRDefault="00135A9F" w:rsidP="00A6298F">
      <w:pPr>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color w:val="000000" w:themeColor="text1"/>
          <w:lang w:eastAsia="fr-FR"/>
        </w:rPr>
        <w:fldChar w:fldCharType="end"/>
      </w:r>
    </w:p>
    <w:p w14:paraId="5FB3C628" w14:textId="77777777" w:rsidR="0054673D" w:rsidRDefault="0054673D">
      <w:pPr>
        <w:rPr>
          <w:rFonts w:ascii="Cambria" w:eastAsia="Times New Roman" w:hAnsi="Cambria" w:cs="Arial"/>
          <w:b/>
          <w:bCs/>
          <w:color w:val="000000" w:themeColor="text1"/>
          <w:lang w:eastAsia="fr-FR"/>
        </w:rPr>
      </w:pPr>
      <w:r>
        <w:rPr>
          <w:rFonts w:ascii="Cambria" w:eastAsia="Times New Roman" w:hAnsi="Cambria" w:cs="Arial"/>
          <w:b/>
          <w:bCs/>
          <w:color w:val="000000" w:themeColor="text1"/>
          <w:lang w:eastAsia="fr-FR"/>
        </w:rPr>
        <w:br w:type="page"/>
      </w:r>
    </w:p>
    <w:p w14:paraId="4458BAB6" w14:textId="77777777" w:rsidR="00B04E35" w:rsidRPr="00A6298F" w:rsidRDefault="00B04E35" w:rsidP="00A6298F">
      <w:pPr>
        <w:spacing w:after="0"/>
        <w:jc w:val="both"/>
        <w:rPr>
          <w:rFonts w:ascii="Cambria" w:eastAsia="Times New Roman" w:hAnsi="Cambria" w:cs="Arial"/>
          <w:b/>
          <w:bCs/>
          <w:color w:val="000000" w:themeColor="text1"/>
          <w:lang w:eastAsia="fr-FR"/>
        </w:rPr>
      </w:pPr>
    </w:p>
    <w:p w14:paraId="0EC5CA1F" w14:textId="1738AC8F" w:rsidR="0054673D" w:rsidRPr="00A6298F" w:rsidRDefault="00415A40" w:rsidP="00A6298F">
      <w:pPr>
        <w:pStyle w:val="Titre1"/>
        <w:spacing w:line="276" w:lineRule="auto"/>
        <w:jc w:val="both"/>
        <w:rPr>
          <w:rFonts w:ascii="Cambria" w:hAnsi="Cambria"/>
          <w:color w:val="943634" w:themeColor="accent2" w:themeShade="BF"/>
          <w:sz w:val="26"/>
          <w:szCs w:val="26"/>
        </w:rPr>
      </w:pPr>
      <w:bookmarkStart w:id="16" w:name="_Toc462760101"/>
      <w:r w:rsidRPr="00A6298F">
        <w:rPr>
          <w:rFonts w:ascii="Cambria" w:hAnsi="Cambria"/>
          <w:color w:val="943634" w:themeColor="accent2" w:themeShade="BF"/>
          <w:sz w:val="26"/>
          <w:szCs w:val="26"/>
        </w:rPr>
        <w:t>Concevoir des séquences d’enseignement et ses différentes étapes soucieuse</w:t>
      </w:r>
      <w:r w:rsidR="000C48AD" w:rsidRPr="00A6298F">
        <w:rPr>
          <w:rFonts w:ascii="Cambria" w:hAnsi="Cambria"/>
          <w:color w:val="943634" w:themeColor="accent2" w:themeShade="BF"/>
          <w:sz w:val="26"/>
          <w:szCs w:val="26"/>
        </w:rPr>
        <w:t>s</w:t>
      </w:r>
      <w:r w:rsidRPr="00A6298F">
        <w:rPr>
          <w:rFonts w:ascii="Cambria" w:hAnsi="Cambria"/>
          <w:color w:val="943634" w:themeColor="accent2" w:themeShade="BF"/>
          <w:sz w:val="26"/>
          <w:szCs w:val="26"/>
        </w:rPr>
        <w:t xml:space="preserve"> d</w:t>
      </w:r>
      <w:r w:rsidR="00AF036A" w:rsidRPr="00A6298F">
        <w:rPr>
          <w:rFonts w:ascii="Cambria" w:hAnsi="Cambria"/>
          <w:color w:val="943634" w:themeColor="accent2" w:themeShade="BF"/>
          <w:sz w:val="26"/>
          <w:szCs w:val="26"/>
        </w:rPr>
        <w:t>e l’explicite</w:t>
      </w:r>
      <w:bookmarkEnd w:id="16"/>
      <w:r w:rsidRPr="00A6298F">
        <w:rPr>
          <w:rFonts w:ascii="Cambria" w:hAnsi="Cambria"/>
          <w:color w:val="943634" w:themeColor="accent2" w:themeShade="BF"/>
          <w:sz w:val="26"/>
          <w:szCs w:val="26"/>
        </w:rPr>
        <w:t xml:space="preserve"> </w:t>
      </w:r>
    </w:p>
    <w:p w14:paraId="0FF88BC9" w14:textId="541A3BF8" w:rsidR="00ED75F6" w:rsidRPr="00A6298F" w:rsidRDefault="00ED75F6" w:rsidP="00A6298F">
      <w:pPr>
        <w:pStyle w:val="Titre3"/>
        <w:numPr>
          <w:ilvl w:val="0"/>
          <w:numId w:val="2"/>
        </w:numPr>
        <w:jc w:val="both"/>
        <w:rPr>
          <w:rFonts w:ascii="Cambria" w:hAnsi="Cambria"/>
          <w:color w:val="0070C0"/>
          <w:u w:val="single"/>
          <w:lang w:eastAsia="fr-FR"/>
        </w:rPr>
      </w:pPr>
      <w:bookmarkStart w:id="17" w:name="_Toc462760102"/>
      <w:r w:rsidRPr="00A6298F">
        <w:rPr>
          <w:rFonts w:ascii="Cambria" w:hAnsi="Cambria"/>
          <w:color w:val="0070C0"/>
          <w:u w:val="single"/>
          <w:lang w:eastAsia="fr-FR"/>
        </w:rPr>
        <w:t>Penser et construire une séance ou séquence d’enseignement</w:t>
      </w:r>
      <w:bookmarkEnd w:id="17"/>
      <w:r w:rsidRPr="00A6298F">
        <w:rPr>
          <w:rFonts w:ascii="Cambria" w:hAnsi="Cambria"/>
          <w:color w:val="0070C0"/>
          <w:u w:val="single"/>
          <w:lang w:eastAsia="fr-FR"/>
        </w:rPr>
        <w:t xml:space="preserve"> </w:t>
      </w:r>
    </w:p>
    <w:p w14:paraId="70AFFD98" w14:textId="77777777" w:rsidR="00EA2293" w:rsidRPr="00A6298F" w:rsidRDefault="00EA2293" w:rsidP="00A6298F">
      <w:pPr>
        <w:pStyle w:val="NormalWeb"/>
        <w:spacing w:before="0" w:beforeAutospacing="0" w:after="0" w:afterAutospacing="0" w:line="276" w:lineRule="auto"/>
        <w:jc w:val="both"/>
        <w:rPr>
          <w:rFonts w:ascii="Cambria" w:hAnsi="Cambria" w:cs="Arial"/>
          <w:color w:val="000000"/>
          <w:sz w:val="22"/>
          <w:szCs w:val="22"/>
        </w:rPr>
      </w:pPr>
    </w:p>
    <w:p w14:paraId="5C3DEC0A" w14:textId="3753105B" w:rsidR="003A5D96" w:rsidRDefault="003A5D96" w:rsidP="00A6298F">
      <w:pPr>
        <w:pStyle w:val="NormalWeb"/>
        <w:spacing w:before="0" w:beforeAutospacing="0" w:after="0" w:afterAutospacing="0" w:line="276" w:lineRule="auto"/>
        <w:ind w:left="708"/>
        <w:jc w:val="both"/>
        <w:rPr>
          <w:rFonts w:ascii="Cambria" w:hAnsi="Cambria" w:cs="Arial"/>
          <w:color w:val="000000"/>
          <w:sz w:val="22"/>
          <w:szCs w:val="22"/>
        </w:rPr>
      </w:pPr>
      <w:r w:rsidRPr="00A6298F">
        <w:rPr>
          <w:rFonts w:ascii="Cambria" w:hAnsi="Cambria" w:cs="Arial"/>
          <w:color w:val="000000"/>
          <w:sz w:val="22"/>
          <w:szCs w:val="22"/>
        </w:rPr>
        <w:t>P</w:t>
      </w:r>
      <w:r w:rsidR="00EA2293" w:rsidRPr="00A6298F">
        <w:rPr>
          <w:rFonts w:ascii="Cambria" w:hAnsi="Cambria" w:cs="Arial"/>
          <w:color w:val="000000"/>
          <w:sz w:val="22"/>
          <w:szCs w:val="22"/>
        </w:rPr>
        <w:t xml:space="preserve">réparer une séquence de classe </w:t>
      </w:r>
      <w:r w:rsidR="00D80B7C" w:rsidRPr="00A6298F">
        <w:rPr>
          <w:rFonts w:ascii="Cambria" w:hAnsi="Cambria" w:cs="Arial"/>
          <w:color w:val="000000"/>
          <w:sz w:val="22"/>
          <w:szCs w:val="22"/>
        </w:rPr>
        <w:t xml:space="preserve">soucieuse d’être explicite </w:t>
      </w:r>
      <w:r w:rsidRPr="00A6298F">
        <w:rPr>
          <w:rFonts w:ascii="Cambria" w:hAnsi="Cambria" w:cs="Arial"/>
          <w:color w:val="000000"/>
          <w:sz w:val="22"/>
          <w:szCs w:val="22"/>
        </w:rPr>
        <w:t>suppose de s’interroger sur les différentes étapes et dispositifs pédagogiques qui vont permettre à tous les élèves d’être intellectuellement actifs afin de :</w:t>
      </w:r>
    </w:p>
    <w:p w14:paraId="54E7B5B7" w14:textId="77777777" w:rsidR="0054673D" w:rsidRPr="00A6298F" w:rsidRDefault="0054673D" w:rsidP="00A6298F">
      <w:pPr>
        <w:pStyle w:val="NormalWeb"/>
        <w:spacing w:before="0" w:beforeAutospacing="0" w:after="0" w:afterAutospacing="0" w:line="276" w:lineRule="auto"/>
        <w:ind w:left="708"/>
        <w:jc w:val="both"/>
        <w:rPr>
          <w:rFonts w:ascii="Cambria" w:hAnsi="Cambria" w:cs="Arial"/>
          <w:color w:val="000000"/>
          <w:sz w:val="22"/>
          <w:szCs w:val="22"/>
        </w:rPr>
      </w:pPr>
    </w:p>
    <w:p w14:paraId="179D1FA1" w14:textId="5AA5945E" w:rsidR="003A5D96" w:rsidRPr="00A6298F" w:rsidRDefault="003A5D96" w:rsidP="0054673D">
      <w:pPr>
        <w:pStyle w:val="NormalWeb"/>
        <w:numPr>
          <w:ilvl w:val="0"/>
          <w:numId w:val="16"/>
        </w:numPr>
        <w:spacing w:before="0" w:beforeAutospacing="0" w:after="0" w:afterAutospacing="0" w:line="276" w:lineRule="auto"/>
        <w:ind w:firstLine="414"/>
        <w:jc w:val="both"/>
        <w:rPr>
          <w:rFonts w:ascii="Cambria" w:hAnsi="Cambria" w:cs="Arial"/>
          <w:color w:val="000000"/>
          <w:sz w:val="22"/>
          <w:szCs w:val="22"/>
        </w:rPr>
      </w:pPr>
      <w:r w:rsidRPr="00A6298F">
        <w:rPr>
          <w:rFonts w:ascii="Cambria" w:hAnsi="Cambria" w:cs="Arial"/>
          <w:color w:val="000000"/>
          <w:sz w:val="22"/>
          <w:szCs w:val="22"/>
        </w:rPr>
        <w:t xml:space="preserve">comprendre ce qu’il s’agit d’apprendre,  </w:t>
      </w:r>
    </w:p>
    <w:p w14:paraId="63FF8386" w14:textId="6959C077" w:rsidR="003A5D96" w:rsidRPr="00A6298F" w:rsidRDefault="00D80B7C" w:rsidP="0054673D">
      <w:pPr>
        <w:pStyle w:val="NormalWeb"/>
        <w:numPr>
          <w:ilvl w:val="0"/>
          <w:numId w:val="16"/>
        </w:numPr>
        <w:spacing w:before="0" w:beforeAutospacing="0" w:after="0" w:afterAutospacing="0" w:line="276" w:lineRule="auto"/>
        <w:ind w:firstLine="414"/>
        <w:jc w:val="both"/>
        <w:rPr>
          <w:rFonts w:ascii="Cambria" w:hAnsi="Cambria" w:cs="Arial"/>
          <w:color w:val="000000"/>
          <w:sz w:val="22"/>
          <w:szCs w:val="22"/>
        </w:rPr>
      </w:pPr>
      <w:r w:rsidRPr="00A6298F">
        <w:rPr>
          <w:rFonts w:ascii="Cambria" w:hAnsi="Cambria" w:cs="Arial"/>
          <w:color w:val="000000"/>
          <w:sz w:val="22"/>
          <w:szCs w:val="22"/>
        </w:rPr>
        <w:t>mobiliser l</w:t>
      </w:r>
      <w:r w:rsidR="003A5D96" w:rsidRPr="00A6298F">
        <w:rPr>
          <w:rFonts w:ascii="Cambria" w:hAnsi="Cambria" w:cs="Arial"/>
          <w:color w:val="000000"/>
          <w:sz w:val="22"/>
          <w:szCs w:val="22"/>
        </w:rPr>
        <w:t xml:space="preserve">es connaissances antérieures utiles, </w:t>
      </w:r>
    </w:p>
    <w:p w14:paraId="7A9EFD30" w14:textId="4EAE2C4D" w:rsidR="003A5D96" w:rsidRPr="00A6298F" w:rsidRDefault="003B649D" w:rsidP="0054673D">
      <w:pPr>
        <w:pStyle w:val="NormalWeb"/>
        <w:numPr>
          <w:ilvl w:val="0"/>
          <w:numId w:val="16"/>
        </w:numPr>
        <w:spacing w:before="0" w:beforeAutospacing="0" w:after="0" w:afterAutospacing="0" w:line="276" w:lineRule="auto"/>
        <w:ind w:firstLine="414"/>
        <w:jc w:val="both"/>
        <w:rPr>
          <w:rFonts w:ascii="Cambria" w:hAnsi="Cambria" w:cs="Arial"/>
          <w:color w:val="000000"/>
          <w:sz w:val="22"/>
          <w:szCs w:val="22"/>
        </w:rPr>
      </w:pPr>
      <w:r w:rsidRPr="00A6298F">
        <w:rPr>
          <w:rFonts w:ascii="Cambria" w:hAnsi="Cambria" w:cs="Arial"/>
          <w:color w:val="000000"/>
          <w:sz w:val="22"/>
          <w:szCs w:val="22"/>
        </w:rPr>
        <w:t>c</w:t>
      </w:r>
      <w:r w:rsidR="003A5D96" w:rsidRPr="00A6298F">
        <w:rPr>
          <w:rFonts w:ascii="Cambria" w:hAnsi="Cambria" w:cs="Arial"/>
          <w:color w:val="000000"/>
          <w:sz w:val="22"/>
          <w:szCs w:val="22"/>
        </w:rPr>
        <w:t xml:space="preserve">omprendre ce qu’il s’agit de faire </w:t>
      </w:r>
      <w:r w:rsidR="00D80B7C" w:rsidRPr="00A6298F">
        <w:rPr>
          <w:rFonts w:ascii="Cambria" w:hAnsi="Cambria" w:cs="Arial"/>
          <w:color w:val="000000"/>
          <w:sz w:val="22"/>
          <w:szCs w:val="22"/>
        </w:rPr>
        <w:t xml:space="preserve">pour maîtriser l’apprentissage en cours </w:t>
      </w:r>
      <w:r w:rsidR="003A5D96" w:rsidRPr="00A6298F">
        <w:rPr>
          <w:rFonts w:ascii="Cambria" w:hAnsi="Cambria" w:cs="Arial"/>
          <w:color w:val="000000"/>
          <w:sz w:val="22"/>
          <w:szCs w:val="22"/>
        </w:rPr>
        <w:t>et comment le faire (les stratégies)</w:t>
      </w:r>
      <w:r w:rsidR="00D80B7C" w:rsidRPr="00A6298F">
        <w:rPr>
          <w:rFonts w:ascii="Cambria" w:hAnsi="Cambria" w:cs="Arial"/>
          <w:color w:val="000000"/>
          <w:sz w:val="22"/>
          <w:szCs w:val="22"/>
        </w:rPr>
        <w:t xml:space="preserve">.  On s’attachera à mettre en place des dispositifs pédagogiques qui permettent d’être attentifs aux stratégies mises en œuvre par les élèves </w:t>
      </w:r>
      <w:r w:rsidR="002C6410" w:rsidRPr="00A6298F">
        <w:rPr>
          <w:rFonts w:ascii="Cambria" w:hAnsi="Cambria" w:cs="Arial"/>
          <w:color w:val="000000"/>
          <w:sz w:val="22"/>
          <w:szCs w:val="22"/>
        </w:rPr>
        <w:t>(car</w:t>
      </w:r>
      <w:r w:rsidR="001428D1" w:rsidRPr="00A6298F">
        <w:rPr>
          <w:rFonts w:ascii="Cambria" w:hAnsi="Cambria" w:cs="Arial"/>
          <w:color w:val="000000"/>
          <w:sz w:val="22"/>
          <w:szCs w:val="22"/>
        </w:rPr>
        <w:t xml:space="preserve"> on peut réussir sans comprendre</w:t>
      </w:r>
      <w:r w:rsidR="002C6410" w:rsidRPr="00A6298F">
        <w:rPr>
          <w:rFonts w:ascii="Cambria" w:hAnsi="Cambria" w:cs="Arial"/>
          <w:color w:val="000000"/>
          <w:sz w:val="22"/>
          <w:szCs w:val="22"/>
        </w:rPr>
        <w:t>) et</w:t>
      </w:r>
      <w:r w:rsidR="0078548D" w:rsidRPr="00A6298F">
        <w:rPr>
          <w:rFonts w:ascii="Cambria" w:hAnsi="Cambria" w:cs="Arial"/>
          <w:color w:val="000000"/>
          <w:sz w:val="22"/>
          <w:szCs w:val="22"/>
        </w:rPr>
        <w:t xml:space="preserve"> de les travailler.</w:t>
      </w:r>
      <w:r w:rsidR="00D80B7C" w:rsidRPr="00A6298F">
        <w:rPr>
          <w:rFonts w:ascii="Cambria" w:hAnsi="Cambria" w:cs="Arial"/>
          <w:color w:val="000000"/>
          <w:sz w:val="22"/>
          <w:szCs w:val="22"/>
        </w:rPr>
        <w:t xml:space="preserve">  </w:t>
      </w:r>
    </w:p>
    <w:p w14:paraId="08A738BF" w14:textId="254E4732" w:rsidR="00D80B7C" w:rsidRPr="00A6298F" w:rsidRDefault="003B649D" w:rsidP="0054673D">
      <w:pPr>
        <w:pStyle w:val="NormalWeb"/>
        <w:numPr>
          <w:ilvl w:val="0"/>
          <w:numId w:val="16"/>
        </w:numPr>
        <w:spacing w:before="0" w:beforeAutospacing="0" w:after="0" w:afterAutospacing="0" w:line="276" w:lineRule="auto"/>
        <w:ind w:firstLine="414"/>
        <w:jc w:val="both"/>
        <w:rPr>
          <w:rFonts w:ascii="Cambria" w:hAnsi="Cambria" w:cs="Arial"/>
          <w:color w:val="000000"/>
          <w:sz w:val="22"/>
          <w:szCs w:val="22"/>
        </w:rPr>
      </w:pPr>
      <w:r w:rsidRPr="00A6298F">
        <w:rPr>
          <w:rFonts w:ascii="Cambria" w:hAnsi="Cambria" w:cs="Arial"/>
          <w:color w:val="000000"/>
          <w:sz w:val="22"/>
          <w:szCs w:val="22"/>
        </w:rPr>
        <w:t>p</w:t>
      </w:r>
      <w:r w:rsidR="003A5D96" w:rsidRPr="00A6298F">
        <w:rPr>
          <w:rFonts w:ascii="Cambria" w:hAnsi="Cambria" w:cs="Arial"/>
          <w:color w:val="000000"/>
          <w:sz w:val="22"/>
          <w:szCs w:val="22"/>
        </w:rPr>
        <w:t>ouvoir synthétiser ce qui a été travai</w:t>
      </w:r>
      <w:r w:rsidR="0078548D" w:rsidRPr="00A6298F">
        <w:rPr>
          <w:rFonts w:ascii="Cambria" w:hAnsi="Cambria" w:cs="Arial"/>
          <w:color w:val="000000"/>
          <w:sz w:val="22"/>
          <w:szCs w:val="22"/>
        </w:rPr>
        <w:t xml:space="preserve">llé et </w:t>
      </w:r>
      <w:r w:rsidR="003A5D96" w:rsidRPr="00A6298F">
        <w:rPr>
          <w:rFonts w:ascii="Cambria" w:hAnsi="Cambria" w:cs="Arial"/>
          <w:color w:val="000000"/>
          <w:sz w:val="22"/>
          <w:szCs w:val="22"/>
        </w:rPr>
        <w:t xml:space="preserve"> appris</w:t>
      </w:r>
    </w:p>
    <w:p w14:paraId="28B350F9" w14:textId="470DFE10" w:rsidR="00EA2293" w:rsidRPr="00A6298F" w:rsidRDefault="00D80B7C" w:rsidP="0054673D">
      <w:pPr>
        <w:pStyle w:val="NormalWeb"/>
        <w:numPr>
          <w:ilvl w:val="0"/>
          <w:numId w:val="16"/>
        </w:numPr>
        <w:spacing w:before="0" w:beforeAutospacing="0" w:after="0" w:afterAutospacing="0" w:line="276" w:lineRule="auto"/>
        <w:ind w:firstLine="414"/>
        <w:jc w:val="both"/>
        <w:rPr>
          <w:rFonts w:ascii="Cambria" w:hAnsi="Cambria" w:cs="Arial"/>
          <w:color w:val="000000"/>
          <w:sz w:val="22"/>
          <w:szCs w:val="22"/>
        </w:rPr>
      </w:pPr>
      <w:r w:rsidRPr="00A6298F">
        <w:rPr>
          <w:rFonts w:ascii="Cambria" w:hAnsi="Cambria" w:cs="Arial"/>
          <w:color w:val="000000"/>
          <w:sz w:val="22"/>
          <w:szCs w:val="22"/>
        </w:rPr>
        <w:t xml:space="preserve">relier ce savoir à d’autres savoirs, antérieurs, d’autres disciplines, </w:t>
      </w:r>
      <w:r w:rsidR="003A5D96" w:rsidRPr="00A6298F">
        <w:rPr>
          <w:rFonts w:ascii="Cambria" w:hAnsi="Cambria" w:cs="Arial"/>
          <w:color w:val="000000"/>
          <w:sz w:val="22"/>
          <w:szCs w:val="22"/>
        </w:rPr>
        <w:t xml:space="preserve"> </w:t>
      </w:r>
    </w:p>
    <w:p w14:paraId="0337593C" w14:textId="77777777" w:rsidR="003A5D96" w:rsidRPr="00A6298F" w:rsidRDefault="003A5D96" w:rsidP="0054673D">
      <w:pPr>
        <w:pStyle w:val="NormalWeb"/>
        <w:spacing w:before="0" w:beforeAutospacing="0" w:after="0" w:afterAutospacing="0" w:line="276" w:lineRule="auto"/>
        <w:ind w:firstLine="414"/>
        <w:jc w:val="both"/>
        <w:rPr>
          <w:rFonts w:ascii="Cambria" w:hAnsi="Cambria" w:cs="Arial"/>
          <w:color w:val="000000"/>
          <w:sz w:val="22"/>
          <w:szCs w:val="22"/>
        </w:rPr>
      </w:pPr>
    </w:p>
    <w:p w14:paraId="4D174A87" w14:textId="54EAD990" w:rsidR="00ED75F6" w:rsidRPr="00A6298F" w:rsidRDefault="003B649D" w:rsidP="00A6298F">
      <w:pPr>
        <w:spacing w:after="0"/>
        <w:ind w:firstLine="708"/>
        <w:jc w:val="both"/>
        <w:rPr>
          <w:rFonts w:ascii="Cambria" w:eastAsia="Times New Roman" w:hAnsi="Cambria" w:cs="Arial"/>
          <w:bCs/>
          <w:lang w:eastAsia="fr-FR"/>
        </w:rPr>
      </w:pPr>
      <w:r w:rsidRPr="00A6298F">
        <w:rPr>
          <w:rFonts w:ascii="Cambria" w:eastAsia="Times New Roman" w:hAnsi="Cambria" w:cs="Arial"/>
          <w:bCs/>
          <w:lang w:eastAsia="fr-FR"/>
        </w:rPr>
        <w:t>Voir un</w:t>
      </w:r>
      <w:r w:rsidR="00823ADE" w:rsidRPr="00A6298F">
        <w:rPr>
          <w:rFonts w:ascii="Cambria" w:eastAsia="Times New Roman" w:hAnsi="Cambria" w:cs="Arial"/>
          <w:bCs/>
          <w:lang w:eastAsia="fr-FR"/>
        </w:rPr>
        <w:t xml:space="preserve"> travail en ligne sur le site de l’inspection de Grenoble </w:t>
      </w:r>
    </w:p>
    <w:p w14:paraId="0704993A" w14:textId="1E55EABD" w:rsidR="00706E95" w:rsidRPr="00185390" w:rsidRDefault="00606B28" w:rsidP="00185390">
      <w:pPr>
        <w:pStyle w:val="NormalWeb"/>
        <w:spacing w:before="0" w:beforeAutospacing="0" w:after="0" w:afterAutospacing="0" w:line="276" w:lineRule="auto"/>
        <w:ind w:firstLine="708"/>
        <w:jc w:val="both"/>
        <w:rPr>
          <w:rFonts w:ascii="Cambria" w:hAnsi="Cambria"/>
          <w:sz w:val="22"/>
          <w:szCs w:val="22"/>
        </w:rPr>
      </w:pPr>
      <w:hyperlink r:id="rId38" w:history="1">
        <w:r w:rsidR="001606CB" w:rsidRPr="00A6298F">
          <w:rPr>
            <w:rStyle w:val="Lienhypertexte"/>
            <w:rFonts w:ascii="Cambria" w:hAnsi="Cambria" w:cs="Arial"/>
            <w:color w:val="1155CC"/>
            <w:sz w:val="22"/>
            <w:szCs w:val="22"/>
          </w:rPr>
          <w:t>Principes généraux pour mener une séquence d’apprentissage</w:t>
        </w:r>
      </w:hyperlink>
      <w:r w:rsidR="001606CB" w:rsidRPr="00A6298F">
        <w:rPr>
          <w:rFonts w:ascii="Cambria" w:hAnsi="Cambria" w:cs="Arial"/>
          <w:b/>
          <w:bCs/>
          <w:color w:val="000000"/>
          <w:sz w:val="22"/>
          <w:szCs w:val="22"/>
        </w:rPr>
        <w:t xml:space="preserve"> </w:t>
      </w:r>
    </w:p>
    <w:p w14:paraId="2FB79E7F" w14:textId="0CFB436A" w:rsidR="00D57F28" w:rsidRDefault="00F20652" w:rsidP="00185390">
      <w:pPr>
        <w:ind w:firstLine="708"/>
        <w:jc w:val="both"/>
        <w:rPr>
          <w:rStyle w:val="Lienhypertexte"/>
          <w:rFonts w:ascii="Cambria" w:eastAsia="Times New Roman" w:hAnsi="Cambria" w:cs="Times New Roman"/>
        </w:rPr>
      </w:pPr>
      <w:r w:rsidRPr="00A6298F">
        <w:rPr>
          <w:rFonts w:ascii="Cambria" w:eastAsia="Times New Roman" w:hAnsi="Cambria" w:cs="Times New Roman"/>
        </w:rPr>
        <w:t>Un</w:t>
      </w:r>
      <w:r w:rsidR="003B649D" w:rsidRPr="00A6298F">
        <w:rPr>
          <w:rFonts w:ascii="Cambria" w:eastAsia="Times New Roman" w:hAnsi="Cambria" w:cs="Times New Roman"/>
        </w:rPr>
        <w:t xml:space="preserve"> document de </w:t>
      </w:r>
      <w:r w:rsidR="00706E95" w:rsidRPr="00A6298F">
        <w:rPr>
          <w:rFonts w:ascii="Cambria" w:eastAsia="Times New Roman" w:hAnsi="Cambria" w:cs="Times New Roman"/>
        </w:rPr>
        <w:t>Philippe Mérieu « </w:t>
      </w:r>
      <w:hyperlink r:id="rId39" w:history="1">
        <w:r w:rsidR="00706E95" w:rsidRPr="00A6298F">
          <w:rPr>
            <w:rStyle w:val="Lienhypertexte"/>
            <w:rFonts w:ascii="Cambria" w:eastAsia="Times New Roman" w:hAnsi="Cambria" w:cs="Times New Roman"/>
          </w:rPr>
          <w:t>grille d’analyse d’une séquence d’apprentissage </w:t>
        </w:r>
      </w:hyperlink>
    </w:p>
    <w:p w14:paraId="611B1519" w14:textId="77777777" w:rsidR="00185390" w:rsidRPr="00185390" w:rsidRDefault="00185390" w:rsidP="00185390">
      <w:pPr>
        <w:ind w:firstLine="708"/>
        <w:jc w:val="both"/>
        <w:rPr>
          <w:rFonts w:ascii="Cambria" w:eastAsia="Times New Roman" w:hAnsi="Cambria" w:cs="Times New Roman"/>
        </w:rPr>
      </w:pPr>
    </w:p>
    <w:p w14:paraId="159BAB60" w14:textId="4CC7CD70" w:rsidR="00E05E47" w:rsidRPr="00A6298F" w:rsidRDefault="00E05E47" w:rsidP="00A6298F">
      <w:pPr>
        <w:pStyle w:val="Titre3"/>
        <w:numPr>
          <w:ilvl w:val="0"/>
          <w:numId w:val="2"/>
        </w:numPr>
        <w:jc w:val="both"/>
        <w:rPr>
          <w:rFonts w:ascii="Cambria" w:hAnsi="Cambria"/>
          <w:color w:val="0070C0"/>
          <w:u w:val="single"/>
          <w:lang w:eastAsia="fr-FR"/>
        </w:rPr>
      </w:pPr>
      <w:bookmarkStart w:id="18" w:name="_Toc462760103"/>
      <w:r w:rsidRPr="00A6298F">
        <w:rPr>
          <w:rFonts w:ascii="Cambria" w:hAnsi="Cambria"/>
          <w:color w:val="0070C0"/>
          <w:u w:val="single"/>
          <w:lang w:eastAsia="fr-FR"/>
        </w:rPr>
        <w:t>Avant de donner des nouvelles tâches (activités) aux élèves</w:t>
      </w:r>
      <w:bookmarkEnd w:id="18"/>
      <w:r w:rsidRPr="00A6298F">
        <w:rPr>
          <w:rFonts w:ascii="Cambria" w:hAnsi="Cambria"/>
          <w:color w:val="0070C0"/>
          <w:u w:val="single"/>
          <w:lang w:eastAsia="fr-FR"/>
        </w:rPr>
        <w:t xml:space="preserve"> </w:t>
      </w:r>
    </w:p>
    <w:p w14:paraId="100A36DA" w14:textId="77777777" w:rsidR="00E05E47" w:rsidRPr="00A6298F" w:rsidRDefault="00E05E47" w:rsidP="00A6298F">
      <w:p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ab/>
        <w:t xml:space="preserve"> </w:t>
      </w:r>
    </w:p>
    <w:p w14:paraId="306E7E2F" w14:textId="77777777" w:rsidR="00185390" w:rsidRDefault="00E05E47" w:rsidP="00185390">
      <w:pPr>
        <w:pStyle w:val="Paragraphedeliste"/>
        <w:numPr>
          <w:ilvl w:val="0"/>
          <w:numId w:val="34"/>
        </w:numPr>
        <w:spacing w:after="0" w:line="240" w:lineRule="auto"/>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Rappeler ce que l’on a</w:t>
      </w:r>
      <w:r w:rsidR="00AA6829" w:rsidRPr="00A6298F">
        <w:rPr>
          <w:rFonts w:ascii="Cambria" w:eastAsia="Times New Roman" w:hAnsi="Cambria" w:cs="Arial"/>
          <w:bCs/>
          <w:color w:val="000000" w:themeColor="text1"/>
          <w:lang w:eastAsia="fr-FR"/>
        </w:rPr>
        <w:t xml:space="preserve"> fait et appris antérieurement </w:t>
      </w:r>
    </w:p>
    <w:p w14:paraId="7C2105C7" w14:textId="77777777" w:rsidR="00185390" w:rsidRDefault="00185390" w:rsidP="00185390">
      <w:pPr>
        <w:pStyle w:val="Paragraphedeliste"/>
        <w:spacing w:after="0" w:line="240" w:lineRule="auto"/>
        <w:ind w:left="1428"/>
        <w:jc w:val="both"/>
        <w:rPr>
          <w:rFonts w:ascii="Cambria" w:eastAsia="Times New Roman" w:hAnsi="Cambria" w:cs="Arial"/>
          <w:bCs/>
          <w:color w:val="000000" w:themeColor="text1"/>
          <w:lang w:eastAsia="fr-FR"/>
        </w:rPr>
      </w:pPr>
    </w:p>
    <w:p w14:paraId="19E7AB37" w14:textId="4FF53FDC" w:rsidR="00185390" w:rsidRDefault="00C261F5" w:rsidP="00185390">
      <w:pPr>
        <w:pStyle w:val="Paragraphedeliste"/>
        <w:numPr>
          <w:ilvl w:val="0"/>
          <w:numId w:val="34"/>
        </w:numPr>
        <w:spacing w:after="0" w:line="240" w:lineRule="auto"/>
        <w:jc w:val="both"/>
        <w:rPr>
          <w:rFonts w:ascii="Cambria" w:eastAsia="Times New Roman" w:hAnsi="Cambria" w:cs="Arial"/>
          <w:bCs/>
          <w:color w:val="000000" w:themeColor="text1"/>
          <w:lang w:eastAsia="fr-FR"/>
        </w:rPr>
      </w:pPr>
      <w:r w:rsidRPr="00185390">
        <w:rPr>
          <w:rFonts w:ascii="Cambria" w:eastAsia="Times New Roman" w:hAnsi="Cambria" w:cs="Arial"/>
          <w:bCs/>
          <w:color w:val="000000" w:themeColor="text1"/>
          <w:lang w:eastAsia="fr-FR"/>
        </w:rPr>
        <w:t>Permettre l’énoncé des représentations préalables, des savoirs déjà disponibles : Favoriser la conscience de ce que l’on sait  et de sa justesse sur le thème qui va être traité.</w:t>
      </w:r>
    </w:p>
    <w:p w14:paraId="0E9FC5C6" w14:textId="77777777" w:rsidR="00185390" w:rsidRPr="00185390" w:rsidRDefault="00185390" w:rsidP="00185390">
      <w:pPr>
        <w:spacing w:after="0" w:line="240" w:lineRule="auto"/>
        <w:jc w:val="both"/>
        <w:rPr>
          <w:rFonts w:ascii="Cambria" w:eastAsia="Times New Roman" w:hAnsi="Cambria" w:cs="Arial"/>
          <w:bCs/>
          <w:color w:val="000000" w:themeColor="text1"/>
          <w:lang w:eastAsia="fr-FR"/>
        </w:rPr>
      </w:pPr>
    </w:p>
    <w:p w14:paraId="4D7F96D1" w14:textId="77777777" w:rsidR="00185390" w:rsidRDefault="00E05E47" w:rsidP="00185390">
      <w:pPr>
        <w:pStyle w:val="Paragraphedeliste"/>
        <w:numPr>
          <w:ilvl w:val="0"/>
          <w:numId w:val="34"/>
        </w:numPr>
        <w:spacing w:after="0" w:line="240" w:lineRule="auto"/>
        <w:jc w:val="both"/>
        <w:rPr>
          <w:rFonts w:ascii="Cambria" w:eastAsia="Times New Roman" w:hAnsi="Cambria" w:cs="Arial"/>
          <w:bCs/>
          <w:color w:val="000000" w:themeColor="text1"/>
          <w:lang w:eastAsia="fr-FR"/>
        </w:rPr>
      </w:pPr>
      <w:r w:rsidRPr="00185390">
        <w:rPr>
          <w:rFonts w:ascii="Cambria" w:eastAsia="Times New Roman" w:hAnsi="Cambria" w:cs="Arial"/>
          <w:bCs/>
          <w:color w:val="000000" w:themeColor="text1"/>
          <w:lang w:eastAsia="fr-FR"/>
        </w:rPr>
        <w:t>Enoncer pourquoi on va apprendre quelque chose de nouveau et s’assurer que cela est compris ;</w:t>
      </w:r>
      <w:r w:rsidRPr="00185390">
        <w:rPr>
          <w:rFonts w:ascii="Cambria" w:eastAsia="Times New Roman" w:hAnsi="Cambria" w:cs="Arial"/>
          <w:bCs/>
          <w:color w:val="000000" w:themeColor="text1"/>
          <w:lang w:eastAsia="fr-FR"/>
        </w:rPr>
        <w:tab/>
      </w:r>
      <w:r w:rsidRPr="00185390">
        <w:rPr>
          <w:rFonts w:ascii="Cambria" w:eastAsia="Times New Roman" w:hAnsi="Cambria" w:cs="Arial"/>
          <w:bCs/>
          <w:color w:val="000000" w:themeColor="text1"/>
          <w:lang w:eastAsia="fr-FR"/>
        </w:rPr>
        <w:tab/>
      </w:r>
    </w:p>
    <w:p w14:paraId="18D8B154" w14:textId="32C9A08D" w:rsidR="00E05E47" w:rsidRPr="00185390" w:rsidRDefault="00E05E47" w:rsidP="00185390">
      <w:pPr>
        <w:pStyle w:val="Paragraphedeliste"/>
        <w:numPr>
          <w:ilvl w:val="0"/>
          <w:numId w:val="34"/>
        </w:numPr>
        <w:spacing w:after="0" w:line="240" w:lineRule="auto"/>
        <w:jc w:val="both"/>
        <w:rPr>
          <w:rFonts w:ascii="Cambria" w:eastAsia="Times New Roman" w:hAnsi="Cambria" w:cs="Arial"/>
          <w:bCs/>
          <w:color w:val="000000" w:themeColor="text1"/>
          <w:lang w:eastAsia="fr-FR"/>
        </w:rPr>
      </w:pPr>
      <w:r w:rsidRPr="00185390">
        <w:rPr>
          <w:rFonts w:ascii="Cambria" w:eastAsia="Times New Roman" w:hAnsi="Cambria" w:cs="Arial"/>
          <w:bCs/>
          <w:color w:val="000000" w:themeColor="text1"/>
          <w:lang w:eastAsia="fr-FR"/>
        </w:rPr>
        <w:t>Enoncer l’objectif d’apprentissage de ce que l’on va conduire et s’assurer qu’il est compris ;</w:t>
      </w:r>
      <w:r w:rsidRPr="00185390">
        <w:rPr>
          <w:rFonts w:ascii="Cambria" w:eastAsia="Times New Roman" w:hAnsi="Cambria" w:cs="Arial"/>
          <w:bCs/>
          <w:color w:val="000000" w:themeColor="text1"/>
          <w:lang w:eastAsia="fr-FR"/>
        </w:rPr>
        <w:tab/>
      </w:r>
      <w:r w:rsidRPr="00185390">
        <w:rPr>
          <w:rFonts w:ascii="Cambria" w:eastAsia="Times New Roman" w:hAnsi="Cambria" w:cs="Arial"/>
          <w:bCs/>
          <w:color w:val="000000" w:themeColor="text1"/>
          <w:lang w:eastAsia="fr-FR"/>
        </w:rPr>
        <w:tab/>
      </w:r>
    </w:p>
    <w:p w14:paraId="09569314" w14:textId="77777777" w:rsidR="00501D75" w:rsidRPr="00A6298F" w:rsidRDefault="00606B28" w:rsidP="00A6298F">
      <w:pPr>
        <w:pStyle w:val="NormalWeb"/>
        <w:spacing w:before="0" w:beforeAutospacing="0" w:after="0" w:afterAutospacing="0" w:line="276" w:lineRule="auto"/>
        <w:ind w:left="-40" w:firstLine="748"/>
        <w:jc w:val="both"/>
        <w:rPr>
          <w:rFonts w:ascii="Cambria" w:hAnsi="Cambria"/>
          <w:sz w:val="22"/>
          <w:szCs w:val="22"/>
        </w:rPr>
      </w:pPr>
      <w:hyperlink r:id="rId40" w:history="1">
        <w:r w:rsidR="00501D75" w:rsidRPr="00A6298F">
          <w:rPr>
            <w:rStyle w:val="Lienhypertexte"/>
            <w:rFonts w:ascii="Cambria" w:hAnsi="Cambria" w:cs="Arial"/>
            <w:color w:val="1155CC"/>
            <w:sz w:val="22"/>
            <w:szCs w:val="22"/>
          </w:rPr>
          <w:t> L'entrée en tâche : les 5 premières minutes de cours</w:t>
        </w:r>
      </w:hyperlink>
    </w:p>
    <w:p w14:paraId="3719BE90" w14:textId="07DD2D1D" w:rsidR="00501D75" w:rsidRPr="00A6298F" w:rsidRDefault="00501D75" w:rsidP="00A6298F">
      <w:pPr>
        <w:ind w:left="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(Ces exemples n'ont vocation qu'à être illustratifs de démarches engagées par des équipes en formation) Le tissage entre une séance et la suivante qui permet parfois de faire saisir à certains ce qui ne l’avait pas été lors de l’institutionnalisation. (J. Bernardin, table ronde « Enseigner plus explicitement: pourquoi? Qui? Quand ? Quoi? Où? » ).</w:t>
      </w:r>
    </w:p>
    <w:p w14:paraId="7CC67812" w14:textId="1D14918F" w:rsidR="00135A9F" w:rsidRPr="00185390" w:rsidRDefault="00C261F5" w:rsidP="00185390">
      <w:pPr>
        <w:ind w:left="708"/>
        <w:jc w:val="both"/>
        <w:rPr>
          <w:rFonts w:ascii="Cambria" w:eastAsia="Calibri" w:hAnsi="Cambria" w:cs="Calibri"/>
          <w:color w:val="000000"/>
          <w:lang w:eastAsia="fr-FR"/>
        </w:rPr>
      </w:pPr>
      <w:r w:rsidRPr="00A6298F">
        <w:rPr>
          <w:rFonts w:ascii="Cambria" w:eastAsia="Calibri" w:hAnsi="Cambria" w:cs="Calibri"/>
          <w:color w:val="000000"/>
          <w:lang w:eastAsia="fr-FR"/>
        </w:rPr>
        <w:t xml:space="preserve">Un numéro des cahiers pédagogiques ( 494) sur « l’erreur pour apprendre »  comprend des articles sur : « Qu’est ce qu’un nombre décimal ? » ou « D’après vous qu’est ce qu’une tomate ? » qui proposent des manières de faire pour faire émerger les représentations premières.  </w:t>
      </w:r>
    </w:p>
    <w:p w14:paraId="64F94DBD" w14:textId="77777777" w:rsidR="00135A9F" w:rsidRPr="00A6298F" w:rsidRDefault="00135A9F" w:rsidP="00A6298F">
      <w:pPr>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noProof/>
          <w:color w:val="000000" w:themeColor="text1"/>
          <w:lang w:eastAsia="fr-FR"/>
        </w:rPr>
        <mc:AlternateContent>
          <mc:Choice Requires="wps">
            <w:drawing>
              <wp:anchor distT="0" distB="0" distL="114300" distR="114300" simplePos="0" relativeHeight="251669504" behindDoc="0" locked="0" layoutInCell="1" allowOverlap="1" wp14:anchorId="701ABCC6" wp14:editId="4CC8FA87">
                <wp:simplePos x="0" y="0"/>
                <wp:positionH relativeFrom="column">
                  <wp:posOffset>-88710</wp:posOffset>
                </wp:positionH>
                <wp:positionV relativeFrom="paragraph">
                  <wp:posOffset>136373</wp:posOffset>
                </wp:positionV>
                <wp:extent cx="170597" cy="197893"/>
                <wp:effectExtent l="19050" t="19050" r="39370" b="12065"/>
                <wp:wrapNone/>
                <wp:docPr id="6" name="Flèche vers le haut 6"/>
                <wp:cNvGraphicFramePr/>
                <a:graphic xmlns:a="http://schemas.openxmlformats.org/drawingml/2006/main">
                  <a:graphicData uri="http://schemas.microsoft.com/office/word/2010/wordprocessingShape">
                    <wps:wsp>
                      <wps:cNvSpPr/>
                      <wps:spPr>
                        <a:xfrm>
                          <a:off x="0" y="0"/>
                          <a:ext cx="170597" cy="197893"/>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Flèche vers le haut 6" o:spid="_x0000_s1026" type="#_x0000_t68" style="position:absolute;margin-left:-6.95pt;margin-top:10.75pt;width:13.45pt;height:15.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" adj="9310" fillcolor="#4f81bd" strokecolor="#385d8a" strokeweight="2pt"/>
            </w:pict>
          </mc:Fallback>
        </mc:AlternateContent>
      </w:r>
    </w:p>
    <w:p w14:paraId="4B282799" w14:textId="77777777" w:rsidR="00135A9F" w:rsidRPr="00A6298F" w:rsidRDefault="00135A9F" w:rsidP="00A6298F">
      <w:pPr>
        <w:spacing w:after="0"/>
        <w:jc w:val="both"/>
        <w:rPr>
          <w:rStyle w:val="Lienhypertexte"/>
          <w:rFonts w:ascii="Cambria" w:eastAsia="Times New Roman" w:hAnsi="Cambria" w:cs="Arial"/>
          <w:b/>
          <w:bCs/>
          <w:lang w:eastAsia="fr-FR"/>
        </w:rPr>
      </w:pPr>
      <w:r w:rsidRPr="00A6298F">
        <w:rPr>
          <w:rFonts w:ascii="Cambria" w:eastAsia="Times New Roman" w:hAnsi="Cambria" w:cs="Arial"/>
          <w:b/>
          <w:bCs/>
          <w:color w:val="000000" w:themeColor="text1"/>
          <w:lang w:eastAsia="fr-FR"/>
        </w:rPr>
        <w:t xml:space="preserve">    </w:t>
      </w:r>
      <w:r w:rsidRPr="00A6298F">
        <w:rPr>
          <w:rFonts w:ascii="Cambria" w:eastAsia="Times New Roman" w:hAnsi="Cambria" w:cs="Arial"/>
          <w:b/>
          <w:bCs/>
          <w:color w:val="000000" w:themeColor="text1"/>
          <w:lang w:eastAsia="fr-FR"/>
        </w:rPr>
        <w:fldChar w:fldCharType="begin"/>
      </w:r>
      <w:r w:rsidRPr="00A6298F">
        <w:rPr>
          <w:rFonts w:ascii="Cambria" w:eastAsia="Times New Roman" w:hAnsi="Cambria" w:cs="Arial"/>
          <w:b/>
          <w:bCs/>
          <w:color w:val="000000" w:themeColor="text1"/>
          <w:lang w:eastAsia="fr-FR"/>
        </w:rPr>
        <w:instrText>HYPERLINK  \l "_SOMMAIRE"</w:instrText>
      </w:r>
      <w:r w:rsidRPr="00A6298F">
        <w:rPr>
          <w:rFonts w:ascii="Cambria" w:eastAsia="Times New Roman" w:hAnsi="Cambria" w:cs="Arial"/>
          <w:b/>
          <w:bCs/>
          <w:color w:val="000000" w:themeColor="text1"/>
          <w:lang w:eastAsia="fr-FR"/>
        </w:rPr>
        <w:fldChar w:fldCharType="separate"/>
      </w:r>
      <w:r w:rsidRPr="00A6298F">
        <w:rPr>
          <w:rStyle w:val="Lienhypertexte"/>
          <w:rFonts w:ascii="Cambria" w:eastAsia="Times New Roman" w:hAnsi="Cambria" w:cs="Arial"/>
          <w:b/>
          <w:bCs/>
          <w:lang w:eastAsia="fr-FR"/>
        </w:rPr>
        <w:t xml:space="preserve">Retour sommaire </w:t>
      </w:r>
    </w:p>
    <w:p w14:paraId="2DCCB45D" w14:textId="4FACD2A6" w:rsidR="003504D7" w:rsidRPr="00E97BF0" w:rsidRDefault="00135A9F" w:rsidP="00A6298F">
      <w:pPr>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color w:val="000000" w:themeColor="text1"/>
          <w:lang w:eastAsia="fr-FR"/>
        </w:rPr>
        <w:fldChar w:fldCharType="end"/>
      </w:r>
    </w:p>
    <w:p w14:paraId="67BCF50A" w14:textId="3419F742" w:rsidR="003504D7" w:rsidRPr="00A6298F" w:rsidRDefault="003504D7" w:rsidP="00E97BF0">
      <w:pPr>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br w:type="page"/>
      </w:r>
    </w:p>
    <w:p w14:paraId="436C78E4" w14:textId="455FE720" w:rsidR="00E05E47" w:rsidRPr="00A6298F" w:rsidRDefault="00AA6829" w:rsidP="00A6298F">
      <w:pPr>
        <w:pStyle w:val="Titre3"/>
        <w:numPr>
          <w:ilvl w:val="0"/>
          <w:numId w:val="3"/>
        </w:numPr>
        <w:jc w:val="both"/>
        <w:rPr>
          <w:rFonts w:ascii="Cambria" w:hAnsi="Cambria"/>
          <w:color w:val="0070C0"/>
          <w:u w:val="single"/>
          <w:lang w:eastAsia="fr-FR"/>
        </w:rPr>
      </w:pPr>
      <w:bookmarkStart w:id="19" w:name="_Toc462760104"/>
      <w:r w:rsidRPr="00A6298F">
        <w:rPr>
          <w:rFonts w:ascii="Cambria" w:hAnsi="Cambria"/>
          <w:color w:val="0070C0"/>
          <w:u w:val="single"/>
          <w:lang w:eastAsia="fr-FR"/>
        </w:rPr>
        <w:lastRenderedPageBreak/>
        <w:t>En donnant la tâche (activité)</w:t>
      </w:r>
      <w:bookmarkEnd w:id="19"/>
    </w:p>
    <w:p w14:paraId="33668B49" w14:textId="77777777" w:rsidR="00E05E47" w:rsidRPr="00A6298F" w:rsidRDefault="00E05E47" w:rsidP="00A6298F">
      <w:p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ab/>
      </w:r>
      <w:r w:rsidRPr="00A6298F">
        <w:rPr>
          <w:rFonts w:ascii="Cambria" w:eastAsia="Times New Roman" w:hAnsi="Cambria" w:cs="Arial"/>
          <w:bCs/>
          <w:color w:val="000000" w:themeColor="text1"/>
          <w:lang w:eastAsia="fr-FR"/>
        </w:rPr>
        <w:tab/>
      </w:r>
    </w:p>
    <w:p w14:paraId="7FFA3BCB" w14:textId="7FBBFDF5" w:rsidR="00E05E47" w:rsidRPr="00A6298F" w:rsidRDefault="00E05E47" w:rsidP="00A6298F">
      <w:pPr>
        <w:pStyle w:val="Paragraphedeliste"/>
        <w:numPr>
          <w:ilvl w:val="0"/>
          <w:numId w:val="26"/>
        </w:num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S’assurer que la consigne est </w:t>
      </w:r>
      <w:r w:rsidR="005005D9" w:rsidRPr="00A6298F">
        <w:rPr>
          <w:rFonts w:ascii="Cambria" w:eastAsia="Times New Roman" w:hAnsi="Cambria" w:cs="Arial"/>
          <w:bCs/>
          <w:color w:val="000000" w:themeColor="text1"/>
          <w:lang w:eastAsia="fr-FR"/>
        </w:rPr>
        <w:t>comprise</w:t>
      </w:r>
      <w:r w:rsidRPr="00A6298F">
        <w:rPr>
          <w:rFonts w:ascii="Cambria" w:eastAsia="Times New Roman" w:hAnsi="Cambria" w:cs="Arial"/>
          <w:bCs/>
          <w:color w:val="000000" w:themeColor="text1"/>
          <w:lang w:eastAsia="fr-FR"/>
        </w:rPr>
        <w:t>, notamment en la faisant reformuler ;</w:t>
      </w:r>
      <w:r w:rsidRPr="00A6298F">
        <w:rPr>
          <w:rFonts w:ascii="Cambria" w:eastAsia="Times New Roman" w:hAnsi="Cambria" w:cs="Arial"/>
          <w:bCs/>
          <w:color w:val="000000" w:themeColor="text1"/>
          <w:lang w:eastAsia="fr-FR"/>
        </w:rPr>
        <w:tab/>
      </w:r>
      <w:r w:rsidRPr="00A6298F">
        <w:rPr>
          <w:rFonts w:ascii="Cambria" w:eastAsia="Times New Roman" w:hAnsi="Cambria" w:cs="Arial"/>
          <w:bCs/>
          <w:color w:val="000000" w:themeColor="text1"/>
          <w:lang w:eastAsia="fr-FR"/>
        </w:rPr>
        <w:tab/>
      </w:r>
    </w:p>
    <w:p w14:paraId="29C954ED" w14:textId="77777777" w:rsidR="00570C95" w:rsidRPr="00A6298F" w:rsidRDefault="00570C95" w:rsidP="00A6298F">
      <w:pPr>
        <w:spacing w:after="0"/>
        <w:ind w:left="708"/>
        <w:jc w:val="both"/>
        <w:rPr>
          <w:rFonts w:ascii="Cambria" w:eastAsia="Times New Roman" w:hAnsi="Cambria" w:cs="Arial"/>
          <w:bCs/>
          <w:color w:val="000000" w:themeColor="text1"/>
          <w:lang w:eastAsia="fr-FR"/>
        </w:rPr>
      </w:pPr>
    </w:p>
    <w:p w14:paraId="3DD4D781" w14:textId="77777777" w:rsidR="00E05E47" w:rsidRPr="00A6298F" w:rsidRDefault="00E05E47" w:rsidP="00A6298F">
      <w:pPr>
        <w:pStyle w:val="Paragraphedeliste"/>
        <w:numPr>
          <w:ilvl w:val="0"/>
          <w:numId w:val="26"/>
        </w:num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S’assurer que le lien entre l’objectif énoncé et la tâche est perçu, que les élèves appréhendent le sens de la tâche ;</w:t>
      </w:r>
      <w:r w:rsidRPr="00A6298F">
        <w:rPr>
          <w:rFonts w:ascii="Cambria" w:eastAsia="Times New Roman" w:hAnsi="Cambria" w:cs="Arial"/>
          <w:bCs/>
          <w:color w:val="000000" w:themeColor="text1"/>
          <w:lang w:eastAsia="fr-FR"/>
        </w:rPr>
        <w:tab/>
      </w:r>
      <w:r w:rsidRPr="00A6298F">
        <w:rPr>
          <w:rFonts w:ascii="Cambria" w:eastAsia="Times New Roman" w:hAnsi="Cambria" w:cs="Arial"/>
          <w:bCs/>
          <w:color w:val="000000" w:themeColor="text1"/>
          <w:lang w:eastAsia="fr-FR"/>
        </w:rPr>
        <w:tab/>
      </w:r>
    </w:p>
    <w:p w14:paraId="25E6352B" w14:textId="77777777" w:rsidR="005005D9" w:rsidRPr="00A6298F" w:rsidRDefault="005005D9" w:rsidP="00A6298F">
      <w:pPr>
        <w:pStyle w:val="NormalWeb"/>
        <w:spacing w:before="0" w:beforeAutospacing="0" w:after="0" w:afterAutospacing="0" w:line="276" w:lineRule="auto"/>
        <w:ind w:left="708"/>
        <w:jc w:val="both"/>
        <w:rPr>
          <w:rFonts w:ascii="Cambria" w:hAnsi="Cambria" w:cs="Arial"/>
          <w:color w:val="000000"/>
          <w:sz w:val="22"/>
          <w:szCs w:val="22"/>
        </w:rPr>
      </w:pPr>
    </w:p>
    <w:p w14:paraId="4F960A3E" w14:textId="6C4563FE" w:rsidR="00570C95" w:rsidRPr="00A6298F" w:rsidRDefault="005005D9" w:rsidP="00A6298F">
      <w:pPr>
        <w:pStyle w:val="NormalWeb"/>
        <w:spacing w:before="0" w:beforeAutospacing="0" w:after="0" w:afterAutospacing="0" w:line="276" w:lineRule="auto"/>
        <w:ind w:left="708"/>
        <w:jc w:val="both"/>
        <w:rPr>
          <w:rFonts w:ascii="Cambria" w:hAnsi="Cambria"/>
          <w:sz w:val="22"/>
          <w:szCs w:val="22"/>
        </w:rPr>
      </w:pPr>
      <w:r w:rsidRPr="00A6298F">
        <w:rPr>
          <w:rFonts w:ascii="Cambria" w:hAnsi="Cambria" w:cs="Arial"/>
          <w:color w:val="000000"/>
          <w:sz w:val="22"/>
          <w:szCs w:val="22"/>
        </w:rPr>
        <w:t>E</w:t>
      </w:r>
      <w:r w:rsidR="00570C95" w:rsidRPr="00A6298F">
        <w:rPr>
          <w:rFonts w:ascii="Cambria" w:hAnsi="Cambria" w:cs="Arial"/>
          <w:color w:val="000000"/>
          <w:sz w:val="22"/>
          <w:szCs w:val="22"/>
        </w:rPr>
        <w:t xml:space="preserve">xtrait d’une intervention de Sylvie Cèbe </w:t>
      </w:r>
      <w:r w:rsidRPr="00A6298F">
        <w:rPr>
          <w:rFonts w:ascii="Cambria" w:hAnsi="Cambria"/>
          <w:sz w:val="22"/>
          <w:szCs w:val="22"/>
        </w:rPr>
        <w:t>« </w:t>
      </w:r>
      <w:hyperlink r:id="rId41" w:history="1">
        <w:r w:rsidR="00570C95" w:rsidRPr="00A6298F">
          <w:rPr>
            <w:rStyle w:val="Lienhypertexte"/>
            <w:rFonts w:ascii="Cambria" w:hAnsi="Cambria" w:cs="Arial"/>
            <w:color w:val="1155CC"/>
            <w:sz w:val="22"/>
            <w:szCs w:val="22"/>
          </w:rPr>
          <w:t>à quoi ressemblerait une consigne explicitée de telle sorte que tous les élèves comprennent ce qu’il y a  à faire</w:t>
        </w:r>
        <w:r w:rsidRPr="00A6298F">
          <w:rPr>
            <w:rStyle w:val="Lienhypertexte"/>
            <w:rFonts w:ascii="Cambria" w:hAnsi="Cambria" w:cs="Arial"/>
            <w:color w:val="1155CC"/>
            <w:sz w:val="22"/>
            <w:szCs w:val="22"/>
          </w:rPr>
          <w:t> »</w:t>
        </w:r>
        <w:r w:rsidR="00570C95" w:rsidRPr="00A6298F">
          <w:rPr>
            <w:rStyle w:val="Lienhypertexte"/>
            <w:rFonts w:ascii="Cambria" w:hAnsi="Cambria" w:cs="Arial"/>
            <w:color w:val="1155CC"/>
            <w:sz w:val="22"/>
            <w:szCs w:val="22"/>
          </w:rPr>
          <w:t xml:space="preserve"> </w:t>
        </w:r>
      </w:hyperlink>
    </w:p>
    <w:p w14:paraId="4A13C4CA" w14:textId="77777777" w:rsidR="00570C95" w:rsidRPr="00A6298F" w:rsidRDefault="00570C95" w:rsidP="00A6298F">
      <w:pPr>
        <w:spacing w:after="240"/>
        <w:jc w:val="both"/>
        <w:rPr>
          <w:rFonts w:ascii="Cambria" w:hAnsi="Cambria"/>
        </w:rPr>
      </w:pPr>
    </w:p>
    <w:p w14:paraId="7371522C" w14:textId="025CA833" w:rsidR="00570C95" w:rsidRPr="00A6298F" w:rsidRDefault="005005D9" w:rsidP="00A6298F">
      <w:pPr>
        <w:pStyle w:val="NormalWeb"/>
        <w:spacing w:before="0" w:beforeAutospacing="0" w:after="0" w:afterAutospacing="0" w:line="276" w:lineRule="auto"/>
        <w:ind w:firstLine="708"/>
        <w:jc w:val="both"/>
        <w:rPr>
          <w:rFonts w:ascii="Cambria" w:hAnsi="Cambria" w:cs="Arial"/>
          <w:color w:val="000000"/>
          <w:sz w:val="22"/>
          <w:szCs w:val="22"/>
        </w:rPr>
      </w:pPr>
      <w:r w:rsidRPr="00A6298F">
        <w:rPr>
          <w:rFonts w:ascii="Cambria" w:hAnsi="Cambria" w:cs="Arial"/>
          <w:color w:val="000000"/>
          <w:sz w:val="22"/>
          <w:szCs w:val="22"/>
        </w:rPr>
        <w:t xml:space="preserve">Des réflexions et ressources proposés par </w:t>
      </w:r>
      <w:r w:rsidR="00570C95" w:rsidRPr="00A6298F">
        <w:rPr>
          <w:rFonts w:ascii="Cambria" w:hAnsi="Cambria" w:cs="Arial"/>
          <w:color w:val="000000"/>
          <w:sz w:val="22"/>
          <w:szCs w:val="22"/>
        </w:rPr>
        <w:t xml:space="preserve">JM Zakartchouk </w:t>
      </w:r>
    </w:p>
    <w:p w14:paraId="2BA29B0E" w14:textId="77777777" w:rsidR="00EB0E1B" w:rsidRPr="00A6298F" w:rsidRDefault="00EB0E1B" w:rsidP="00A6298F">
      <w:pPr>
        <w:pStyle w:val="NormalWeb"/>
        <w:spacing w:before="0" w:beforeAutospacing="0" w:after="0" w:afterAutospacing="0" w:line="276" w:lineRule="auto"/>
        <w:ind w:firstLine="708"/>
        <w:jc w:val="both"/>
        <w:rPr>
          <w:rFonts w:ascii="Cambria" w:hAnsi="Cambria"/>
          <w:sz w:val="22"/>
          <w:szCs w:val="22"/>
        </w:rPr>
      </w:pPr>
    </w:p>
    <w:p w14:paraId="5D6A4530" w14:textId="0F3D7DE4" w:rsidR="00570C95" w:rsidRPr="00A6298F" w:rsidRDefault="00606B28" w:rsidP="00A6298F">
      <w:pPr>
        <w:pStyle w:val="NormalWeb"/>
        <w:spacing w:before="0" w:beforeAutospacing="0" w:after="0" w:afterAutospacing="0" w:line="276" w:lineRule="auto"/>
        <w:ind w:firstLine="708"/>
        <w:jc w:val="both"/>
        <w:rPr>
          <w:rFonts w:ascii="Cambria" w:hAnsi="Cambria"/>
          <w:sz w:val="22"/>
          <w:szCs w:val="22"/>
        </w:rPr>
      </w:pPr>
      <w:hyperlink r:id="rId42" w:history="1">
        <w:r w:rsidR="005005D9" w:rsidRPr="00A6298F">
          <w:rPr>
            <w:rStyle w:val="Lienhypertexte"/>
            <w:rFonts w:ascii="Cambria" w:hAnsi="Cambria" w:cs="Arial"/>
            <w:color w:val="1155CC"/>
            <w:sz w:val="22"/>
            <w:szCs w:val="22"/>
          </w:rPr>
          <w:t>Q</w:t>
        </w:r>
        <w:r w:rsidR="00570C95" w:rsidRPr="00A6298F">
          <w:rPr>
            <w:rStyle w:val="Lienhypertexte"/>
            <w:rFonts w:ascii="Cambria" w:hAnsi="Cambria" w:cs="Arial"/>
            <w:color w:val="1155CC"/>
            <w:sz w:val="22"/>
            <w:szCs w:val="22"/>
          </w:rPr>
          <w:t>uelques pistes pour enseigner la lecture des consignes</w:t>
        </w:r>
      </w:hyperlink>
      <w:r w:rsidR="00570C95" w:rsidRPr="00A6298F">
        <w:rPr>
          <w:rFonts w:ascii="Cambria" w:hAnsi="Cambria" w:cs="Arial"/>
          <w:color w:val="000000"/>
          <w:sz w:val="22"/>
          <w:szCs w:val="22"/>
        </w:rPr>
        <w:t xml:space="preserve"> </w:t>
      </w:r>
    </w:p>
    <w:p w14:paraId="363700E0" w14:textId="587D112C" w:rsidR="00570C95" w:rsidRPr="00A6298F" w:rsidRDefault="005005D9" w:rsidP="00A6298F">
      <w:pPr>
        <w:spacing w:after="240"/>
        <w:jc w:val="both"/>
        <w:rPr>
          <w:rFonts w:ascii="Cambria" w:hAnsi="Cambria"/>
        </w:rPr>
      </w:pPr>
      <w:r w:rsidRPr="00A6298F">
        <w:rPr>
          <w:rFonts w:ascii="Cambria" w:hAnsi="Cambria"/>
        </w:rPr>
        <w:tab/>
      </w:r>
      <w:hyperlink r:id="rId43" w:history="1">
        <w:r w:rsidR="00570C95" w:rsidRPr="00A6298F">
          <w:rPr>
            <w:rStyle w:val="Lienhypertexte"/>
            <w:rFonts w:ascii="Cambria" w:hAnsi="Cambria" w:cs="Arial"/>
            <w:bCs/>
          </w:rPr>
          <w:t>Comprendre les énoncés et les consignes 2016 : interview de Jean-Michel Zakhartchouk</w:t>
        </w:r>
      </w:hyperlink>
      <w:r w:rsidR="00570C95" w:rsidRPr="00A6298F">
        <w:rPr>
          <w:rFonts w:ascii="Cambria" w:hAnsi="Cambria" w:cs="Arial"/>
          <w:bCs/>
        </w:rPr>
        <w:t xml:space="preserve"> </w:t>
      </w:r>
    </w:p>
    <w:p w14:paraId="4FEF820B" w14:textId="182325C1" w:rsidR="00570C95" w:rsidRPr="00A6298F" w:rsidRDefault="00570C95" w:rsidP="00A6298F">
      <w:pPr>
        <w:pStyle w:val="NormalWeb"/>
        <w:spacing w:before="0" w:beforeAutospacing="0" w:after="0" w:afterAutospacing="0" w:line="276" w:lineRule="auto"/>
        <w:ind w:left="708"/>
        <w:jc w:val="both"/>
        <w:rPr>
          <w:rFonts w:ascii="Cambria" w:hAnsi="Cambria" w:cs="Arial"/>
          <w:color w:val="000000"/>
          <w:sz w:val="22"/>
          <w:szCs w:val="22"/>
        </w:rPr>
      </w:pPr>
      <w:r w:rsidRPr="00A6298F">
        <w:rPr>
          <w:rFonts w:ascii="Cambria" w:hAnsi="Cambria" w:cs="Arial"/>
          <w:color w:val="000000"/>
          <w:sz w:val="22"/>
          <w:szCs w:val="22"/>
        </w:rPr>
        <w:t xml:space="preserve">Il ne suffit pas </w:t>
      </w:r>
      <w:r w:rsidR="00EB0E1B" w:rsidRPr="00A6298F">
        <w:rPr>
          <w:rFonts w:ascii="Cambria" w:hAnsi="Cambria" w:cs="Arial"/>
          <w:color w:val="000000"/>
          <w:sz w:val="22"/>
          <w:szCs w:val="22"/>
        </w:rPr>
        <w:t xml:space="preserve">en effet </w:t>
      </w:r>
      <w:r w:rsidRPr="00A6298F">
        <w:rPr>
          <w:rFonts w:ascii="Cambria" w:hAnsi="Cambria" w:cs="Arial"/>
          <w:color w:val="000000"/>
          <w:sz w:val="22"/>
          <w:szCs w:val="22"/>
        </w:rPr>
        <w:t xml:space="preserve">d’expliciter une consigne pour que tous les élèves entrent dans le travail. Comment faire pour que </w:t>
      </w:r>
      <w:r w:rsidR="005005D9" w:rsidRPr="00A6298F">
        <w:rPr>
          <w:rFonts w:ascii="Cambria" w:hAnsi="Cambria" w:cs="Arial"/>
          <w:color w:val="000000"/>
          <w:sz w:val="22"/>
          <w:szCs w:val="22"/>
        </w:rPr>
        <w:t xml:space="preserve">tous </w:t>
      </w:r>
      <w:r w:rsidRPr="00A6298F">
        <w:rPr>
          <w:rFonts w:ascii="Cambria" w:hAnsi="Cambria" w:cs="Arial"/>
          <w:color w:val="000000"/>
          <w:sz w:val="22"/>
          <w:szCs w:val="22"/>
        </w:rPr>
        <w:t>comprenne</w:t>
      </w:r>
      <w:r w:rsidR="005005D9" w:rsidRPr="00A6298F">
        <w:rPr>
          <w:rFonts w:ascii="Cambria" w:hAnsi="Cambria" w:cs="Arial"/>
          <w:color w:val="000000"/>
          <w:sz w:val="22"/>
          <w:szCs w:val="22"/>
        </w:rPr>
        <w:t>nt</w:t>
      </w:r>
      <w:r w:rsidRPr="00A6298F">
        <w:rPr>
          <w:rFonts w:ascii="Cambria" w:hAnsi="Cambria" w:cs="Arial"/>
          <w:color w:val="000000"/>
          <w:sz w:val="22"/>
          <w:szCs w:val="22"/>
        </w:rPr>
        <w:t xml:space="preserve"> ce qu'il y a à faire ?</w:t>
      </w:r>
      <w:r w:rsidR="005005D9" w:rsidRPr="00A6298F">
        <w:rPr>
          <w:rFonts w:ascii="Cambria" w:hAnsi="Cambria" w:cs="Arial"/>
          <w:color w:val="000000"/>
          <w:sz w:val="22"/>
          <w:szCs w:val="22"/>
        </w:rPr>
        <w:t xml:space="preserve"> </w:t>
      </w:r>
      <w:r w:rsidRPr="00A6298F">
        <w:rPr>
          <w:rFonts w:ascii="Cambria" w:hAnsi="Cambria" w:cs="Arial"/>
          <w:color w:val="000000"/>
          <w:sz w:val="22"/>
          <w:szCs w:val="22"/>
        </w:rPr>
        <w:t>Il faut donc aller au-delà de la reformulation et engager les élèves dans une réflexion autour des critères de réussites avec des questions du type :</w:t>
      </w:r>
    </w:p>
    <w:p w14:paraId="176C2366" w14:textId="77777777" w:rsidR="00EB0E1B" w:rsidRPr="00A6298F" w:rsidRDefault="00EB0E1B" w:rsidP="00A6298F">
      <w:pPr>
        <w:pStyle w:val="NormalWeb"/>
        <w:spacing w:before="0" w:beforeAutospacing="0" w:after="0" w:afterAutospacing="0" w:line="276" w:lineRule="auto"/>
        <w:ind w:left="708"/>
        <w:jc w:val="both"/>
        <w:rPr>
          <w:rFonts w:ascii="Cambria" w:hAnsi="Cambria"/>
          <w:sz w:val="22"/>
          <w:szCs w:val="22"/>
        </w:rPr>
      </w:pPr>
    </w:p>
    <w:p w14:paraId="325CB59A" w14:textId="77777777" w:rsidR="00570C95" w:rsidRPr="00A6298F" w:rsidRDefault="00570C95" w:rsidP="00A6298F">
      <w:pPr>
        <w:pStyle w:val="NormalWeb"/>
        <w:numPr>
          <w:ilvl w:val="0"/>
          <w:numId w:val="27"/>
        </w:numPr>
        <w:spacing w:before="0" w:beforeAutospacing="0" w:after="0" w:afterAutospacing="0" w:line="276" w:lineRule="auto"/>
        <w:jc w:val="both"/>
        <w:textAlignment w:val="baseline"/>
        <w:rPr>
          <w:rFonts w:ascii="Cambria" w:hAnsi="Cambria" w:cs="Arial"/>
          <w:color w:val="000000"/>
          <w:sz w:val="22"/>
          <w:szCs w:val="22"/>
        </w:rPr>
      </w:pPr>
      <w:r w:rsidRPr="00A6298F">
        <w:rPr>
          <w:rFonts w:ascii="Cambria" w:hAnsi="Cambria" w:cs="Arial"/>
          <w:color w:val="000000"/>
          <w:sz w:val="22"/>
          <w:szCs w:val="22"/>
        </w:rPr>
        <w:t>A quoi ressemblera cet exercice lorsque vous l’aurez réussi ?</w:t>
      </w:r>
    </w:p>
    <w:p w14:paraId="29AFAFC3" w14:textId="77777777" w:rsidR="00570C95" w:rsidRPr="00A6298F" w:rsidRDefault="00570C95" w:rsidP="00A6298F">
      <w:pPr>
        <w:pStyle w:val="NormalWeb"/>
        <w:numPr>
          <w:ilvl w:val="0"/>
          <w:numId w:val="27"/>
        </w:numPr>
        <w:spacing w:before="0" w:beforeAutospacing="0" w:after="0" w:afterAutospacing="0" w:line="276" w:lineRule="auto"/>
        <w:jc w:val="both"/>
        <w:textAlignment w:val="baseline"/>
        <w:rPr>
          <w:rFonts w:ascii="Cambria" w:hAnsi="Cambria" w:cs="Arial"/>
          <w:color w:val="000000"/>
          <w:sz w:val="22"/>
          <w:szCs w:val="22"/>
        </w:rPr>
      </w:pPr>
      <w:r w:rsidRPr="00A6298F">
        <w:rPr>
          <w:rFonts w:ascii="Cambria" w:hAnsi="Cambria" w:cs="Arial"/>
          <w:color w:val="000000"/>
          <w:sz w:val="22"/>
          <w:szCs w:val="22"/>
        </w:rPr>
        <w:t>Quelle est la règle du jeu qu'a en tête l'enseignante quand elle propose cette consigne ?</w:t>
      </w:r>
    </w:p>
    <w:p w14:paraId="53F68502" w14:textId="77777777" w:rsidR="00570C95" w:rsidRPr="00A6298F" w:rsidRDefault="00570C95" w:rsidP="00A6298F">
      <w:pPr>
        <w:pStyle w:val="NormalWeb"/>
        <w:numPr>
          <w:ilvl w:val="0"/>
          <w:numId w:val="27"/>
        </w:numPr>
        <w:spacing w:before="0" w:beforeAutospacing="0" w:after="0" w:afterAutospacing="0" w:line="276" w:lineRule="auto"/>
        <w:jc w:val="both"/>
        <w:textAlignment w:val="baseline"/>
        <w:rPr>
          <w:rFonts w:ascii="Cambria" w:hAnsi="Cambria" w:cs="Arial"/>
          <w:color w:val="000000"/>
          <w:sz w:val="22"/>
          <w:szCs w:val="22"/>
        </w:rPr>
      </w:pPr>
      <w:r w:rsidRPr="00A6298F">
        <w:rPr>
          <w:rFonts w:ascii="Cambria" w:hAnsi="Cambria" w:cs="Arial"/>
          <w:color w:val="000000"/>
          <w:sz w:val="22"/>
          <w:szCs w:val="22"/>
        </w:rPr>
        <w:t>A quoi faut-il faire attention dans la tâche ?</w:t>
      </w:r>
    </w:p>
    <w:p w14:paraId="0DB3C02A" w14:textId="415F084E" w:rsidR="00570C95" w:rsidRDefault="00570C95" w:rsidP="00A6298F">
      <w:pPr>
        <w:pStyle w:val="NormalWeb"/>
        <w:numPr>
          <w:ilvl w:val="0"/>
          <w:numId w:val="27"/>
        </w:numPr>
        <w:spacing w:before="0" w:beforeAutospacing="0" w:after="0" w:afterAutospacing="0" w:line="276" w:lineRule="auto"/>
        <w:jc w:val="both"/>
        <w:textAlignment w:val="baseline"/>
        <w:rPr>
          <w:rFonts w:ascii="Cambria" w:hAnsi="Cambria" w:cs="Arial"/>
          <w:color w:val="000000"/>
          <w:sz w:val="22"/>
          <w:szCs w:val="22"/>
        </w:rPr>
      </w:pPr>
      <w:r w:rsidRPr="00A6298F">
        <w:rPr>
          <w:rFonts w:ascii="Cambria" w:hAnsi="Cambria" w:cs="Arial"/>
          <w:color w:val="000000"/>
          <w:sz w:val="22"/>
          <w:szCs w:val="22"/>
        </w:rPr>
        <w:t>Qu’est-ce qui va permettre de dire si c’est réussi ou pas ?</w:t>
      </w:r>
    </w:p>
    <w:p w14:paraId="75CE6403" w14:textId="77777777" w:rsidR="00185390" w:rsidRPr="00185390" w:rsidRDefault="00185390" w:rsidP="00185390">
      <w:pPr>
        <w:pStyle w:val="NormalWeb"/>
        <w:spacing w:before="0" w:beforeAutospacing="0" w:after="0" w:afterAutospacing="0" w:line="276" w:lineRule="auto"/>
        <w:ind w:left="1776"/>
        <w:jc w:val="both"/>
        <w:textAlignment w:val="baseline"/>
        <w:rPr>
          <w:rFonts w:ascii="Cambria" w:hAnsi="Cambria" w:cs="Arial"/>
          <w:color w:val="000000"/>
          <w:sz w:val="22"/>
          <w:szCs w:val="22"/>
        </w:rPr>
      </w:pPr>
    </w:p>
    <w:p w14:paraId="7C2BC6DE" w14:textId="749FE0FC" w:rsidR="00570C95" w:rsidRPr="00A6298F" w:rsidRDefault="00EB0E1B" w:rsidP="00A6298F">
      <w:pPr>
        <w:pStyle w:val="NormalWeb"/>
        <w:spacing w:before="0" w:beforeAutospacing="0" w:after="0" w:afterAutospacing="0" w:line="276" w:lineRule="auto"/>
        <w:ind w:left="708"/>
        <w:jc w:val="both"/>
        <w:rPr>
          <w:rFonts w:ascii="Cambria" w:hAnsi="Cambria" w:cs="Arial"/>
          <w:color w:val="000000"/>
          <w:sz w:val="22"/>
          <w:szCs w:val="22"/>
        </w:rPr>
      </w:pPr>
      <w:r w:rsidRPr="00A6298F">
        <w:rPr>
          <w:rFonts w:ascii="Cambria" w:hAnsi="Cambria" w:cs="Arial"/>
          <w:color w:val="000000"/>
          <w:sz w:val="22"/>
          <w:szCs w:val="22"/>
        </w:rPr>
        <w:t>O</w:t>
      </w:r>
      <w:r w:rsidR="00570C95" w:rsidRPr="00A6298F">
        <w:rPr>
          <w:rFonts w:ascii="Cambria" w:hAnsi="Cambria" w:cs="Arial"/>
          <w:color w:val="000000"/>
          <w:sz w:val="22"/>
          <w:szCs w:val="22"/>
        </w:rPr>
        <w:t>u d’après J.M. Zakhartchouk :</w:t>
      </w:r>
      <w:r w:rsidR="005005D9" w:rsidRPr="00A6298F">
        <w:rPr>
          <w:rFonts w:ascii="Cambria" w:hAnsi="Cambria" w:cs="Arial"/>
          <w:color w:val="000000"/>
          <w:sz w:val="22"/>
          <w:szCs w:val="22"/>
        </w:rPr>
        <w:t xml:space="preserve"> </w:t>
      </w:r>
      <w:r w:rsidR="00570C95" w:rsidRPr="00A6298F">
        <w:rPr>
          <w:rFonts w:ascii="Cambria" w:hAnsi="Cambria" w:cs="Arial"/>
          <w:color w:val="000000"/>
          <w:sz w:val="22"/>
          <w:szCs w:val="22"/>
        </w:rPr>
        <w:t xml:space="preserve">L’élève avant de s’engager dans la tâche doit répondre aux questions suivantes :    </w:t>
      </w:r>
    </w:p>
    <w:p w14:paraId="36792BE2" w14:textId="404DC4AB" w:rsidR="00570C95" w:rsidRPr="00A6298F" w:rsidRDefault="00570C95" w:rsidP="00A6298F">
      <w:pPr>
        <w:pStyle w:val="NormalWeb"/>
        <w:numPr>
          <w:ilvl w:val="0"/>
          <w:numId w:val="28"/>
        </w:numPr>
        <w:spacing w:before="0" w:beforeAutospacing="0" w:after="0" w:afterAutospacing="0" w:line="276" w:lineRule="auto"/>
        <w:jc w:val="both"/>
        <w:rPr>
          <w:rFonts w:ascii="Cambria" w:hAnsi="Cambria"/>
          <w:sz w:val="22"/>
          <w:szCs w:val="22"/>
        </w:rPr>
      </w:pPr>
      <w:r w:rsidRPr="00A6298F">
        <w:rPr>
          <w:rFonts w:ascii="Cambria" w:hAnsi="Cambria" w:cs="Arial"/>
          <w:color w:val="000000"/>
          <w:sz w:val="22"/>
          <w:szCs w:val="22"/>
        </w:rPr>
        <w:t xml:space="preserve">De quoi as-tu besoin pour </w:t>
      </w:r>
      <w:r w:rsidR="00EB0E1B" w:rsidRPr="00A6298F">
        <w:rPr>
          <w:rFonts w:ascii="Cambria" w:hAnsi="Cambria" w:cs="Arial"/>
          <w:color w:val="000000"/>
          <w:sz w:val="22"/>
          <w:szCs w:val="22"/>
        </w:rPr>
        <w:t>répondre</w:t>
      </w:r>
      <w:r w:rsidRPr="00A6298F">
        <w:rPr>
          <w:rFonts w:ascii="Cambria" w:hAnsi="Cambria" w:cs="Arial"/>
          <w:color w:val="000000"/>
          <w:sz w:val="22"/>
          <w:szCs w:val="22"/>
        </w:rPr>
        <w:t xml:space="preserve"> à cette consigne ? </w:t>
      </w:r>
    </w:p>
    <w:p w14:paraId="6195530B" w14:textId="77777777" w:rsidR="00570C95" w:rsidRPr="00A6298F" w:rsidRDefault="00570C95" w:rsidP="00A6298F">
      <w:pPr>
        <w:pStyle w:val="NormalWeb"/>
        <w:numPr>
          <w:ilvl w:val="0"/>
          <w:numId w:val="28"/>
        </w:numPr>
        <w:spacing w:before="0" w:beforeAutospacing="0" w:after="0" w:afterAutospacing="0" w:line="276" w:lineRule="auto"/>
        <w:jc w:val="both"/>
        <w:rPr>
          <w:rFonts w:ascii="Cambria" w:hAnsi="Cambria"/>
          <w:sz w:val="22"/>
          <w:szCs w:val="22"/>
        </w:rPr>
      </w:pPr>
      <w:r w:rsidRPr="00A6298F">
        <w:rPr>
          <w:rFonts w:ascii="Cambria" w:hAnsi="Cambria" w:cs="Arial"/>
          <w:color w:val="000000"/>
          <w:sz w:val="22"/>
          <w:szCs w:val="22"/>
        </w:rPr>
        <w:t xml:space="preserve">Quel est le verbe de consigne ? </w:t>
      </w:r>
    </w:p>
    <w:p w14:paraId="389FB3F3" w14:textId="77777777" w:rsidR="00570C95" w:rsidRPr="00A6298F" w:rsidRDefault="00570C95" w:rsidP="00A6298F">
      <w:pPr>
        <w:pStyle w:val="NormalWeb"/>
        <w:numPr>
          <w:ilvl w:val="0"/>
          <w:numId w:val="28"/>
        </w:numPr>
        <w:spacing w:before="0" w:beforeAutospacing="0" w:after="0" w:afterAutospacing="0" w:line="276" w:lineRule="auto"/>
        <w:jc w:val="both"/>
        <w:rPr>
          <w:rFonts w:ascii="Cambria" w:hAnsi="Cambria"/>
          <w:sz w:val="22"/>
          <w:szCs w:val="22"/>
        </w:rPr>
      </w:pPr>
      <w:r w:rsidRPr="00A6298F">
        <w:rPr>
          <w:rFonts w:ascii="Cambria" w:hAnsi="Cambria" w:cs="Arial"/>
          <w:color w:val="000000"/>
          <w:sz w:val="22"/>
          <w:szCs w:val="22"/>
        </w:rPr>
        <w:t xml:space="preserve">Combien de temps vas-tu mettre ? </w:t>
      </w:r>
    </w:p>
    <w:p w14:paraId="61C73AC8" w14:textId="77777777" w:rsidR="00570C95" w:rsidRPr="00A6298F" w:rsidRDefault="00606B28" w:rsidP="00A6298F">
      <w:pPr>
        <w:pStyle w:val="NormalWeb"/>
        <w:numPr>
          <w:ilvl w:val="0"/>
          <w:numId w:val="28"/>
        </w:numPr>
        <w:spacing w:before="0" w:beforeAutospacing="0" w:after="0" w:afterAutospacing="0" w:line="276" w:lineRule="auto"/>
        <w:jc w:val="both"/>
        <w:rPr>
          <w:rFonts w:ascii="Cambria" w:hAnsi="Cambria"/>
          <w:sz w:val="22"/>
          <w:szCs w:val="22"/>
        </w:rPr>
      </w:pPr>
      <w:hyperlink r:id="rId44" w:history="1">
        <w:r w:rsidR="00570C95" w:rsidRPr="00A6298F">
          <w:rPr>
            <w:rStyle w:val="Lienhypertexte"/>
            <w:rFonts w:ascii="Cambria" w:hAnsi="Cambria" w:cs="Arial"/>
            <w:color w:val="1155CC"/>
            <w:sz w:val="22"/>
            <w:szCs w:val="22"/>
          </w:rPr>
          <w:t xml:space="preserve">Quelle est l’intention du professeur en te donnant ce travail à faire ? </w:t>
        </w:r>
      </w:hyperlink>
    </w:p>
    <w:p w14:paraId="772F8143" w14:textId="62917E9E" w:rsidR="00570C95" w:rsidRPr="00185390" w:rsidRDefault="00570C95" w:rsidP="00A6298F">
      <w:pPr>
        <w:pStyle w:val="NormalWeb"/>
        <w:numPr>
          <w:ilvl w:val="0"/>
          <w:numId w:val="28"/>
        </w:numPr>
        <w:spacing w:before="0" w:beforeAutospacing="0" w:after="0" w:afterAutospacing="0" w:line="276" w:lineRule="auto"/>
        <w:jc w:val="both"/>
        <w:rPr>
          <w:rFonts w:ascii="Cambria" w:hAnsi="Cambria"/>
          <w:sz w:val="22"/>
          <w:szCs w:val="22"/>
        </w:rPr>
      </w:pPr>
      <w:r w:rsidRPr="00A6298F">
        <w:rPr>
          <w:rFonts w:ascii="Cambria" w:hAnsi="Cambria" w:cs="Arial"/>
          <w:color w:val="000000"/>
          <w:sz w:val="22"/>
          <w:szCs w:val="22"/>
        </w:rPr>
        <w:t>A quoi va</w:t>
      </w:r>
      <w:r w:rsidR="005005D9" w:rsidRPr="00A6298F">
        <w:rPr>
          <w:rFonts w:ascii="Cambria" w:hAnsi="Cambria" w:cs="Arial"/>
          <w:color w:val="000000"/>
          <w:sz w:val="22"/>
          <w:szCs w:val="22"/>
        </w:rPr>
        <w:t xml:space="preserve"> </w:t>
      </w:r>
      <w:r w:rsidRPr="00A6298F">
        <w:rPr>
          <w:rFonts w:ascii="Cambria" w:hAnsi="Cambria" w:cs="Arial"/>
          <w:color w:val="000000"/>
          <w:sz w:val="22"/>
          <w:szCs w:val="22"/>
        </w:rPr>
        <w:t xml:space="preserve">« ressembler » ta </w:t>
      </w:r>
      <w:r w:rsidR="00EB0E1B" w:rsidRPr="00A6298F">
        <w:rPr>
          <w:rFonts w:ascii="Cambria" w:hAnsi="Cambria" w:cs="Arial"/>
          <w:color w:val="000000"/>
          <w:sz w:val="22"/>
          <w:szCs w:val="22"/>
        </w:rPr>
        <w:t>réponse</w:t>
      </w:r>
      <w:r w:rsidRPr="00A6298F">
        <w:rPr>
          <w:rFonts w:ascii="Cambria" w:hAnsi="Cambria" w:cs="Arial"/>
          <w:color w:val="000000"/>
          <w:sz w:val="22"/>
          <w:szCs w:val="22"/>
        </w:rPr>
        <w:t xml:space="preserve"> ? </w:t>
      </w:r>
    </w:p>
    <w:p w14:paraId="747ED6FB" w14:textId="77777777" w:rsidR="00570C95" w:rsidRPr="00A6298F" w:rsidRDefault="00570C95" w:rsidP="00A6298F">
      <w:pPr>
        <w:pStyle w:val="NormalWeb"/>
        <w:spacing w:before="0" w:beforeAutospacing="0" w:after="0" w:afterAutospacing="0" w:line="276" w:lineRule="auto"/>
        <w:ind w:firstLine="708"/>
        <w:jc w:val="both"/>
        <w:rPr>
          <w:rFonts w:ascii="Cambria" w:hAnsi="Cambria" w:cs="Arial"/>
          <w:color w:val="000000"/>
          <w:sz w:val="22"/>
          <w:szCs w:val="22"/>
        </w:rPr>
      </w:pPr>
      <w:r w:rsidRPr="00A6298F">
        <w:rPr>
          <w:rFonts w:ascii="Cambria" w:hAnsi="Cambria" w:cs="Arial"/>
          <w:color w:val="000000"/>
          <w:sz w:val="22"/>
          <w:szCs w:val="22"/>
        </w:rPr>
        <w:t>ou encore :</w:t>
      </w:r>
    </w:p>
    <w:p w14:paraId="511E389C" w14:textId="77777777" w:rsidR="005005D9" w:rsidRPr="00A6298F" w:rsidRDefault="005005D9" w:rsidP="00A6298F">
      <w:pPr>
        <w:pStyle w:val="NormalWeb"/>
        <w:spacing w:before="0" w:beforeAutospacing="0" w:after="0" w:afterAutospacing="0" w:line="276" w:lineRule="auto"/>
        <w:ind w:firstLine="708"/>
        <w:jc w:val="both"/>
        <w:rPr>
          <w:rFonts w:ascii="Cambria" w:hAnsi="Cambria"/>
          <w:sz w:val="22"/>
          <w:szCs w:val="22"/>
        </w:rPr>
      </w:pPr>
    </w:p>
    <w:p w14:paraId="410A4DE6" w14:textId="77777777" w:rsidR="00570C95" w:rsidRPr="00A6298F" w:rsidRDefault="00570C95" w:rsidP="00A6298F">
      <w:pPr>
        <w:pStyle w:val="NormalWeb"/>
        <w:numPr>
          <w:ilvl w:val="0"/>
          <w:numId w:val="29"/>
        </w:numPr>
        <w:spacing w:before="0" w:beforeAutospacing="0" w:after="0" w:afterAutospacing="0" w:line="276" w:lineRule="auto"/>
        <w:jc w:val="both"/>
        <w:rPr>
          <w:rFonts w:ascii="Cambria" w:hAnsi="Cambria"/>
          <w:sz w:val="22"/>
          <w:szCs w:val="22"/>
        </w:rPr>
      </w:pPr>
      <w:r w:rsidRPr="00A6298F">
        <w:rPr>
          <w:rFonts w:ascii="Cambria" w:hAnsi="Cambria" w:cs="Arial"/>
          <w:color w:val="000000"/>
          <w:sz w:val="22"/>
          <w:szCs w:val="22"/>
        </w:rPr>
        <w:t>« Les supports » : Donner sa consigne avec différents supports.</w:t>
      </w:r>
    </w:p>
    <w:p w14:paraId="435B4DFE" w14:textId="77777777" w:rsidR="00570C95" w:rsidRPr="00A6298F" w:rsidRDefault="00570C95" w:rsidP="00A6298F">
      <w:pPr>
        <w:pStyle w:val="NormalWeb"/>
        <w:numPr>
          <w:ilvl w:val="0"/>
          <w:numId w:val="29"/>
        </w:numPr>
        <w:spacing w:before="0" w:beforeAutospacing="0" w:after="0" w:afterAutospacing="0" w:line="276" w:lineRule="auto"/>
        <w:jc w:val="both"/>
        <w:rPr>
          <w:rFonts w:ascii="Cambria" w:hAnsi="Cambria"/>
          <w:sz w:val="22"/>
          <w:szCs w:val="22"/>
        </w:rPr>
      </w:pPr>
      <w:r w:rsidRPr="00A6298F">
        <w:rPr>
          <w:rFonts w:ascii="Cambria" w:hAnsi="Cambria" w:cs="Arial"/>
          <w:color w:val="000000"/>
          <w:sz w:val="22"/>
          <w:szCs w:val="22"/>
        </w:rPr>
        <w:t>« les schémas » : La consigne est matérialisée sous forme de schémas.</w:t>
      </w:r>
    </w:p>
    <w:p w14:paraId="20CBD028" w14:textId="77777777" w:rsidR="00570C95" w:rsidRPr="00A6298F" w:rsidRDefault="00570C95" w:rsidP="00A6298F">
      <w:pPr>
        <w:pStyle w:val="NormalWeb"/>
        <w:numPr>
          <w:ilvl w:val="0"/>
          <w:numId w:val="29"/>
        </w:numPr>
        <w:spacing w:before="0" w:beforeAutospacing="0" w:after="0" w:afterAutospacing="0" w:line="276" w:lineRule="auto"/>
        <w:jc w:val="both"/>
        <w:rPr>
          <w:rFonts w:ascii="Cambria" w:hAnsi="Cambria"/>
          <w:sz w:val="22"/>
          <w:szCs w:val="22"/>
        </w:rPr>
      </w:pPr>
      <w:r w:rsidRPr="00A6298F">
        <w:rPr>
          <w:rFonts w:ascii="Cambria" w:hAnsi="Cambria" w:cs="Arial"/>
          <w:color w:val="000000"/>
          <w:sz w:val="22"/>
          <w:szCs w:val="22"/>
        </w:rPr>
        <w:t>« Tu n'as pas compris, "va voir" » : autoriser un élève à se lever pour aller voir ceux qui ont démarré.</w:t>
      </w:r>
    </w:p>
    <w:p w14:paraId="45FD61ED" w14:textId="77777777" w:rsidR="00570C95" w:rsidRPr="00A6298F" w:rsidRDefault="00570C95" w:rsidP="00A6298F">
      <w:pPr>
        <w:pStyle w:val="NormalWeb"/>
        <w:numPr>
          <w:ilvl w:val="0"/>
          <w:numId w:val="29"/>
        </w:numPr>
        <w:spacing w:before="0" w:beforeAutospacing="0" w:after="0" w:afterAutospacing="0" w:line="276" w:lineRule="auto"/>
        <w:jc w:val="both"/>
        <w:rPr>
          <w:rFonts w:ascii="Cambria" w:hAnsi="Cambria"/>
          <w:sz w:val="22"/>
          <w:szCs w:val="22"/>
        </w:rPr>
      </w:pPr>
      <w:r w:rsidRPr="00A6298F">
        <w:rPr>
          <w:rFonts w:ascii="Cambria" w:hAnsi="Cambria" w:cs="Arial"/>
          <w:color w:val="000000"/>
          <w:sz w:val="22"/>
          <w:szCs w:val="22"/>
        </w:rPr>
        <w:t>« le "jacques a dit" » : Jouer au "Jacques a dit" pour attirer l'attention des élèves ;</w:t>
      </w:r>
    </w:p>
    <w:p w14:paraId="24A2A14F" w14:textId="77777777" w:rsidR="00570C95" w:rsidRPr="00A6298F" w:rsidRDefault="00570C95" w:rsidP="00A6298F">
      <w:pPr>
        <w:pStyle w:val="NormalWeb"/>
        <w:numPr>
          <w:ilvl w:val="0"/>
          <w:numId w:val="29"/>
        </w:numPr>
        <w:spacing w:before="0" w:beforeAutospacing="0" w:after="0" w:afterAutospacing="0" w:line="276" w:lineRule="auto"/>
        <w:jc w:val="both"/>
        <w:rPr>
          <w:rFonts w:ascii="Cambria" w:hAnsi="Cambria"/>
          <w:sz w:val="22"/>
          <w:szCs w:val="22"/>
        </w:rPr>
      </w:pPr>
      <w:r w:rsidRPr="00A6298F">
        <w:rPr>
          <w:rFonts w:ascii="Cambria" w:hAnsi="Cambria" w:cs="Arial"/>
          <w:color w:val="000000"/>
          <w:sz w:val="22"/>
          <w:szCs w:val="22"/>
        </w:rPr>
        <w:t>Mais encore…</w:t>
      </w:r>
    </w:p>
    <w:p w14:paraId="553FFDF5" w14:textId="2364133C" w:rsidR="00135A9F" w:rsidRPr="00185390" w:rsidRDefault="00570C95" w:rsidP="00A6298F">
      <w:pPr>
        <w:pStyle w:val="Paragraphedeliste"/>
        <w:numPr>
          <w:ilvl w:val="0"/>
          <w:numId w:val="29"/>
        </w:numPr>
        <w:spacing w:after="0"/>
        <w:jc w:val="both"/>
        <w:rPr>
          <w:rFonts w:ascii="Cambria" w:eastAsia="Times New Roman" w:hAnsi="Cambria" w:cs="Arial"/>
          <w:bCs/>
          <w:color w:val="000000" w:themeColor="text1"/>
          <w:lang w:eastAsia="fr-FR"/>
        </w:rPr>
      </w:pPr>
      <w:r w:rsidRPr="00A6298F">
        <w:rPr>
          <w:rFonts w:ascii="Cambria" w:hAnsi="Cambria" w:cs="Arial"/>
          <w:color w:val="000000"/>
        </w:rPr>
        <w:t>« La reconstruction de la consigne » : Donner un support d’exercice, (voire même la réponse de cet exercice et à partir de cet exercice l'élève crée un énoncé. (on travaille à un double niveau : la conscience disciplinaire et le lien énoncé/résolution) Exemple du menu de cantine.</w:t>
      </w:r>
    </w:p>
    <w:p w14:paraId="12FE95F2" w14:textId="77777777" w:rsidR="00135A9F" w:rsidRPr="00A6298F" w:rsidRDefault="00135A9F" w:rsidP="00A6298F">
      <w:pPr>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noProof/>
          <w:color w:val="000000" w:themeColor="text1"/>
          <w:lang w:eastAsia="fr-FR"/>
        </w:rPr>
        <mc:AlternateContent>
          <mc:Choice Requires="wps">
            <w:drawing>
              <wp:anchor distT="0" distB="0" distL="114300" distR="114300" simplePos="0" relativeHeight="251671552" behindDoc="0" locked="0" layoutInCell="1" allowOverlap="1" wp14:anchorId="21B72B6B" wp14:editId="0B0963E4">
                <wp:simplePos x="0" y="0"/>
                <wp:positionH relativeFrom="column">
                  <wp:posOffset>-88710</wp:posOffset>
                </wp:positionH>
                <wp:positionV relativeFrom="paragraph">
                  <wp:posOffset>136373</wp:posOffset>
                </wp:positionV>
                <wp:extent cx="170597" cy="197893"/>
                <wp:effectExtent l="19050" t="19050" r="39370" b="12065"/>
                <wp:wrapNone/>
                <wp:docPr id="7" name="Flèche vers le haut 7"/>
                <wp:cNvGraphicFramePr/>
                <a:graphic xmlns:a="http://schemas.openxmlformats.org/drawingml/2006/main">
                  <a:graphicData uri="http://schemas.microsoft.com/office/word/2010/wordprocessingShape">
                    <wps:wsp>
                      <wps:cNvSpPr/>
                      <wps:spPr>
                        <a:xfrm>
                          <a:off x="0" y="0"/>
                          <a:ext cx="170597" cy="197893"/>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Flèche vers le haut 7" o:spid="_x0000_s1026" type="#_x0000_t68" style="position:absolute;margin-left:-6.95pt;margin-top:10.75pt;width:13.45pt;height:15.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" adj="9310" fillcolor="#4f81bd" strokecolor="#385d8a" strokeweight="2pt"/>
            </w:pict>
          </mc:Fallback>
        </mc:AlternateContent>
      </w:r>
    </w:p>
    <w:p w14:paraId="4BCB14A5" w14:textId="77777777" w:rsidR="00135A9F" w:rsidRPr="00A6298F" w:rsidRDefault="00135A9F" w:rsidP="00A6298F">
      <w:pPr>
        <w:spacing w:after="0"/>
        <w:jc w:val="both"/>
        <w:rPr>
          <w:rStyle w:val="Lienhypertexte"/>
          <w:rFonts w:ascii="Cambria" w:eastAsia="Times New Roman" w:hAnsi="Cambria" w:cs="Arial"/>
          <w:b/>
          <w:bCs/>
          <w:lang w:eastAsia="fr-FR"/>
        </w:rPr>
      </w:pPr>
      <w:r w:rsidRPr="00A6298F">
        <w:rPr>
          <w:rFonts w:ascii="Cambria" w:eastAsia="Times New Roman" w:hAnsi="Cambria" w:cs="Arial"/>
          <w:b/>
          <w:bCs/>
          <w:color w:val="000000" w:themeColor="text1"/>
          <w:lang w:eastAsia="fr-FR"/>
        </w:rPr>
        <w:t xml:space="preserve">    </w:t>
      </w:r>
      <w:r w:rsidRPr="00A6298F">
        <w:rPr>
          <w:rFonts w:ascii="Cambria" w:eastAsia="Times New Roman" w:hAnsi="Cambria" w:cs="Arial"/>
          <w:b/>
          <w:bCs/>
          <w:color w:val="000000" w:themeColor="text1"/>
          <w:lang w:eastAsia="fr-FR"/>
        </w:rPr>
        <w:fldChar w:fldCharType="begin"/>
      </w:r>
      <w:r w:rsidRPr="00A6298F">
        <w:rPr>
          <w:rFonts w:ascii="Cambria" w:eastAsia="Times New Roman" w:hAnsi="Cambria" w:cs="Arial"/>
          <w:b/>
          <w:bCs/>
          <w:color w:val="000000" w:themeColor="text1"/>
          <w:lang w:eastAsia="fr-FR"/>
        </w:rPr>
        <w:instrText>HYPERLINK  \l "_SOMMAIRE"</w:instrText>
      </w:r>
      <w:r w:rsidRPr="00A6298F">
        <w:rPr>
          <w:rFonts w:ascii="Cambria" w:eastAsia="Times New Roman" w:hAnsi="Cambria" w:cs="Arial"/>
          <w:b/>
          <w:bCs/>
          <w:color w:val="000000" w:themeColor="text1"/>
          <w:lang w:eastAsia="fr-FR"/>
        </w:rPr>
        <w:fldChar w:fldCharType="separate"/>
      </w:r>
      <w:r w:rsidRPr="00A6298F">
        <w:rPr>
          <w:rStyle w:val="Lienhypertexte"/>
          <w:rFonts w:ascii="Cambria" w:eastAsia="Times New Roman" w:hAnsi="Cambria" w:cs="Arial"/>
          <w:b/>
          <w:bCs/>
          <w:lang w:eastAsia="fr-FR"/>
        </w:rPr>
        <w:t xml:space="preserve">Retour sommaire </w:t>
      </w:r>
    </w:p>
    <w:p w14:paraId="6627D8DB" w14:textId="51429A98" w:rsidR="00135A9F" w:rsidRPr="00A6298F" w:rsidRDefault="00135A9F" w:rsidP="00A6298F">
      <w:pPr>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color w:val="000000" w:themeColor="text1"/>
          <w:lang w:eastAsia="fr-FR"/>
        </w:rPr>
        <w:fldChar w:fldCharType="end"/>
      </w:r>
    </w:p>
    <w:p w14:paraId="5A1700A0" w14:textId="3F7FE86B" w:rsidR="003504D7" w:rsidRPr="00A6298F" w:rsidRDefault="003504D7" w:rsidP="00A6298F">
      <w:pPr>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br w:type="page"/>
      </w:r>
    </w:p>
    <w:p w14:paraId="29043919"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5142B591" w14:textId="0737FEF9" w:rsidR="00E05E47" w:rsidRPr="00A6298F" w:rsidRDefault="00E05E47" w:rsidP="00A6298F">
      <w:pPr>
        <w:pStyle w:val="Titre3"/>
        <w:numPr>
          <w:ilvl w:val="0"/>
          <w:numId w:val="4"/>
        </w:numPr>
        <w:jc w:val="both"/>
        <w:rPr>
          <w:rFonts w:ascii="Cambria" w:hAnsi="Cambria"/>
          <w:color w:val="0070C0"/>
          <w:u w:val="single"/>
          <w:lang w:eastAsia="fr-FR"/>
        </w:rPr>
      </w:pPr>
      <w:bookmarkStart w:id="20" w:name="_Toc462760105"/>
      <w:r w:rsidRPr="00A6298F">
        <w:rPr>
          <w:rFonts w:ascii="Cambria" w:hAnsi="Cambria"/>
          <w:color w:val="0070C0"/>
          <w:u w:val="single"/>
          <w:lang w:eastAsia="fr-FR"/>
        </w:rPr>
        <w:t>Pendant que les élèves r</w:t>
      </w:r>
      <w:r w:rsidR="00AA6829" w:rsidRPr="00A6298F">
        <w:rPr>
          <w:rFonts w:ascii="Cambria" w:hAnsi="Cambria"/>
          <w:color w:val="0070C0"/>
          <w:u w:val="single"/>
          <w:lang w:eastAsia="fr-FR"/>
        </w:rPr>
        <w:t>éalisent la tâche (l’activité)</w:t>
      </w:r>
      <w:bookmarkEnd w:id="20"/>
      <w:r w:rsidR="00AA6829" w:rsidRPr="00A6298F">
        <w:rPr>
          <w:rFonts w:ascii="Cambria" w:hAnsi="Cambria"/>
          <w:color w:val="0070C0"/>
          <w:u w:val="single"/>
          <w:lang w:eastAsia="fr-FR"/>
        </w:rPr>
        <w:t xml:space="preserve"> </w:t>
      </w:r>
    </w:p>
    <w:p w14:paraId="073C5AEA" w14:textId="046007A6" w:rsidR="00E05E47" w:rsidRPr="00A6298F" w:rsidRDefault="00E05E47" w:rsidP="00A6298F">
      <w:pPr>
        <w:spacing w:after="0"/>
        <w:ind w:left="720"/>
        <w:jc w:val="both"/>
        <w:rPr>
          <w:rFonts w:ascii="Cambria" w:eastAsia="Times New Roman" w:hAnsi="Cambria" w:cs="Arial"/>
          <w:bCs/>
          <w:color w:val="000000" w:themeColor="text1"/>
          <w:u w:val="single"/>
          <w:lang w:eastAsia="fr-FR"/>
        </w:rPr>
      </w:pPr>
    </w:p>
    <w:p w14:paraId="13621AC0" w14:textId="755881D8" w:rsidR="001D0373" w:rsidRPr="00A6298F" w:rsidRDefault="00E05E47" w:rsidP="00A6298F">
      <w:pPr>
        <w:pStyle w:val="Paragraphedeliste"/>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color w:val="000000" w:themeColor="text1"/>
          <w:lang w:eastAsia="fr-FR"/>
        </w:rPr>
        <w:t>Faire raconter aux élèves ce qu’ils font</w:t>
      </w:r>
      <w:r w:rsidR="008E338E" w:rsidRPr="00A6298F">
        <w:rPr>
          <w:rFonts w:ascii="Cambria" w:eastAsia="Times New Roman" w:hAnsi="Cambria" w:cs="Arial"/>
          <w:b/>
          <w:bCs/>
          <w:color w:val="000000" w:themeColor="text1"/>
          <w:lang w:eastAsia="fr-FR"/>
        </w:rPr>
        <w:t>,</w:t>
      </w:r>
      <w:r w:rsidRPr="00A6298F">
        <w:rPr>
          <w:rFonts w:ascii="Cambria" w:eastAsia="Times New Roman" w:hAnsi="Cambria" w:cs="Arial"/>
          <w:b/>
          <w:bCs/>
          <w:color w:val="000000" w:themeColor="text1"/>
          <w:lang w:eastAsia="fr-FR"/>
        </w:rPr>
        <w:tab/>
      </w:r>
    </w:p>
    <w:p w14:paraId="2E0CADF5" w14:textId="77777777" w:rsidR="001D0373" w:rsidRPr="00A6298F" w:rsidRDefault="001D0373" w:rsidP="00A6298F">
      <w:pPr>
        <w:spacing w:after="0"/>
        <w:ind w:firstLine="708"/>
        <w:jc w:val="both"/>
        <w:rPr>
          <w:rFonts w:ascii="Cambria" w:eastAsia="Times New Roman" w:hAnsi="Cambria" w:cs="Arial"/>
          <w:bCs/>
          <w:color w:val="000000" w:themeColor="text1"/>
          <w:lang w:eastAsia="fr-FR"/>
        </w:rPr>
      </w:pPr>
    </w:p>
    <w:p w14:paraId="31787151" w14:textId="25DFE314" w:rsidR="00E05E47" w:rsidRPr="00A6298F" w:rsidRDefault="00A23545" w:rsidP="00A6298F">
      <w:pPr>
        <w:spacing w:after="0"/>
        <w:ind w:left="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 Comment fais-tu ? »  Cette simple question posée à l’élève par l’enseignant favorise une conscientisation de ses processus intellectuels qui favorise le développement d’une capacité réflexive et ce dès le plus jeune âge. </w:t>
      </w:r>
      <w:r w:rsidR="001D0373" w:rsidRPr="00A6298F">
        <w:rPr>
          <w:rFonts w:ascii="Cambria" w:eastAsia="Times New Roman" w:hAnsi="Cambria" w:cs="Arial"/>
          <w:bCs/>
          <w:color w:val="000000" w:themeColor="text1"/>
          <w:lang w:eastAsia="fr-FR"/>
        </w:rPr>
        <w:t>L’élève s’explicite à lui-mê</w:t>
      </w:r>
      <w:r w:rsidRPr="00A6298F">
        <w:rPr>
          <w:rFonts w:ascii="Cambria" w:eastAsia="Times New Roman" w:hAnsi="Cambria" w:cs="Arial"/>
          <w:bCs/>
          <w:color w:val="000000" w:themeColor="text1"/>
          <w:lang w:eastAsia="fr-FR"/>
        </w:rPr>
        <w:t xml:space="preserve">me et explique à l’enseignant. Il s’agit d’une activité difficile qui demande à être inscrite dans les rituels de classe afin que les élèves familiers de cette question, apprennent </w:t>
      </w:r>
      <w:r w:rsidR="006A5FDF" w:rsidRPr="00A6298F">
        <w:rPr>
          <w:rFonts w:ascii="Cambria" w:eastAsia="Times New Roman" w:hAnsi="Cambria" w:cs="Arial"/>
          <w:bCs/>
          <w:color w:val="000000" w:themeColor="text1"/>
          <w:lang w:eastAsia="fr-FR"/>
        </w:rPr>
        <w:t xml:space="preserve">petit à petit </w:t>
      </w:r>
      <w:r w:rsidR="00C25EF5" w:rsidRPr="00A6298F">
        <w:rPr>
          <w:rFonts w:ascii="Cambria" w:eastAsia="Times New Roman" w:hAnsi="Cambria" w:cs="Arial"/>
          <w:bCs/>
          <w:color w:val="000000" w:themeColor="text1"/>
          <w:lang w:eastAsia="fr-FR"/>
        </w:rPr>
        <w:t>à y répondre</w:t>
      </w:r>
      <w:r w:rsidR="006A5FDF" w:rsidRPr="00A6298F">
        <w:rPr>
          <w:rFonts w:ascii="Cambria" w:eastAsia="Times New Roman" w:hAnsi="Cambria" w:cs="Arial"/>
          <w:bCs/>
          <w:color w:val="000000" w:themeColor="text1"/>
          <w:lang w:eastAsia="fr-FR"/>
        </w:rPr>
        <w:t>.</w:t>
      </w:r>
      <w:r w:rsidR="00C25EF5" w:rsidRPr="00A6298F">
        <w:rPr>
          <w:rFonts w:ascii="Cambria" w:eastAsia="Times New Roman" w:hAnsi="Cambria" w:cs="Arial"/>
          <w:bCs/>
          <w:color w:val="000000" w:themeColor="text1"/>
          <w:lang w:eastAsia="fr-FR"/>
        </w:rPr>
        <w:t xml:space="preserve">.. </w:t>
      </w:r>
      <w:r w:rsidRPr="00A6298F">
        <w:rPr>
          <w:rFonts w:ascii="Cambria" w:eastAsia="Times New Roman" w:hAnsi="Cambria" w:cs="Arial"/>
          <w:bCs/>
          <w:color w:val="000000" w:themeColor="text1"/>
          <w:lang w:eastAsia="fr-FR"/>
        </w:rPr>
        <w:t xml:space="preserve"> </w:t>
      </w:r>
      <w:r w:rsidR="001D0373" w:rsidRPr="00A6298F">
        <w:rPr>
          <w:rFonts w:ascii="Cambria" w:eastAsia="Times New Roman" w:hAnsi="Cambria" w:cs="Arial"/>
          <w:bCs/>
          <w:color w:val="000000" w:themeColor="text1"/>
          <w:lang w:eastAsia="fr-FR"/>
        </w:rPr>
        <w:t>Pour ce faire l’élève a besoin de compétences langagières qui doivent être enseignées</w:t>
      </w:r>
      <w:r w:rsidR="00993A48" w:rsidRPr="00A6298F">
        <w:rPr>
          <w:rStyle w:val="Appelnotedebasdep"/>
          <w:rFonts w:ascii="Cambria" w:eastAsia="Times New Roman" w:hAnsi="Cambria" w:cs="Arial"/>
          <w:bCs/>
          <w:color w:val="000000" w:themeColor="text1"/>
          <w:lang w:eastAsia="fr-FR"/>
        </w:rPr>
        <w:footnoteReference w:id="5"/>
      </w:r>
      <w:r w:rsidR="00993A48" w:rsidRPr="00A6298F">
        <w:rPr>
          <w:rFonts w:ascii="Cambria" w:eastAsia="Times New Roman" w:hAnsi="Cambria" w:cs="Arial"/>
          <w:bCs/>
          <w:color w:val="000000" w:themeColor="text1"/>
          <w:lang w:eastAsia="fr-FR"/>
        </w:rPr>
        <w:t xml:space="preserve"> </w:t>
      </w:r>
    </w:p>
    <w:p w14:paraId="48EE6F00" w14:textId="6BB7BD0E" w:rsidR="008E338E" w:rsidRPr="00A6298F" w:rsidRDefault="00C261F5" w:rsidP="00A6298F">
      <w:pPr>
        <w:spacing w:after="0"/>
        <w:ind w:left="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Il a aussi besoin que le climat de classe soit explicitement bienveillant et qu’une réponse incomplète ou approximative ne soit pas jugée  négativement mais prise pour ce qu’elle est : un état de la pensée à un moment donné qui est susceptible d’évoluer en fonction des évaluations, des aides.</w:t>
      </w:r>
    </w:p>
    <w:p w14:paraId="7E25408B" w14:textId="77777777" w:rsidR="008E338E" w:rsidRPr="00A6298F" w:rsidRDefault="008E338E" w:rsidP="00A6298F">
      <w:pPr>
        <w:spacing w:after="0"/>
        <w:ind w:left="708"/>
        <w:jc w:val="both"/>
        <w:rPr>
          <w:rFonts w:ascii="Cambria" w:eastAsia="Times New Roman" w:hAnsi="Cambria" w:cs="Arial"/>
          <w:b/>
          <w:bCs/>
          <w:color w:val="000000" w:themeColor="text1"/>
          <w:lang w:eastAsia="fr-FR"/>
        </w:rPr>
      </w:pPr>
    </w:p>
    <w:p w14:paraId="5591DCD4" w14:textId="23A34082" w:rsidR="00993A48" w:rsidRPr="00A6298F" w:rsidRDefault="008E338E" w:rsidP="00A6298F">
      <w:pPr>
        <w:spacing w:after="0"/>
        <w:ind w:left="708"/>
        <w:jc w:val="both"/>
        <w:rPr>
          <w:rFonts w:ascii="Cambria" w:eastAsia="Times New Roman" w:hAnsi="Cambria" w:cs="Arial"/>
          <w:b/>
          <w:bCs/>
          <w:color w:val="000000" w:themeColor="text1"/>
          <w:lang w:eastAsia="fr-FR"/>
        </w:rPr>
      </w:pPr>
      <w:r w:rsidRPr="00A6298F">
        <w:rPr>
          <w:rFonts w:ascii="Cambria" w:eastAsia="Times New Roman" w:hAnsi="Cambria" w:cs="Arial"/>
          <w:b/>
          <w:bCs/>
          <w:color w:val="000000" w:themeColor="text1"/>
          <w:lang w:eastAsia="fr-FR"/>
        </w:rPr>
        <w:t>Leur demander de justifier leur choix</w:t>
      </w:r>
    </w:p>
    <w:p w14:paraId="526D5E65" w14:textId="77777777" w:rsidR="00E3639E" w:rsidRPr="00A6298F" w:rsidRDefault="00E3639E" w:rsidP="00A6298F">
      <w:pPr>
        <w:spacing w:after="0"/>
        <w:ind w:left="708"/>
        <w:jc w:val="both"/>
        <w:rPr>
          <w:rFonts w:ascii="Cambria" w:eastAsia="Times New Roman" w:hAnsi="Cambria" w:cs="Arial"/>
          <w:bCs/>
          <w:color w:val="000000" w:themeColor="text1"/>
          <w:lang w:eastAsia="fr-FR"/>
        </w:rPr>
      </w:pPr>
    </w:p>
    <w:p w14:paraId="75722850" w14:textId="38ED2E4D" w:rsidR="001D0373" w:rsidRPr="00A6298F" w:rsidRDefault="00CC45D9" w:rsidP="00A6298F">
      <w:pPr>
        <w:pStyle w:val="Paragraphedeliste"/>
        <w:numPr>
          <w:ilvl w:val="0"/>
          <w:numId w:val="30"/>
        </w:num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Faire collectivement </w:t>
      </w:r>
      <w:r w:rsidR="008E338E" w:rsidRPr="00A6298F">
        <w:rPr>
          <w:rFonts w:ascii="Cambria" w:eastAsia="Times New Roman" w:hAnsi="Cambria" w:cs="Arial"/>
          <w:bCs/>
          <w:color w:val="000000" w:themeColor="text1"/>
          <w:lang w:eastAsia="fr-FR"/>
        </w:rPr>
        <w:t xml:space="preserve">« un </w:t>
      </w:r>
      <w:r w:rsidR="001D0373" w:rsidRPr="00A6298F">
        <w:rPr>
          <w:rFonts w:ascii="Cambria" w:eastAsia="Times New Roman" w:hAnsi="Cambria" w:cs="Arial"/>
          <w:bCs/>
          <w:color w:val="000000" w:themeColor="text1"/>
          <w:lang w:eastAsia="fr-FR"/>
        </w:rPr>
        <w:t xml:space="preserve">état des lieux intermédiaire » : il s’agit d’arrêter les élèves en cours de tâche individuelle pour effectuer un « état des lieux » collectif.  </w:t>
      </w:r>
      <w:r w:rsidR="008E338E" w:rsidRPr="00A6298F">
        <w:rPr>
          <w:rFonts w:ascii="Cambria" w:eastAsia="Times New Roman" w:hAnsi="Cambria" w:cs="Arial"/>
          <w:bCs/>
          <w:color w:val="000000" w:themeColor="text1"/>
          <w:lang w:eastAsia="fr-FR"/>
        </w:rPr>
        <w:t xml:space="preserve">Certains élèves peuvent présenter leurs procédures. Des remarques, commentaires, interrogations </w:t>
      </w:r>
      <w:r w:rsidR="001D0373" w:rsidRPr="00A6298F">
        <w:rPr>
          <w:rFonts w:ascii="Cambria" w:eastAsia="Times New Roman" w:hAnsi="Cambria" w:cs="Arial"/>
          <w:bCs/>
          <w:color w:val="000000" w:themeColor="text1"/>
          <w:lang w:eastAsia="fr-FR"/>
        </w:rPr>
        <w:t xml:space="preserve">… qui sont déterminantes </w:t>
      </w:r>
      <w:r w:rsidR="008E338E" w:rsidRPr="00A6298F">
        <w:rPr>
          <w:rFonts w:ascii="Cambria" w:eastAsia="Times New Roman" w:hAnsi="Cambria" w:cs="Arial"/>
          <w:bCs/>
          <w:color w:val="000000" w:themeColor="text1"/>
          <w:lang w:eastAsia="fr-FR"/>
        </w:rPr>
        <w:t xml:space="preserve">pour la réalisation de la tâche sont partagés.  </w:t>
      </w:r>
    </w:p>
    <w:p w14:paraId="37817A40" w14:textId="395726EB" w:rsidR="001D0373" w:rsidRPr="00A6298F" w:rsidRDefault="008E338E" w:rsidP="00A6298F">
      <w:pPr>
        <w:spacing w:after="0"/>
        <w:ind w:left="1416"/>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I</w:t>
      </w:r>
      <w:r w:rsidR="001D0373" w:rsidRPr="00A6298F">
        <w:rPr>
          <w:rFonts w:ascii="Cambria" w:eastAsia="Times New Roman" w:hAnsi="Cambria" w:cs="Arial"/>
          <w:bCs/>
          <w:color w:val="000000" w:themeColor="text1"/>
          <w:lang w:eastAsia="fr-FR"/>
        </w:rPr>
        <w:t>l s’agit d’un arrêt momentané favorisant un temps collectif entre t</w:t>
      </w:r>
      <w:r w:rsidR="00133856" w:rsidRPr="00A6298F">
        <w:rPr>
          <w:rFonts w:ascii="Cambria" w:eastAsia="Times New Roman" w:hAnsi="Cambria" w:cs="Arial"/>
          <w:bCs/>
          <w:color w:val="000000" w:themeColor="text1"/>
          <w:lang w:eastAsia="fr-FR"/>
        </w:rPr>
        <w:t>ous les élèves et l’enseignant. La question peut être ici : « pourquoi choisis-tu de faire ainsi ? »</w:t>
      </w:r>
    </w:p>
    <w:p w14:paraId="46F5F1E8" w14:textId="77777777" w:rsidR="008E338E" w:rsidRPr="00A6298F" w:rsidRDefault="008E338E" w:rsidP="00A6298F">
      <w:pPr>
        <w:spacing w:after="0"/>
        <w:ind w:left="708" w:firstLine="708"/>
        <w:jc w:val="both"/>
        <w:rPr>
          <w:rFonts w:ascii="Cambria" w:eastAsia="Times New Roman" w:hAnsi="Cambria" w:cs="Arial"/>
          <w:bCs/>
          <w:color w:val="000000" w:themeColor="text1"/>
          <w:lang w:eastAsia="fr-FR"/>
        </w:rPr>
      </w:pPr>
    </w:p>
    <w:p w14:paraId="55192986" w14:textId="77777777" w:rsidR="00CA32F8" w:rsidRPr="00A6298F" w:rsidRDefault="008E338E" w:rsidP="00A6298F">
      <w:pPr>
        <w:pStyle w:val="Paragraphedeliste"/>
        <w:numPr>
          <w:ilvl w:val="0"/>
          <w:numId w:val="30"/>
        </w:num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Concevoir la réalisation de l’activité en deux temps : un temps individuel et un temps de groupes pour aboutir à une réalisation commune donc négociée. </w:t>
      </w:r>
      <w:r w:rsidR="00425255" w:rsidRPr="00A6298F">
        <w:rPr>
          <w:rFonts w:ascii="Cambria" w:eastAsia="Times New Roman" w:hAnsi="Cambria" w:cs="Arial"/>
          <w:bCs/>
          <w:color w:val="000000" w:themeColor="text1"/>
          <w:lang w:eastAsia="fr-FR"/>
        </w:rPr>
        <w:t>Ce phasage de l’activité oblige les</w:t>
      </w:r>
      <w:r w:rsidR="00E3639E" w:rsidRPr="00A6298F">
        <w:rPr>
          <w:rFonts w:ascii="Cambria" w:eastAsia="Times New Roman" w:hAnsi="Cambria" w:cs="Arial"/>
          <w:bCs/>
          <w:color w:val="000000" w:themeColor="text1"/>
          <w:lang w:eastAsia="fr-FR"/>
        </w:rPr>
        <w:t xml:space="preserve"> </w:t>
      </w:r>
      <w:r w:rsidR="00CA32F8" w:rsidRPr="00A6298F">
        <w:rPr>
          <w:rFonts w:ascii="Cambria" w:eastAsia="Times New Roman" w:hAnsi="Cambria" w:cs="Arial"/>
          <w:bCs/>
          <w:color w:val="000000" w:themeColor="text1"/>
          <w:lang w:eastAsia="fr-FR"/>
        </w:rPr>
        <w:t xml:space="preserve">élèves à justifier, argumenter. </w:t>
      </w:r>
    </w:p>
    <w:p w14:paraId="473DF6CD" w14:textId="415AE92C" w:rsidR="008E338E" w:rsidRPr="00A6298F" w:rsidRDefault="008E338E" w:rsidP="00A6298F">
      <w:pPr>
        <w:pStyle w:val="Paragraphedeliste"/>
        <w:spacing w:after="0"/>
        <w:ind w:left="142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Exemple avec la dictée : la dictée négociée (ce dispositif est adaptable à d’autres domaines, discipline</w:t>
      </w:r>
      <w:r w:rsidR="00425255" w:rsidRPr="00A6298F">
        <w:rPr>
          <w:rFonts w:ascii="Cambria" w:eastAsia="Times New Roman" w:hAnsi="Cambria" w:cs="Arial"/>
          <w:bCs/>
          <w:color w:val="000000" w:themeColor="text1"/>
          <w:lang w:eastAsia="fr-FR"/>
        </w:rPr>
        <w:t>s</w:t>
      </w:r>
      <w:r w:rsidRPr="00A6298F">
        <w:rPr>
          <w:rFonts w:ascii="Cambria" w:eastAsia="Times New Roman" w:hAnsi="Cambria" w:cs="Arial"/>
          <w:bCs/>
          <w:color w:val="000000" w:themeColor="text1"/>
          <w:lang w:eastAsia="fr-FR"/>
        </w:rPr>
        <w:t>...)</w:t>
      </w:r>
    </w:p>
    <w:p w14:paraId="60668838" w14:textId="750FE5E2" w:rsidR="008E338E" w:rsidRPr="00A6298F" w:rsidRDefault="00606B28" w:rsidP="00A6298F">
      <w:pPr>
        <w:spacing w:after="0"/>
        <w:ind w:left="1416"/>
        <w:jc w:val="both"/>
        <w:rPr>
          <w:rFonts w:ascii="Cambria" w:eastAsia="Times New Roman" w:hAnsi="Cambria" w:cs="Arial"/>
          <w:bCs/>
          <w:color w:val="000000" w:themeColor="text1"/>
          <w:lang w:eastAsia="fr-FR"/>
        </w:rPr>
      </w:pPr>
      <w:hyperlink r:id="rId45" w:history="1">
        <w:r w:rsidR="008E338E" w:rsidRPr="00A6298F">
          <w:rPr>
            <w:rStyle w:val="Lienhypertexte"/>
            <w:rFonts w:ascii="Cambria" w:eastAsia="Times New Roman" w:hAnsi="Cambria" w:cs="Arial"/>
            <w:bCs/>
            <w:lang w:eastAsia="fr-FR"/>
          </w:rPr>
          <w:t xml:space="preserve">La dictée négociée </w:t>
        </w:r>
        <w:r w:rsidR="00425255" w:rsidRPr="00A6298F">
          <w:rPr>
            <w:rStyle w:val="Lienhypertexte"/>
            <w:rFonts w:ascii="Cambria" w:eastAsia="Times New Roman" w:hAnsi="Cambria" w:cs="Arial"/>
            <w:bCs/>
            <w:lang w:eastAsia="fr-FR"/>
          </w:rPr>
          <w:t xml:space="preserve">Micheline Cellier </w:t>
        </w:r>
        <w:r w:rsidR="008E338E" w:rsidRPr="00A6298F">
          <w:rPr>
            <w:rStyle w:val="Lienhypertexte"/>
            <w:rFonts w:ascii="Cambria" w:eastAsia="Times New Roman" w:hAnsi="Cambria" w:cs="Arial"/>
            <w:bCs/>
            <w:lang w:eastAsia="fr-FR"/>
          </w:rPr>
          <w:t>Professeur agrégée de lettres</w:t>
        </w:r>
      </w:hyperlink>
      <w:r w:rsidR="008E338E" w:rsidRPr="00A6298F">
        <w:rPr>
          <w:rFonts w:ascii="Cambria" w:eastAsia="Times New Roman" w:hAnsi="Cambria" w:cs="Arial"/>
          <w:bCs/>
          <w:color w:val="000000" w:themeColor="text1"/>
          <w:lang w:eastAsia="fr-FR"/>
        </w:rPr>
        <w:t xml:space="preserve"> </w:t>
      </w:r>
    </w:p>
    <w:p w14:paraId="1DEAC403" w14:textId="5DF8CFCC" w:rsidR="00425255" w:rsidRPr="00A6298F" w:rsidRDefault="00606B28" w:rsidP="00A6298F">
      <w:pPr>
        <w:spacing w:after="0"/>
        <w:ind w:left="1416"/>
        <w:jc w:val="both"/>
        <w:rPr>
          <w:rFonts w:ascii="Cambria" w:eastAsia="Times New Roman" w:hAnsi="Cambria" w:cs="Arial"/>
          <w:bCs/>
          <w:color w:val="000000" w:themeColor="text1"/>
          <w:lang w:eastAsia="fr-FR"/>
        </w:rPr>
      </w:pPr>
      <w:hyperlink r:id="rId46" w:history="1">
        <w:r w:rsidR="00425255" w:rsidRPr="00A6298F">
          <w:rPr>
            <w:rStyle w:val="Lienhypertexte"/>
            <w:rFonts w:ascii="Cambria" w:eastAsia="Times New Roman" w:hAnsi="Cambria" w:cs="Arial"/>
            <w:bCs/>
            <w:lang w:eastAsia="fr-FR"/>
          </w:rPr>
          <w:t>La banque de séqu</w:t>
        </w:r>
        <w:r w:rsidR="00CA32F8" w:rsidRPr="00A6298F">
          <w:rPr>
            <w:rStyle w:val="Lienhypertexte"/>
            <w:rFonts w:ascii="Cambria" w:eastAsia="Times New Roman" w:hAnsi="Cambria" w:cs="Arial"/>
            <w:bCs/>
            <w:lang w:eastAsia="fr-FR"/>
          </w:rPr>
          <w:t>ence didactique de C</w:t>
        </w:r>
        <w:r w:rsidR="00425255" w:rsidRPr="00A6298F">
          <w:rPr>
            <w:rStyle w:val="Lienhypertexte"/>
            <w:rFonts w:ascii="Cambria" w:eastAsia="Times New Roman" w:hAnsi="Cambria" w:cs="Arial"/>
            <w:bCs/>
            <w:lang w:eastAsia="fr-FR"/>
          </w:rPr>
          <w:t>anopé la dictée négociée</w:t>
        </w:r>
      </w:hyperlink>
    </w:p>
    <w:p w14:paraId="25821EE8" w14:textId="77777777" w:rsidR="008E338E" w:rsidRPr="00A6298F" w:rsidRDefault="008E338E" w:rsidP="00A6298F">
      <w:pPr>
        <w:spacing w:after="0"/>
        <w:jc w:val="both"/>
        <w:rPr>
          <w:rFonts w:ascii="Cambria" w:eastAsia="Times New Roman" w:hAnsi="Cambria" w:cs="Arial"/>
          <w:b/>
          <w:bCs/>
          <w:color w:val="000000" w:themeColor="text1"/>
          <w:lang w:eastAsia="fr-FR"/>
        </w:rPr>
      </w:pPr>
    </w:p>
    <w:p w14:paraId="77648B87" w14:textId="4E35D904" w:rsidR="003675AA" w:rsidRPr="00A6298F" w:rsidRDefault="003675AA" w:rsidP="00A6298F">
      <w:pPr>
        <w:pStyle w:val="Paragraphedeliste"/>
        <w:numPr>
          <w:ilvl w:val="0"/>
          <w:numId w:val="35"/>
        </w:numPr>
        <w:spacing w:after="0"/>
        <w:jc w:val="both"/>
        <w:rPr>
          <w:rFonts w:ascii="Cambria" w:eastAsia="Times New Roman" w:hAnsi="Cambria" w:cs="Arial"/>
          <w:b/>
          <w:bCs/>
          <w:color w:val="000000" w:themeColor="text1"/>
          <w:lang w:eastAsia="fr-FR"/>
        </w:rPr>
      </w:pPr>
      <w:r w:rsidRPr="00A6298F">
        <w:rPr>
          <w:rFonts w:ascii="Cambria" w:hAnsi="Cambria" w:cs="Arial"/>
          <w:color w:val="000000"/>
        </w:rPr>
        <w:t>Favoriser des moments de coopération entre élèves :</w:t>
      </w:r>
      <w:hyperlink r:id="rId47" w:history="1">
        <w:r w:rsidRPr="00A6298F">
          <w:rPr>
            <w:rStyle w:val="Lienhypertexte"/>
            <w:rFonts w:ascii="Cambria" w:hAnsi="Cambria" w:cs="Arial"/>
            <w:color w:val="1155CC"/>
          </w:rPr>
          <w:t xml:space="preserve"> ce que les élèves en pensent </w:t>
        </w:r>
      </w:hyperlink>
    </w:p>
    <w:p w14:paraId="6749B1DA" w14:textId="77777777" w:rsidR="003675AA" w:rsidRPr="00A6298F" w:rsidRDefault="003675AA" w:rsidP="00A6298F">
      <w:pPr>
        <w:spacing w:after="0"/>
        <w:ind w:left="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ab/>
      </w:r>
      <w:r w:rsidRPr="00A6298F">
        <w:rPr>
          <w:rFonts w:ascii="Cambria" w:eastAsia="Times New Roman" w:hAnsi="Cambria" w:cs="Arial"/>
          <w:bCs/>
          <w:color w:val="000000" w:themeColor="text1"/>
          <w:lang w:eastAsia="fr-FR"/>
        </w:rPr>
        <w:tab/>
      </w:r>
    </w:p>
    <w:p w14:paraId="343CF2EB" w14:textId="2CE026B9" w:rsidR="00993A48" w:rsidRPr="00A6298F" w:rsidRDefault="003675AA" w:rsidP="00A6298F">
      <w:pPr>
        <w:pStyle w:val="Paragraphedeliste"/>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color w:val="000000" w:themeColor="text1"/>
          <w:lang w:eastAsia="fr-FR"/>
        </w:rPr>
        <w:tab/>
      </w:r>
    </w:p>
    <w:p w14:paraId="220F40F6"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59C9B4DB"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0249E844" w14:textId="77777777" w:rsidR="00135A9F" w:rsidRPr="00A6298F" w:rsidRDefault="00135A9F" w:rsidP="00A6298F">
      <w:pPr>
        <w:spacing w:after="0"/>
        <w:jc w:val="both"/>
        <w:rPr>
          <w:rFonts w:ascii="Cambria" w:eastAsia="Times New Roman" w:hAnsi="Cambria" w:cs="Arial"/>
          <w:b/>
          <w:bCs/>
          <w:color w:val="000000" w:themeColor="text1"/>
          <w:lang w:eastAsia="fr-FR"/>
        </w:rPr>
      </w:pPr>
    </w:p>
    <w:p w14:paraId="68602249" w14:textId="77777777" w:rsidR="00135A9F" w:rsidRPr="00A6298F" w:rsidRDefault="00135A9F" w:rsidP="00A6298F">
      <w:pPr>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noProof/>
          <w:color w:val="000000" w:themeColor="text1"/>
          <w:lang w:eastAsia="fr-FR"/>
        </w:rPr>
        <mc:AlternateContent>
          <mc:Choice Requires="wps">
            <w:drawing>
              <wp:anchor distT="0" distB="0" distL="114300" distR="114300" simplePos="0" relativeHeight="251673600" behindDoc="0" locked="0" layoutInCell="1" allowOverlap="1" wp14:anchorId="48E0D1FA" wp14:editId="73E45230">
                <wp:simplePos x="0" y="0"/>
                <wp:positionH relativeFrom="column">
                  <wp:posOffset>-88710</wp:posOffset>
                </wp:positionH>
                <wp:positionV relativeFrom="paragraph">
                  <wp:posOffset>136373</wp:posOffset>
                </wp:positionV>
                <wp:extent cx="170597" cy="197893"/>
                <wp:effectExtent l="19050" t="19050" r="39370" b="12065"/>
                <wp:wrapNone/>
                <wp:docPr id="8" name="Flèche vers le haut 8"/>
                <wp:cNvGraphicFramePr/>
                <a:graphic xmlns:a="http://schemas.openxmlformats.org/drawingml/2006/main">
                  <a:graphicData uri="http://schemas.microsoft.com/office/word/2010/wordprocessingShape">
                    <wps:wsp>
                      <wps:cNvSpPr/>
                      <wps:spPr>
                        <a:xfrm>
                          <a:off x="0" y="0"/>
                          <a:ext cx="170597" cy="197893"/>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Flèche vers le haut 8" o:spid="_x0000_s1026" type="#_x0000_t68" style="position:absolute;margin-left:-6.95pt;margin-top:10.75pt;width:13.45pt;height:15.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" adj="9310" fillcolor="#4f81bd" strokecolor="#385d8a" strokeweight="2pt"/>
            </w:pict>
          </mc:Fallback>
        </mc:AlternateContent>
      </w:r>
    </w:p>
    <w:p w14:paraId="4B104375" w14:textId="77777777" w:rsidR="00135A9F" w:rsidRPr="00A6298F" w:rsidRDefault="00135A9F" w:rsidP="00A6298F">
      <w:pPr>
        <w:spacing w:after="0"/>
        <w:jc w:val="both"/>
        <w:rPr>
          <w:rStyle w:val="Lienhypertexte"/>
          <w:rFonts w:ascii="Cambria" w:eastAsia="Times New Roman" w:hAnsi="Cambria" w:cs="Arial"/>
          <w:b/>
          <w:bCs/>
          <w:lang w:eastAsia="fr-FR"/>
        </w:rPr>
      </w:pPr>
      <w:r w:rsidRPr="00A6298F">
        <w:rPr>
          <w:rFonts w:ascii="Cambria" w:eastAsia="Times New Roman" w:hAnsi="Cambria" w:cs="Arial"/>
          <w:b/>
          <w:bCs/>
          <w:color w:val="000000" w:themeColor="text1"/>
          <w:lang w:eastAsia="fr-FR"/>
        </w:rPr>
        <w:t xml:space="preserve">    </w:t>
      </w:r>
      <w:r w:rsidRPr="00A6298F">
        <w:rPr>
          <w:rFonts w:ascii="Cambria" w:eastAsia="Times New Roman" w:hAnsi="Cambria" w:cs="Arial"/>
          <w:b/>
          <w:bCs/>
          <w:color w:val="000000" w:themeColor="text1"/>
          <w:lang w:eastAsia="fr-FR"/>
        </w:rPr>
        <w:fldChar w:fldCharType="begin"/>
      </w:r>
      <w:r w:rsidRPr="00A6298F">
        <w:rPr>
          <w:rFonts w:ascii="Cambria" w:eastAsia="Times New Roman" w:hAnsi="Cambria" w:cs="Arial"/>
          <w:b/>
          <w:bCs/>
          <w:color w:val="000000" w:themeColor="text1"/>
          <w:lang w:eastAsia="fr-FR"/>
        </w:rPr>
        <w:instrText>HYPERLINK  \l "_SOMMAIRE"</w:instrText>
      </w:r>
      <w:r w:rsidRPr="00A6298F">
        <w:rPr>
          <w:rFonts w:ascii="Cambria" w:eastAsia="Times New Roman" w:hAnsi="Cambria" w:cs="Arial"/>
          <w:b/>
          <w:bCs/>
          <w:color w:val="000000" w:themeColor="text1"/>
          <w:lang w:eastAsia="fr-FR"/>
        </w:rPr>
        <w:fldChar w:fldCharType="separate"/>
      </w:r>
      <w:r w:rsidRPr="00A6298F">
        <w:rPr>
          <w:rStyle w:val="Lienhypertexte"/>
          <w:rFonts w:ascii="Cambria" w:eastAsia="Times New Roman" w:hAnsi="Cambria" w:cs="Arial"/>
          <w:b/>
          <w:bCs/>
          <w:lang w:eastAsia="fr-FR"/>
        </w:rPr>
        <w:t xml:space="preserve">Retour sommaire </w:t>
      </w:r>
    </w:p>
    <w:p w14:paraId="49F8B06D" w14:textId="77777777" w:rsidR="00135A9F" w:rsidRPr="00A6298F" w:rsidRDefault="00135A9F" w:rsidP="00A6298F">
      <w:pPr>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color w:val="000000" w:themeColor="text1"/>
          <w:lang w:eastAsia="fr-FR"/>
        </w:rPr>
        <w:fldChar w:fldCharType="end"/>
      </w:r>
    </w:p>
    <w:p w14:paraId="64952607" w14:textId="77777777" w:rsidR="00135A9F" w:rsidRPr="00A6298F" w:rsidRDefault="00135A9F" w:rsidP="00A6298F">
      <w:pPr>
        <w:spacing w:after="0"/>
        <w:jc w:val="both"/>
        <w:rPr>
          <w:rFonts w:ascii="Cambria" w:eastAsia="Times New Roman" w:hAnsi="Cambria" w:cs="Arial"/>
          <w:b/>
          <w:bCs/>
          <w:color w:val="000000" w:themeColor="text1"/>
          <w:lang w:eastAsia="fr-FR"/>
        </w:rPr>
      </w:pPr>
    </w:p>
    <w:p w14:paraId="2A2C1EFC"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79AD72D3" w14:textId="0E1AFB39" w:rsidR="003504D7" w:rsidRPr="00A6298F" w:rsidRDefault="003504D7" w:rsidP="00A6298F">
      <w:pPr>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br w:type="page"/>
      </w:r>
    </w:p>
    <w:p w14:paraId="3C2462D8"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219CAD69" w14:textId="6C080A78" w:rsidR="00E05E47" w:rsidRPr="00A6298F" w:rsidRDefault="00E05E47" w:rsidP="00A6298F">
      <w:pPr>
        <w:pStyle w:val="Titre3"/>
        <w:numPr>
          <w:ilvl w:val="0"/>
          <w:numId w:val="5"/>
        </w:numPr>
        <w:jc w:val="both"/>
        <w:rPr>
          <w:rFonts w:ascii="Cambria" w:hAnsi="Cambria"/>
          <w:color w:val="0070C0"/>
          <w:u w:val="single"/>
          <w:lang w:eastAsia="fr-FR"/>
        </w:rPr>
      </w:pPr>
      <w:bookmarkStart w:id="21" w:name="_Toc462760106"/>
      <w:r w:rsidRPr="00A6298F">
        <w:rPr>
          <w:rFonts w:ascii="Cambria" w:hAnsi="Cambria"/>
          <w:color w:val="0070C0"/>
          <w:u w:val="single"/>
          <w:lang w:eastAsia="fr-FR"/>
        </w:rPr>
        <w:t>À l’issue de la réali</w:t>
      </w:r>
      <w:r w:rsidR="00AA6829" w:rsidRPr="00A6298F">
        <w:rPr>
          <w:rFonts w:ascii="Cambria" w:hAnsi="Cambria"/>
          <w:color w:val="0070C0"/>
          <w:u w:val="single"/>
          <w:lang w:eastAsia="fr-FR"/>
        </w:rPr>
        <w:t>sation de la tâche (l’activité)</w:t>
      </w:r>
      <w:bookmarkEnd w:id="21"/>
    </w:p>
    <w:p w14:paraId="0B0DDAD8" w14:textId="77777777" w:rsidR="007251A6" w:rsidRPr="00A6298F" w:rsidRDefault="007251A6" w:rsidP="00A6298F">
      <w:pPr>
        <w:jc w:val="both"/>
        <w:rPr>
          <w:rFonts w:ascii="Cambria" w:hAnsi="Cambria"/>
          <w:lang w:eastAsia="fr-FR"/>
        </w:rPr>
      </w:pPr>
    </w:p>
    <w:p w14:paraId="11ADF151" w14:textId="77BF0A96" w:rsidR="005F2372" w:rsidRPr="00A6298F" w:rsidRDefault="00EB4C69" w:rsidP="00A6298F">
      <w:pPr>
        <w:ind w:left="360"/>
        <w:jc w:val="both"/>
        <w:rPr>
          <w:rFonts w:ascii="Cambria" w:hAnsi="Cambria"/>
          <w:lang w:eastAsia="fr-FR"/>
        </w:rPr>
      </w:pPr>
      <w:r w:rsidRPr="00A6298F">
        <w:rPr>
          <w:rFonts w:ascii="Cambria" w:hAnsi="Cambria"/>
          <w:lang w:eastAsia="fr-FR"/>
        </w:rPr>
        <w:t xml:space="preserve">En fin de séquence arrive le moment clé de la synthèse, qui permet de passer de la situation d’apprentissage à la formalisation du savoir. </w:t>
      </w:r>
      <w:r w:rsidR="007251A6" w:rsidRPr="00A6298F">
        <w:rPr>
          <w:rFonts w:ascii="Cambria" w:hAnsi="Cambria"/>
          <w:lang w:eastAsia="fr-FR"/>
        </w:rPr>
        <w:t xml:space="preserve">Ce moment doit permettre de </w:t>
      </w:r>
      <w:r w:rsidR="005F2372" w:rsidRPr="00A6298F">
        <w:rPr>
          <w:rFonts w:ascii="Cambria" w:hAnsi="Cambria"/>
          <w:lang w:eastAsia="fr-FR"/>
        </w:rPr>
        <w:t xml:space="preserve">faire comprendre à l’élève que ce qui est appris à l’école vise une dimension autre que les simples procédures et savoirs liés à une situation particulière.  </w:t>
      </w:r>
      <w:r w:rsidR="007251A6" w:rsidRPr="00A6298F">
        <w:rPr>
          <w:rFonts w:ascii="Cambria" w:hAnsi="Cambria"/>
          <w:lang w:eastAsia="fr-FR"/>
        </w:rPr>
        <w:t xml:space="preserve">Le </w:t>
      </w:r>
      <w:r w:rsidR="005F2372" w:rsidRPr="00A6298F">
        <w:rPr>
          <w:rFonts w:ascii="Cambria" w:hAnsi="Cambria"/>
          <w:lang w:eastAsia="fr-FR"/>
        </w:rPr>
        <w:t xml:space="preserve">savoir enseigné à l’école a une dimension universelle qui est mise en évidence lorsqu’on le formule en des termes plus abstraits et qu’on l’applique dans différentes situations.  </w:t>
      </w:r>
      <w:r w:rsidR="007251A6" w:rsidRPr="00A6298F">
        <w:rPr>
          <w:rFonts w:ascii="Cambria" w:hAnsi="Cambria"/>
          <w:lang w:eastAsia="fr-FR"/>
        </w:rPr>
        <w:br/>
        <w:t>C</w:t>
      </w:r>
      <w:r w:rsidR="005F2372" w:rsidRPr="00A6298F">
        <w:rPr>
          <w:rFonts w:ascii="Cambria" w:hAnsi="Cambria"/>
          <w:lang w:eastAsia="fr-FR"/>
        </w:rPr>
        <w:t>e n’est plus le savoir pour résoudre un problème donné, c’est un savoir plus large, qui a une dimension universelle.</w:t>
      </w:r>
    </w:p>
    <w:p w14:paraId="2AB278DE" w14:textId="727A8017" w:rsidR="005F2372" w:rsidRPr="00A6298F" w:rsidRDefault="007251A6" w:rsidP="00A6298F">
      <w:pPr>
        <w:ind w:left="360"/>
        <w:jc w:val="both"/>
        <w:rPr>
          <w:rFonts w:ascii="Cambria" w:hAnsi="Cambria"/>
          <w:lang w:eastAsia="fr-FR"/>
        </w:rPr>
      </w:pPr>
      <w:r w:rsidRPr="00A6298F">
        <w:rPr>
          <w:rFonts w:ascii="Cambria" w:hAnsi="Cambria"/>
          <w:lang w:eastAsia="fr-FR"/>
        </w:rPr>
        <w:t xml:space="preserve">Il s’agit donc de formaliser à l’oral, à l’écrit ce qui a été appris, de le fixer. </w:t>
      </w:r>
    </w:p>
    <w:p w14:paraId="160C5736" w14:textId="6558EADB" w:rsidR="007251A6" w:rsidRPr="00A6298F" w:rsidRDefault="007251A6" w:rsidP="00A6298F">
      <w:pPr>
        <w:ind w:left="360"/>
        <w:jc w:val="both"/>
        <w:rPr>
          <w:rFonts w:ascii="Cambria" w:hAnsi="Cambria"/>
          <w:lang w:eastAsia="fr-FR"/>
        </w:rPr>
      </w:pPr>
      <w:r w:rsidRPr="00A6298F">
        <w:rPr>
          <w:rFonts w:ascii="Cambria" w:hAnsi="Cambria"/>
          <w:lang w:eastAsia="fr-FR"/>
        </w:rPr>
        <w:t xml:space="preserve">Seul, à deux, en groupes, les élèves peuvent être amenés à mettre par écrit ce qui a été appris, trace écrite qui peut ensuite faire l’objet d’une discussion collective pour arriver à une synthèse commune partagée. </w:t>
      </w:r>
    </w:p>
    <w:p w14:paraId="1F36B4D1" w14:textId="401EBF8F" w:rsidR="007251A6" w:rsidRPr="00A6298F" w:rsidRDefault="007251A6" w:rsidP="00A6298F">
      <w:pPr>
        <w:ind w:left="360"/>
        <w:jc w:val="both"/>
        <w:rPr>
          <w:rFonts w:ascii="Cambria" w:hAnsi="Cambria"/>
          <w:lang w:eastAsia="fr-FR"/>
        </w:rPr>
      </w:pPr>
      <w:r w:rsidRPr="00A6298F">
        <w:rPr>
          <w:rFonts w:ascii="Cambria" w:hAnsi="Cambria"/>
          <w:lang w:eastAsia="fr-FR"/>
        </w:rPr>
        <w:t xml:space="preserve">A la maternelle, aussi des dispositifs peuvent être trouvés pour fixer ensemble ce qui a été appris : </w:t>
      </w:r>
    </w:p>
    <w:p w14:paraId="624D3D39" w14:textId="568CA41C" w:rsidR="007251A6" w:rsidRPr="00A6298F" w:rsidRDefault="007251A6" w:rsidP="00A6298F">
      <w:pPr>
        <w:pStyle w:val="Paragraphedeliste"/>
        <w:numPr>
          <w:ilvl w:val="0"/>
          <w:numId w:val="13"/>
        </w:num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Rassembler les principes qui peuvent en être tirés dans une perspective d’institutionnalisation du savoir acquis (didactique) </w:t>
      </w:r>
    </w:p>
    <w:p w14:paraId="12B54F71" w14:textId="4696F676" w:rsidR="00E05E47" w:rsidRPr="00A6298F" w:rsidRDefault="00606B28" w:rsidP="00A6298F">
      <w:pPr>
        <w:spacing w:after="0"/>
        <w:ind w:left="708"/>
        <w:jc w:val="both"/>
        <w:rPr>
          <w:rFonts w:ascii="Cambria" w:eastAsia="Times New Roman" w:hAnsi="Cambria" w:cs="Arial"/>
          <w:bCs/>
          <w:color w:val="000000" w:themeColor="text1"/>
          <w:lang w:eastAsia="fr-FR"/>
        </w:rPr>
      </w:pPr>
      <w:hyperlink r:id="rId48" w:history="1">
        <w:r w:rsidR="007251A6" w:rsidRPr="00A6298F">
          <w:rPr>
            <w:rStyle w:val="Lienhypertexte"/>
            <w:rFonts w:ascii="Cambria" w:hAnsi="Cambria" w:cs="Arial"/>
            <w:color w:val="1155CC"/>
          </w:rPr>
          <w:t xml:space="preserve">Exemple le retour réflexif pour développer les compétences en graphisme </w:t>
        </w:r>
        <w:r w:rsidR="002C6410" w:rsidRPr="00A6298F">
          <w:rPr>
            <w:rStyle w:val="Lienhypertexte"/>
            <w:rFonts w:ascii="Cambria" w:hAnsi="Cambria" w:cs="Arial"/>
            <w:color w:val="1155CC"/>
          </w:rPr>
          <w:t>(niveau</w:t>
        </w:r>
        <w:r w:rsidR="007251A6" w:rsidRPr="00A6298F">
          <w:rPr>
            <w:rStyle w:val="Lienhypertexte"/>
            <w:rFonts w:ascii="Cambria" w:hAnsi="Cambria" w:cs="Arial"/>
            <w:color w:val="1155CC"/>
          </w:rPr>
          <w:t xml:space="preserve"> maternelle)</w:t>
        </w:r>
      </w:hyperlink>
      <w:r w:rsidR="007251A6" w:rsidRPr="00A6298F">
        <w:rPr>
          <w:rFonts w:ascii="Cambria" w:hAnsi="Cambria" w:cs="Arial"/>
          <w:color w:val="000000"/>
        </w:rPr>
        <w:t>(source Annie Cerf)</w:t>
      </w:r>
      <w:r w:rsidR="00E05E47" w:rsidRPr="00A6298F">
        <w:rPr>
          <w:rFonts w:ascii="Cambria" w:eastAsia="Times New Roman" w:hAnsi="Cambria" w:cs="Arial"/>
          <w:bCs/>
          <w:color w:val="000000" w:themeColor="text1"/>
          <w:lang w:eastAsia="fr-FR"/>
        </w:rPr>
        <w:tab/>
      </w:r>
    </w:p>
    <w:p w14:paraId="6C809897" w14:textId="77777777" w:rsidR="007251A6" w:rsidRPr="00A6298F" w:rsidRDefault="007251A6" w:rsidP="00A6298F">
      <w:pPr>
        <w:spacing w:after="0"/>
        <w:ind w:left="708"/>
        <w:jc w:val="both"/>
        <w:rPr>
          <w:rFonts w:ascii="Cambria" w:eastAsia="Times New Roman" w:hAnsi="Cambria" w:cs="Arial"/>
          <w:bCs/>
          <w:color w:val="000000" w:themeColor="text1"/>
          <w:lang w:eastAsia="fr-FR"/>
        </w:rPr>
      </w:pPr>
    </w:p>
    <w:p w14:paraId="1C6AD191" w14:textId="6EBBDE21" w:rsidR="007251A6" w:rsidRPr="00A6298F" w:rsidRDefault="00606B28" w:rsidP="00A6298F">
      <w:pPr>
        <w:pStyle w:val="Paragraphedeliste"/>
        <w:numPr>
          <w:ilvl w:val="0"/>
          <w:numId w:val="13"/>
        </w:numPr>
        <w:spacing w:after="0"/>
        <w:jc w:val="both"/>
        <w:rPr>
          <w:rFonts w:ascii="Cambria" w:eastAsia="Times New Roman" w:hAnsi="Cambria" w:cs="Arial"/>
          <w:bCs/>
          <w:color w:val="000000" w:themeColor="text1"/>
          <w:lang w:eastAsia="fr-FR"/>
        </w:rPr>
      </w:pPr>
      <w:hyperlink r:id="rId49" w:history="1">
        <w:r w:rsidR="00130A2F" w:rsidRPr="00A6298F">
          <w:rPr>
            <w:rStyle w:val="Lienhypertexte"/>
            <w:rFonts w:ascii="Cambria" w:eastAsia="Times New Roman" w:hAnsi="Cambria" w:cs="Arial"/>
            <w:bCs/>
            <w:lang w:eastAsia="fr-FR"/>
          </w:rPr>
          <w:t>Des cahiers de savoirs en français</w:t>
        </w:r>
      </w:hyperlink>
      <w:r w:rsidR="00130A2F" w:rsidRPr="00A6298F">
        <w:rPr>
          <w:rFonts w:ascii="Cambria" w:eastAsia="Times New Roman" w:hAnsi="Cambria" w:cs="Arial"/>
          <w:bCs/>
          <w:color w:val="000000" w:themeColor="text1"/>
          <w:lang w:eastAsia="fr-FR"/>
        </w:rPr>
        <w:t xml:space="preserve"> </w:t>
      </w:r>
    </w:p>
    <w:p w14:paraId="2988444A" w14:textId="77777777" w:rsidR="00130A2F" w:rsidRPr="00A6298F" w:rsidRDefault="00130A2F" w:rsidP="00A6298F">
      <w:pPr>
        <w:spacing w:after="0"/>
        <w:ind w:left="708"/>
        <w:jc w:val="both"/>
        <w:rPr>
          <w:rFonts w:ascii="Cambria" w:eastAsia="Times New Roman" w:hAnsi="Cambria" w:cs="Arial"/>
          <w:bCs/>
          <w:color w:val="000000" w:themeColor="text1"/>
          <w:lang w:eastAsia="fr-FR"/>
        </w:rPr>
      </w:pPr>
    </w:p>
    <w:p w14:paraId="05642E95" w14:textId="09180B19" w:rsidR="00130A2F" w:rsidRPr="00A6298F" w:rsidRDefault="00130A2F" w:rsidP="00A6298F">
      <w:pPr>
        <w:pStyle w:val="NormalWeb"/>
        <w:spacing w:before="0" w:beforeAutospacing="0" w:after="0" w:afterAutospacing="0" w:line="276" w:lineRule="auto"/>
        <w:ind w:left="360"/>
        <w:jc w:val="both"/>
        <w:rPr>
          <w:rFonts w:ascii="Cambria" w:hAnsi="Cambria" w:cs="Arial"/>
          <w:bCs/>
          <w:color w:val="000000" w:themeColor="text1"/>
          <w:sz w:val="22"/>
          <w:szCs w:val="22"/>
        </w:rPr>
      </w:pPr>
      <w:r w:rsidRPr="00A6298F">
        <w:rPr>
          <w:rFonts w:ascii="Cambria" w:hAnsi="Cambria" w:cs="Arial"/>
          <w:bCs/>
          <w:color w:val="000000" w:themeColor="text1"/>
          <w:sz w:val="22"/>
          <w:szCs w:val="22"/>
        </w:rPr>
        <w:t>Conclure une séquen</w:t>
      </w:r>
      <w:r w:rsidR="00377F6C" w:rsidRPr="00A6298F">
        <w:rPr>
          <w:rFonts w:ascii="Cambria" w:hAnsi="Cambria" w:cs="Arial"/>
          <w:bCs/>
          <w:color w:val="000000" w:themeColor="text1"/>
          <w:sz w:val="22"/>
          <w:szCs w:val="22"/>
        </w:rPr>
        <w:t>ce peut permettre également de s</w:t>
      </w:r>
      <w:r w:rsidRPr="00A6298F">
        <w:rPr>
          <w:rFonts w:ascii="Cambria" w:hAnsi="Cambria" w:cs="Arial"/>
          <w:bCs/>
          <w:color w:val="000000" w:themeColor="text1"/>
          <w:sz w:val="22"/>
          <w:szCs w:val="22"/>
        </w:rPr>
        <w:t xml:space="preserve">e projeter sur les séances qui vont suivre. </w:t>
      </w:r>
      <w:r w:rsidR="00377F6C" w:rsidRPr="00A6298F">
        <w:rPr>
          <w:rFonts w:ascii="Cambria" w:hAnsi="Cambria" w:cs="Arial"/>
          <w:bCs/>
          <w:color w:val="000000" w:themeColor="text1"/>
          <w:sz w:val="22"/>
          <w:szCs w:val="22"/>
        </w:rPr>
        <w:t xml:space="preserve">Ce que l’on a appris et ce qui, logiquement, peut être appris ensuite.. </w:t>
      </w:r>
    </w:p>
    <w:p w14:paraId="6F5BC71E" w14:textId="77777777" w:rsidR="00130A2F" w:rsidRPr="00A6298F" w:rsidRDefault="00130A2F" w:rsidP="00A6298F">
      <w:pPr>
        <w:pStyle w:val="NormalWeb"/>
        <w:spacing w:before="0" w:beforeAutospacing="0" w:after="0" w:afterAutospacing="0" w:line="276" w:lineRule="auto"/>
        <w:jc w:val="both"/>
        <w:rPr>
          <w:rFonts w:ascii="Cambria" w:hAnsi="Cambria" w:cs="Arial"/>
          <w:bCs/>
          <w:color w:val="000000" w:themeColor="text1"/>
          <w:sz w:val="22"/>
          <w:szCs w:val="22"/>
        </w:rPr>
      </w:pPr>
    </w:p>
    <w:p w14:paraId="0D9485E5" w14:textId="384592F2" w:rsidR="001D0373" w:rsidRPr="00A6298F" w:rsidRDefault="00E05E47" w:rsidP="00A6298F">
      <w:pPr>
        <w:pStyle w:val="NormalWeb"/>
        <w:spacing w:before="0" w:beforeAutospacing="0" w:after="0" w:afterAutospacing="0" w:line="276" w:lineRule="auto"/>
        <w:jc w:val="both"/>
        <w:rPr>
          <w:rFonts w:ascii="Cambria" w:hAnsi="Cambria" w:cs="Arial"/>
          <w:bCs/>
          <w:color w:val="000000" w:themeColor="text1"/>
          <w:sz w:val="22"/>
          <w:szCs w:val="22"/>
        </w:rPr>
      </w:pPr>
      <w:r w:rsidRPr="00A6298F">
        <w:rPr>
          <w:rFonts w:ascii="Cambria" w:hAnsi="Cambria" w:cs="Arial"/>
          <w:bCs/>
          <w:color w:val="000000" w:themeColor="text1"/>
          <w:sz w:val="22"/>
          <w:szCs w:val="22"/>
        </w:rPr>
        <w:tab/>
      </w:r>
    </w:p>
    <w:p w14:paraId="37C61999" w14:textId="15E14962" w:rsidR="001D0373" w:rsidRPr="00A6298F" w:rsidRDefault="00606B28" w:rsidP="00A6298F">
      <w:pPr>
        <w:pStyle w:val="NormalWeb"/>
        <w:numPr>
          <w:ilvl w:val="0"/>
          <w:numId w:val="13"/>
        </w:numPr>
        <w:spacing w:before="0" w:beforeAutospacing="0" w:after="0" w:afterAutospacing="0" w:line="276" w:lineRule="auto"/>
        <w:jc w:val="both"/>
        <w:rPr>
          <w:rFonts w:ascii="Cambria" w:hAnsi="Cambria"/>
          <w:sz w:val="22"/>
          <w:szCs w:val="22"/>
        </w:rPr>
      </w:pPr>
      <w:hyperlink r:id="rId50" w:history="1">
        <w:r w:rsidR="001D0373" w:rsidRPr="00A6298F">
          <w:rPr>
            <w:rStyle w:val="Lienhypertexte"/>
            <w:rFonts w:ascii="Cambria" w:hAnsi="Cambria" w:cs="Arial"/>
            <w:color w:val="1155CC"/>
            <w:sz w:val="22"/>
            <w:szCs w:val="22"/>
          </w:rPr>
          <w:t>Sorties de séquence : les 7 dernières minutes de cours</w:t>
        </w:r>
      </w:hyperlink>
    </w:p>
    <w:p w14:paraId="45D0DC45" w14:textId="77777777" w:rsidR="001D0373" w:rsidRPr="00A6298F" w:rsidRDefault="001D0373" w:rsidP="00A6298F">
      <w:pPr>
        <w:pStyle w:val="NormalWeb"/>
        <w:spacing w:before="0" w:beforeAutospacing="0" w:after="0" w:afterAutospacing="0" w:line="276" w:lineRule="auto"/>
        <w:ind w:left="708"/>
        <w:jc w:val="both"/>
        <w:rPr>
          <w:rFonts w:ascii="Cambria" w:hAnsi="Cambria"/>
          <w:sz w:val="22"/>
          <w:szCs w:val="22"/>
        </w:rPr>
      </w:pPr>
      <w:r w:rsidRPr="00A6298F">
        <w:rPr>
          <w:rFonts w:ascii="Cambria" w:hAnsi="Cambria" w:cs="Arial"/>
          <w:color w:val="000000"/>
          <w:sz w:val="22"/>
          <w:szCs w:val="22"/>
        </w:rPr>
        <w:t>(Ces exemples n'ont vocation qu'à être illustratifs de démarches engagées par des équipes en formation)</w:t>
      </w:r>
    </w:p>
    <w:p w14:paraId="50B561AA" w14:textId="7527BD07" w:rsidR="00E05E47" w:rsidRPr="00A6298F" w:rsidRDefault="00E05E47" w:rsidP="00A6298F">
      <w:p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ab/>
      </w:r>
    </w:p>
    <w:p w14:paraId="597098C3" w14:textId="4810FDA5" w:rsidR="00E05E47" w:rsidRPr="00A6298F" w:rsidRDefault="001D0373" w:rsidP="00A6298F">
      <w:pPr>
        <w:pStyle w:val="NormalWeb"/>
        <w:spacing w:before="0" w:beforeAutospacing="0" w:after="0" w:afterAutospacing="0" w:line="276" w:lineRule="auto"/>
        <w:ind w:firstLine="708"/>
        <w:jc w:val="both"/>
        <w:rPr>
          <w:rFonts w:ascii="Cambria" w:hAnsi="Cambria"/>
          <w:sz w:val="22"/>
          <w:szCs w:val="22"/>
        </w:rPr>
      </w:pPr>
      <w:r w:rsidRPr="00A6298F">
        <w:rPr>
          <w:rFonts w:ascii="Cambria" w:hAnsi="Cambria" w:cs="Arial"/>
          <w:color w:val="000000"/>
          <w:sz w:val="22"/>
          <w:szCs w:val="22"/>
        </w:rPr>
        <w:t xml:space="preserve"> </w:t>
      </w:r>
      <w:r w:rsidR="00E05E47" w:rsidRPr="00A6298F">
        <w:rPr>
          <w:rFonts w:ascii="Cambria" w:hAnsi="Cambria" w:cs="Arial"/>
          <w:bCs/>
          <w:color w:val="000000" w:themeColor="text1"/>
        </w:rPr>
        <w:tab/>
      </w:r>
      <w:r w:rsidR="00E05E47" w:rsidRPr="00A6298F">
        <w:rPr>
          <w:rFonts w:ascii="Cambria" w:hAnsi="Cambria" w:cs="Arial"/>
          <w:bCs/>
          <w:color w:val="000000" w:themeColor="text1"/>
        </w:rPr>
        <w:tab/>
      </w:r>
    </w:p>
    <w:p w14:paraId="4FA16128" w14:textId="6135A6CF" w:rsidR="00E05E47" w:rsidRPr="00A6298F" w:rsidRDefault="00E05E47" w:rsidP="00A6298F">
      <w:pPr>
        <w:spacing w:after="0"/>
        <w:ind w:left="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ab/>
      </w:r>
      <w:r w:rsidRPr="00A6298F">
        <w:rPr>
          <w:rFonts w:ascii="Cambria" w:eastAsia="Times New Roman" w:hAnsi="Cambria" w:cs="Arial"/>
          <w:bCs/>
          <w:color w:val="000000" w:themeColor="text1"/>
          <w:lang w:eastAsia="fr-FR"/>
        </w:rPr>
        <w:tab/>
      </w:r>
    </w:p>
    <w:p w14:paraId="24D5D8ED" w14:textId="77777777" w:rsidR="001D0373" w:rsidRPr="00A6298F" w:rsidRDefault="001D0373" w:rsidP="00A6298F">
      <w:pPr>
        <w:spacing w:after="0"/>
        <w:ind w:firstLine="708"/>
        <w:jc w:val="both"/>
        <w:rPr>
          <w:rFonts w:ascii="Cambria" w:eastAsia="Times New Roman" w:hAnsi="Cambria" w:cs="Arial"/>
          <w:bCs/>
          <w:color w:val="000000" w:themeColor="text1"/>
          <w:lang w:eastAsia="fr-FR"/>
        </w:rPr>
      </w:pPr>
    </w:p>
    <w:p w14:paraId="78534C84"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2EAB6BE0"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01563709"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638A12C2"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42FE890D"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39DC7E3B"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01ED624C"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2FC74F76" w14:textId="77777777" w:rsidR="00135A9F" w:rsidRPr="00A6298F" w:rsidRDefault="00135A9F" w:rsidP="00A6298F">
      <w:pPr>
        <w:spacing w:after="0"/>
        <w:jc w:val="both"/>
        <w:rPr>
          <w:rFonts w:ascii="Cambria" w:eastAsia="Times New Roman" w:hAnsi="Cambria" w:cs="Arial"/>
          <w:b/>
          <w:bCs/>
          <w:color w:val="000000" w:themeColor="text1"/>
          <w:lang w:eastAsia="fr-FR"/>
        </w:rPr>
      </w:pPr>
    </w:p>
    <w:p w14:paraId="0C4027C7" w14:textId="77777777" w:rsidR="00135A9F" w:rsidRPr="00A6298F" w:rsidRDefault="00135A9F" w:rsidP="00A6298F">
      <w:pPr>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noProof/>
          <w:color w:val="000000" w:themeColor="text1"/>
          <w:lang w:eastAsia="fr-FR"/>
        </w:rPr>
        <mc:AlternateContent>
          <mc:Choice Requires="wps">
            <w:drawing>
              <wp:anchor distT="0" distB="0" distL="114300" distR="114300" simplePos="0" relativeHeight="251675648" behindDoc="0" locked="0" layoutInCell="1" allowOverlap="1" wp14:anchorId="5ECB1850" wp14:editId="3070A276">
                <wp:simplePos x="0" y="0"/>
                <wp:positionH relativeFrom="column">
                  <wp:posOffset>-88710</wp:posOffset>
                </wp:positionH>
                <wp:positionV relativeFrom="paragraph">
                  <wp:posOffset>136373</wp:posOffset>
                </wp:positionV>
                <wp:extent cx="170597" cy="197893"/>
                <wp:effectExtent l="19050" t="19050" r="39370" b="12065"/>
                <wp:wrapNone/>
                <wp:docPr id="9" name="Flèche vers le haut 9"/>
                <wp:cNvGraphicFramePr/>
                <a:graphic xmlns:a="http://schemas.openxmlformats.org/drawingml/2006/main">
                  <a:graphicData uri="http://schemas.microsoft.com/office/word/2010/wordprocessingShape">
                    <wps:wsp>
                      <wps:cNvSpPr/>
                      <wps:spPr>
                        <a:xfrm>
                          <a:off x="0" y="0"/>
                          <a:ext cx="170597" cy="197893"/>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Flèche vers le haut 9" o:spid="_x0000_s1026" type="#_x0000_t68" style="position:absolute;margin-left:-6.95pt;margin-top:10.75pt;width:13.45pt;height:15.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" adj="9310" fillcolor="#4f81bd" strokecolor="#385d8a" strokeweight="2pt"/>
            </w:pict>
          </mc:Fallback>
        </mc:AlternateContent>
      </w:r>
    </w:p>
    <w:p w14:paraId="1442C2D4" w14:textId="77777777" w:rsidR="00135A9F" w:rsidRPr="00A6298F" w:rsidRDefault="00135A9F" w:rsidP="00A6298F">
      <w:pPr>
        <w:spacing w:after="0"/>
        <w:jc w:val="both"/>
        <w:rPr>
          <w:rStyle w:val="Lienhypertexte"/>
          <w:rFonts w:ascii="Cambria" w:eastAsia="Times New Roman" w:hAnsi="Cambria" w:cs="Arial"/>
          <w:b/>
          <w:bCs/>
          <w:lang w:eastAsia="fr-FR"/>
        </w:rPr>
      </w:pPr>
      <w:r w:rsidRPr="00A6298F">
        <w:rPr>
          <w:rFonts w:ascii="Cambria" w:eastAsia="Times New Roman" w:hAnsi="Cambria" w:cs="Arial"/>
          <w:b/>
          <w:bCs/>
          <w:color w:val="000000" w:themeColor="text1"/>
          <w:lang w:eastAsia="fr-FR"/>
        </w:rPr>
        <w:t xml:space="preserve">    </w:t>
      </w:r>
      <w:r w:rsidRPr="00A6298F">
        <w:rPr>
          <w:rFonts w:ascii="Cambria" w:eastAsia="Times New Roman" w:hAnsi="Cambria" w:cs="Arial"/>
          <w:b/>
          <w:bCs/>
          <w:color w:val="000000" w:themeColor="text1"/>
          <w:lang w:eastAsia="fr-FR"/>
        </w:rPr>
        <w:fldChar w:fldCharType="begin"/>
      </w:r>
      <w:r w:rsidRPr="00A6298F">
        <w:rPr>
          <w:rFonts w:ascii="Cambria" w:eastAsia="Times New Roman" w:hAnsi="Cambria" w:cs="Arial"/>
          <w:b/>
          <w:bCs/>
          <w:color w:val="000000" w:themeColor="text1"/>
          <w:lang w:eastAsia="fr-FR"/>
        </w:rPr>
        <w:instrText>HYPERLINK  \l "_SOMMAIRE"</w:instrText>
      </w:r>
      <w:r w:rsidRPr="00A6298F">
        <w:rPr>
          <w:rFonts w:ascii="Cambria" w:eastAsia="Times New Roman" w:hAnsi="Cambria" w:cs="Arial"/>
          <w:b/>
          <w:bCs/>
          <w:color w:val="000000" w:themeColor="text1"/>
          <w:lang w:eastAsia="fr-FR"/>
        </w:rPr>
        <w:fldChar w:fldCharType="separate"/>
      </w:r>
      <w:r w:rsidRPr="00A6298F">
        <w:rPr>
          <w:rStyle w:val="Lienhypertexte"/>
          <w:rFonts w:ascii="Cambria" w:eastAsia="Times New Roman" w:hAnsi="Cambria" w:cs="Arial"/>
          <w:b/>
          <w:bCs/>
          <w:lang w:eastAsia="fr-FR"/>
        </w:rPr>
        <w:t xml:space="preserve">Retour sommaire </w:t>
      </w:r>
    </w:p>
    <w:p w14:paraId="60390812" w14:textId="77777777" w:rsidR="00135A9F" w:rsidRPr="00A6298F" w:rsidRDefault="00135A9F" w:rsidP="00A6298F">
      <w:pPr>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color w:val="000000" w:themeColor="text1"/>
          <w:lang w:eastAsia="fr-FR"/>
        </w:rPr>
        <w:fldChar w:fldCharType="end"/>
      </w:r>
    </w:p>
    <w:p w14:paraId="06F77834" w14:textId="77777777" w:rsidR="00135A9F" w:rsidRPr="00A6298F" w:rsidRDefault="00135A9F" w:rsidP="00A6298F">
      <w:pPr>
        <w:spacing w:after="0"/>
        <w:jc w:val="both"/>
        <w:rPr>
          <w:rFonts w:ascii="Cambria" w:eastAsia="Times New Roman" w:hAnsi="Cambria" w:cs="Arial"/>
          <w:b/>
          <w:bCs/>
          <w:color w:val="000000" w:themeColor="text1"/>
          <w:lang w:eastAsia="fr-FR"/>
        </w:rPr>
      </w:pPr>
    </w:p>
    <w:p w14:paraId="0AE0AF71" w14:textId="68B72D82" w:rsidR="003504D7" w:rsidRPr="00A6298F" w:rsidRDefault="003504D7" w:rsidP="00A6298F">
      <w:pPr>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br w:type="page"/>
      </w:r>
    </w:p>
    <w:p w14:paraId="5659D28C" w14:textId="77777777" w:rsidR="003504D7" w:rsidRPr="00A6298F" w:rsidRDefault="003504D7" w:rsidP="00A6298F">
      <w:pPr>
        <w:spacing w:after="0"/>
        <w:jc w:val="both"/>
        <w:rPr>
          <w:rFonts w:ascii="Cambria" w:eastAsia="Times New Roman" w:hAnsi="Cambria" w:cs="Arial"/>
          <w:bCs/>
          <w:color w:val="000000" w:themeColor="text1"/>
          <w:lang w:eastAsia="fr-FR"/>
        </w:rPr>
      </w:pPr>
    </w:p>
    <w:p w14:paraId="79839DE6" w14:textId="20B5C6B8" w:rsidR="00E05E47" w:rsidRPr="00A6298F" w:rsidRDefault="00E05E47" w:rsidP="00A6298F">
      <w:pPr>
        <w:pStyle w:val="Titre3"/>
        <w:numPr>
          <w:ilvl w:val="0"/>
          <w:numId w:val="6"/>
        </w:numPr>
        <w:jc w:val="both"/>
        <w:rPr>
          <w:rFonts w:ascii="Cambria" w:hAnsi="Cambria"/>
          <w:color w:val="0070C0"/>
          <w:u w:val="single"/>
          <w:lang w:eastAsia="fr-FR"/>
        </w:rPr>
      </w:pPr>
      <w:bookmarkStart w:id="22" w:name="_Toc462760107"/>
      <w:r w:rsidRPr="00A6298F">
        <w:rPr>
          <w:rFonts w:ascii="Cambria" w:hAnsi="Cambria"/>
          <w:color w:val="0070C0"/>
          <w:u w:val="single"/>
          <w:lang w:eastAsia="fr-FR"/>
        </w:rPr>
        <w:t>Ultérieurement :</w:t>
      </w:r>
      <w:bookmarkEnd w:id="22"/>
    </w:p>
    <w:p w14:paraId="494D8B52" w14:textId="77777777" w:rsidR="00E05E47" w:rsidRPr="00A6298F" w:rsidRDefault="00E05E47" w:rsidP="00A6298F">
      <w:p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ab/>
      </w:r>
      <w:r w:rsidRPr="00A6298F">
        <w:rPr>
          <w:rFonts w:ascii="Cambria" w:eastAsia="Times New Roman" w:hAnsi="Cambria" w:cs="Arial"/>
          <w:bCs/>
          <w:color w:val="000000" w:themeColor="text1"/>
          <w:lang w:eastAsia="fr-FR"/>
        </w:rPr>
        <w:tab/>
      </w:r>
    </w:p>
    <w:p w14:paraId="464EE06B" w14:textId="77777777" w:rsidR="00570C95" w:rsidRPr="00A6298F" w:rsidRDefault="00AA6829" w:rsidP="00A6298F">
      <w:pPr>
        <w:pStyle w:val="Paragraphedeliste"/>
        <w:numPr>
          <w:ilvl w:val="0"/>
          <w:numId w:val="36"/>
        </w:numPr>
        <w:spacing w:after="0"/>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 xml:space="preserve">Vérifier ce qui a été retenu </w:t>
      </w:r>
      <w:r w:rsidR="00E05E47" w:rsidRPr="00A6298F">
        <w:rPr>
          <w:rFonts w:ascii="Cambria" w:eastAsia="Times New Roman" w:hAnsi="Cambria" w:cs="Arial"/>
          <w:bCs/>
          <w:color w:val="000000" w:themeColor="text1"/>
          <w:lang w:eastAsia="fr-FR"/>
        </w:rPr>
        <w:t xml:space="preserve"> </w:t>
      </w:r>
      <w:r w:rsidR="00E05E47" w:rsidRPr="00A6298F">
        <w:rPr>
          <w:rFonts w:ascii="Cambria" w:eastAsia="Times New Roman" w:hAnsi="Cambria" w:cs="Arial"/>
          <w:bCs/>
          <w:color w:val="000000" w:themeColor="text1"/>
          <w:lang w:eastAsia="fr-FR"/>
        </w:rPr>
        <w:tab/>
      </w:r>
    </w:p>
    <w:p w14:paraId="3EE6B1EA" w14:textId="5B044CAD" w:rsidR="00E05E47" w:rsidRPr="00A6298F" w:rsidRDefault="00570C95" w:rsidP="00A6298F">
      <w:pPr>
        <w:spacing w:after="0"/>
        <w:ind w:left="708"/>
        <w:jc w:val="both"/>
        <w:rPr>
          <w:rFonts w:ascii="Cambria" w:eastAsia="Times New Roman" w:hAnsi="Cambria" w:cs="Arial"/>
          <w:bCs/>
          <w:color w:val="000000" w:themeColor="text1"/>
          <w:lang w:eastAsia="fr-FR"/>
        </w:rPr>
      </w:pPr>
      <w:r w:rsidRPr="00A6298F">
        <w:rPr>
          <w:rFonts w:ascii="Cambria" w:hAnsi="Cambria" w:cs="Arial"/>
          <w:b/>
          <w:bCs/>
          <w:color w:val="000000"/>
          <w:shd w:val="clear" w:color="auto" w:fill="FFFFFF"/>
        </w:rPr>
        <w:t xml:space="preserve">"La boîte à questions" : </w:t>
      </w:r>
      <w:r w:rsidRPr="00A6298F">
        <w:rPr>
          <w:rFonts w:ascii="Cambria" w:hAnsi="Cambria" w:cs="Arial"/>
          <w:color w:val="000000"/>
          <w:shd w:val="clear" w:color="auto" w:fill="FFFFFF"/>
        </w:rPr>
        <w:t>Les questions faites par les élèves.</w:t>
      </w:r>
      <w:r w:rsidRPr="00A6298F">
        <w:rPr>
          <w:rFonts w:ascii="Cambria" w:hAnsi="Cambria" w:cs="Arial"/>
          <w:color w:val="000000"/>
        </w:rPr>
        <w:t xml:space="preserve"> </w:t>
      </w:r>
      <w:r w:rsidRPr="00A6298F">
        <w:rPr>
          <w:rFonts w:ascii="Cambria" w:hAnsi="Cambria" w:cs="Arial"/>
          <w:color w:val="000000"/>
          <w:shd w:val="clear" w:color="auto" w:fill="FFFFFF"/>
        </w:rPr>
        <w:t>Quelques questions faites par l'enseignant.</w:t>
      </w:r>
      <w:r w:rsidRPr="00A6298F">
        <w:rPr>
          <w:rFonts w:ascii="Cambria" w:hAnsi="Cambria" w:cs="Arial"/>
          <w:color w:val="000000"/>
        </w:rPr>
        <w:t xml:space="preserve"> </w:t>
      </w:r>
      <w:r w:rsidRPr="00A6298F">
        <w:rPr>
          <w:rFonts w:ascii="Cambria" w:hAnsi="Cambria" w:cs="Arial"/>
          <w:color w:val="000000"/>
          <w:shd w:val="clear" w:color="auto" w:fill="FFFFFF"/>
        </w:rPr>
        <w:t>Et si l'élève inventait un exercice ?</w:t>
      </w:r>
      <w:r w:rsidR="00E05E47" w:rsidRPr="00A6298F">
        <w:rPr>
          <w:rFonts w:ascii="Cambria" w:eastAsia="Times New Roman" w:hAnsi="Cambria" w:cs="Arial"/>
          <w:bCs/>
          <w:color w:val="000000" w:themeColor="text1"/>
          <w:lang w:eastAsia="fr-FR"/>
        </w:rPr>
        <w:tab/>
      </w:r>
    </w:p>
    <w:p w14:paraId="334431C7" w14:textId="1906E600" w:rsidR="00E05E47" w:rsidRPr="00A6298F" w:rsidRDefault="00E05E47" w:rsidP="00A6298F">
      <w:pPr>
        <w:spacing w:after="0"/>
        <w:ind w:firstLine="708"/>
        <w:jc w:val="both"/>
        <w:rPr>
          <w:rFonts w:ascii="Cambria" w:eastAsia="Times New Roman" w:hAnsi="Cambria" w:cs="Arial"/>
          <w:bCs/>
          <w:color w:val="000000" w:themeColor="text1"/>
          <w:lang w:eastAsia="fr-FR"/>
        </w:rPr>
      </w:pPr>
      <w:r w:rsidRPr="00A6298F">
        <w:rPr>
          <w:rFonts w:ascii="Cambria" w:eastAsia="Times New Roman" w:hAnsi="Cambria" w:cs="Arial"/>
          <w:bCs/>
          <w:color w:val="000000" w:themeColor="text1"/>
          <w:lang w:eastAsia="fr-FR"/>
        </w:rPr>
        <w:t>Favoriser la sensi</w:t>
      </w:r>
      <w:r w:rsidR="00AA6829" w:rsidRPr="00A6298F">
        <w:rPr>
          <w:rFonts w:ascii="Cambria" w:eastAsia="Times New Roman" w:hAnsi="Cambria" w:cs="Arial"/>
          <w:bCs/>
          <w:color w:val="000000" w:themeColor="text1"/>
          <w:lang w:eastAsia="fr-FR"/>
        </w:rPr>
        <w:t>bilisation, le réinvestissement</w:t>
      </w:r>
      <w:r w:rsidRPr="00A6298F">
        <w:rPr>
          <w:rFonts w:ascii="Cambria" w:eastAsia="Times New Roman" w:hAnsi="Cambria" w:cs="Arial"/>
          <w:bCs/>
          <w:color w:val="000000" w:themeColor="text1"/>
          <w:lang w:eastAsia="fr-FR"/>
        </w:rPr>
        <w:tab/>
      </w:r>
      <w:r w:rsidRPr="00A6298F">
        <w:rPr>
          <w:rFonts w:ascii="Cambria" w:eastAsia="Times New Roman" w:hAnsi="Cambria" w:cs="Arial"/>
          <w:bCs/>
          <w:color w:val="000000" w:themeColor="text1"/>
          <w:lang w:eastAsia="fr-FR"/>
        </w:rPr>
        <w:tab/>
      </w:r>
    </w:p>
    <w:p w14:paraId="19EFB424" w14:textId="77777777" w:rsidR="00D57F28" w:rsidRPr="00A6298F" w:rsidRDefault="00D57F28" w:rsidP="00A6298F">
      <w:pPr>
        <w:spacing w:after="0"/>
        <w:jc w:val="both"/>
        <w:rPr>
          <w:rFonts w:ascii="Cambria" w:eastAsia="Times New Roman" w:hAnsi="Cambria" w:cs="Arial"/>
          <w:b/>
          <w:bCs/>
          <w:color w:val="000000" w:themeColor="text1"/>
          <w:lang w:eastAsia="fr-FR"/>
        </w:rPr>
      </w:pPr>
    </w:p>
    <w:p w14:paraId="13F22BCF" w14:textId="4E44A964" w:rsidR="000F2BD5" w:rsidRPr="00A6298F" w:rsidRDefault="00606B28" w:rsidP="00A6298F">
      <w:pPr>
        <w:spacing w:after="0"/>
        <w:ind w:left="708"/>
        <w:jc w:val="both"/>
        <w:rPr>
          <w:rFonts w:ascii="Cambria" w:hAnsi="Cambria" w:cs="Arial"/>
          <w:color w:val="000000"/>
          <w:shd w:val="clear" w:color="auto" w:fill="FFFFFF"/>
        </w:rPr>
      </w:pPr>
      <w:hyperlink r:id="rId51" w:history="1">
        <w:r w:rsidR="00570C95" w:rsidRPr="00A6298F">
          <w:rPr>
            <w:rStyle w:val="Lienhypertexte"/>
            <w:rFonts w:ascii="Cambria" w:hAnsi="Cambria" w:cs="Arial"/>
            <w:shd w:val="clear" w:color="auto" w:fill="FFFFFF"/>
          </w:rPr>
          <w:t>Un autre outil : la marguerite des impressions... ou que reste-t-il d'un apprentissage ?</w:t>
        </w:r>
      </w:hyperlink>
      <w:r w:rsidR="00570C95" w:rsidRPr="00A6298F">
        <w:rPr>
          <w:rFonts w:ascii="Cambria" w:hAnsi="Cambria" w:cs="Arial"/>
          <w:color w:val="000000"/>
          <w:shd w:val="clear" w:color="auto" w:fill="FFFFFF"/>
        </w:rPr>
        <w:t xml:space="preserve"> </w:t>
      </w:r>
    </w:p>
    <w:p w14:paraId="6C395ABF" w14:textId="77777777" w:rsidR="00135A9F" w:rsidRPr="00A6298F" w:rsidRDefault="00135A9F" w:rsidP="00A6298F">
      <w:pPr>
        <w:spacing w:after="0"/>
        <w:jc w:val="both"/>
        <w:rPr>
          <w:rFonts w:ascii="Cambria" w:eastAsia="Times New Roman" w:hAnsi="Cambria" w:cs="Arial"/>
          <w:b/>
          <w:bCs/>
          <w:color w:val="000000" w:themeColor="text1"/>
          <w:lang w:eastAsia="fr-FR"/>
        </w:rPr>
      </w:pPr>
    </w:p>
    <w:p w14:paraId="6F5B3BDB" w14:textId="77777777" w:rsidR="00135A9F" w:rsidRPr="00A6298F" w:rsidRDefault="00135A9F" w:rsidP="00A6298F">
      <w:pPr>
        <w:spacing w:after="0"/>
        <w:jc w:val="both"/>
        <w:rPr>
          <w:rFonts w:ascii="Cambria" w:eastAsia="Times New Roman" w:hAnsi="Cambria" w:cs="Arial"/>
          <w:b/>
          <w:bCs/>
          <w:color w:val="000000" w:themeColor="text1"/>
          <w:lang w:eastAsia="fr-FR"/>
        </w:rPr>
      </w:pPr>
    </w:p>
    <w:p w14:paraId="3D2B8F9A" w14:textId="77777777" w:rsidR="00A3034E" w:rsidRPr="00A6298F" w:rsidRDefault="00A3034E" w:rsidP="00A6298F">
      <w:pPr>
        <w:spacing w:after="0"/>
        <w:jc w:val="both"/>
        <w:rPr>
          <w:rFonts w:ascii="Cambria" w:eastAsia="Times New Roman" w:hAnsi="Cambria" w:cs="Arial"/>
          <w:b/>
          <w:bCs/>
          <w:color w:val="000000" w:themeColor="text1"/>
          <w:lang w:eastAsia="fr-FR"/>
        </w:rPr>
      </w:pPr>
    </w:p>
    <w:p w14:paraId="4B30C8E2" w14:textId="77777777" w:rsidR="00A3034E" w:rsidRPr="00A6298F" w:rsidRDefault="00A3034E" w:rsidP="00A6298F">
      <w:pPr>
        <w:spacing w:after="0"/>
        <w:jc w:val="both"/>
        <w:rPr>
          <w:rFonts w:ascii="Cambria" w:eastAsia="Times New Roman" w:hAnsi="Cambria" w:cs="Arial"/>
          <w:b/>
          <w:bCs/>
          <w:color w:val="000000" w:themeColor="text1"/>
          <w:lang w:eastAsia="fr-FR"/>
        </w:rPr>
      </w:pPr>
    </w:p>
    <w:p w14:paraId="299759F3" w14:textId="77777777" w:rsidR="00A3034E" w:rsidRPr="00A6298F" w:rsidRDefault="00A3034E" w:rsidP="00A6298F">
      <w:pPr>
        <w:spacing w:after="0"/>
        <w:jc w:val="both"/>
        <w:rPr>
          <w:rFonts w:ascii="Cambria" w:eastAsia="Times New Roman" w:hAnsi="Cambria" w:cs="Arial"/>
          <w:b/>
          <w:bCs/>
          <w:color w:val="000000" w:themeColor="text1"/>
          <w:lang w:eastAsia="fr-FR"/>
        </w:rPr>
      </w:pPr>
    </w:p>
    <w:p w14:paraId="2E627C92" w14:textId="77777777" w:rsidR="00A3034E" w:rsidRPr="00A6298F" w:rsidRDefault="00A3034E" w:rsidP="00A6298F">
      <w:pPr>
        <w:spacing w:after="0"/>
        <w:jc w:val="both"/>
        <w:rPr>
          <w:rFonts w:ascii="Cambria" w:eastAsia="Times New Roman" w:hAnsi="Cambria" w:cs="Arial"/>
          <w:b/>
          <w:bCs/>
          <w:color w:val="000000" w:themeColor="text1"/>
          <w:lang w:eastAsia="fr-FR"/>
        </w:rPr>
      </w:pPr>
    </w:p>
    <w:p w14:paraId="1A14451C" w14:textId="019EE47C" w:rsidR="00135A9F" w:rsidRPr="00A6298F" w:rsidRDefault="00A3034E" w:rsidP="00A6298F">
      <w:pPr>
        <w:pStyle w:val="Titre1"/>
        <w:spacing w:line="276" w:lineRule="auto"/>
        <w:jc w:val="both"/>
        <w:rPr>
          <w:rFonts w:ascii="Cambria" w:hAnsi="Cambria"/>
          <w:color w:val="943634" w:themeColor="accent2" w:themeShade="BF"/>
          <w:sz w:val="26"/>
          <w:szCs w:val="26"/>
        </w:rPr>
      </w:pPr>
      <w:bookmarkStart w:id="23" w:name="_Toc462760108"/>
      <w:r w:rsidRPr="00A6298F">
        <w:rPr>
          <w:rFonts w:ascii="Cambria" w:hAnsi="Cambria"/>
          <w:color w:val="943634" w:themeColor="accent2" w:themeShade="BF"/>
          <w:sz w:val="26"/>
          <w:szCs w:val="26"/>
        </w:rPr>
        <w:t>En forme de conclusion</w:t>
      </w:r>
      <w:bookmarkEnd w:id="23"/>
      <w:r w:rsidRPr="00A6298F">
        <w:rPr>
          <w:rFonts w:ascii="Cambria" w:hAnsi="Cambria"/>
          <w:color w:val="943634" w:themeColor="accent2" w:themeShade="BF"/>
          <w:sz w:val="26"/>
          <w:szCs w:val="26"/>
        </w:rPr>
        <w:t xml:space="preserve"> </w:t>
      </w:r>
    </w:p>
    <w:p w14:paraId="16AC0317" w14:textId="77777777" w:rsidR="00135A9F" w:rsidRPr="00A6298F" w:rsidRDefault="00135A9F" w:rsidP="00A6298F">
      <w:pPr>
        <w:spacing w:after="0"/>
        <w:jc w:val="both"/>
        <w:rPr>
          <w:rFonts w:ascii="Cambria" w:hAnsi="Cambria"/>
          <w:lang w:eastAsia="fr-FR"/>
        </w:rPr>
      </w:pPr>
    </w:p>
    <w:p w14:paraId="07D92C17" w14:textId="16962112" w:rsidR="00A3034E" w:rsidRPr="00A6298F" w:rsidRDefault="00A3034E" w:rsidP="00A6298F">
      <w:pPr>
        <w:spacing w:after="0"/>
        <w:jc w:val="both"/>
        <w:rPr>
          <w:rFonts w:ascii="Cambria" w:hAnsi="Cambria"/>
          <w:lang w:eastAsia="fr-FR"/>
        </w:rPr>
      </w:pPr>
      <w:r w:rsidRPr="00A6298F">
        <w:rPr>
          <w:rFonts w:ascii="Cambria" w:hAnsi="Cambria"/>
          <w:lang w:eastAsia="fr-FR"/>
        </w:rPr>
        <w:t>« Enseigner plus explicitement » pourrait</w:t>
      </w:r>
      <w:r w:rsidR="00DF4FCD" w:rsidRPr="00A6298F">
        <w:rPr>
          <w:rFonts w:ascii="Cambria" w:hAnsi="Cambria"/>
          <w:lang w:eastAsia="fr-FR"/>
        </w:rPr>
        <w:t xml:space="preserve"> </w:t>
      </w:r>
      <w:r w:rsidRPr="00A6298F">
        <w:rPr>
          <w:rFonts w:ascii="Cambria" w:hAnsi="Cambria"/>
          <w:lang w:eastAsia="fr-FR"/>
        </w:rPr>
        <w:t xml:space="preserve">consister à porter une attention particulière à ces sept points. </w:t>
      </w:r>
    </w:p>
    <w:p w14:paraId="76FEF21D" w14:textId="77777777" w:rsidR="00DF4FCD" w:rsidRPr="00A6298F" w:rsidRDefault="00DF4FCD" w:rsidP="00A6298F">
      <w:pPr>
        <w:spacing w:after="0"/>
        <w:jc w:val="both"/>
        <w:rPr>
          <w:rFonts w:ascii="Cambria" w:hAnsi="Cambria"/>
          <w:lang w:eastAsia="fr-FR"/>
        </w:rPr>
      </w:pPr>
    </w:p>
    <w:p w14:paraId="317D329E" w14:textId="373678B3" w:rsidR="00A3034E" w:rsidRPr="00A6298F" w:rsidRDefault="00A3034E" w:rsidP="00A6298F">
      <w:pPr>
        <w:pStyle w:val="Paragraphedeliste"/>
        <w:numPr>
          <w:ilvl w:val="0"/>
          <w:numId w:val="37"/>
        </w:numPr>
        <w:spacing w:after="0"/>
        <w:jc w:val="both"/>
        <w:rPr>
          <w:rFonts w:ascii="Cambria" w:hAnsi="Cambria"/>
          <w:lang w:eastAsia="fr-FR"/>
        </w:rPr>
      </w:pPr>
      <w:r w:rsidRPr="00A6298F">
        <w:rPr>
          <w:rFonts w:ascii="Cambria" w:hAnsi="Cambria"/>
          <w:lang w:eastAsia="fr-FR"/>
        </w:rPr>
        <w:t xml:space="preserve">Faire comprendre aux élèves que les erreurs sont nécessaires aux apprentissages et développer une pédagogie qui s'appuie sur la lecture et l'interprétation des erreurs pour amener les élèves à progresser. Cela participe également des principes de l'évaluation positive. </w:t>
      </w:r>
    </w:p>
    <w:p w14:paraId="2B0B9D15" w14:textId="3F0586CD" w:rsidR="00A3034E" w:rsidRPr="00A6298F" w:rsidRDefault="00A3034E" w:rsidP="00A6298F">
      <w:pPr>
        <w:pStyle w:val="Paragraphedeliste"/>
        <w:numPr>
          <w:ilvl w:val="0"/>
          <w:numId w:val="37"/>
        </w:numPr>
        <w:spacing w:after="0"/>
        <w:jc w:val="both"/>
        <w:rPr>
          <w:rFonts w:ascii="Cambria" w:hAnsi="Cambria"/>
          <w:lang w:eastAsia="fr-FR"/>
        </w:rPr>
      </w:pPr>
      <w:r w:rsidRPr="00A6298F">
        <w:rPr>
          <w:rFonts w:ascii="Cambria" w:hAnsi="Cambria"/>
          <w:lang w:eastAsia="fr-FR"/>
        </w:rPr>
        <w:t>Veiller à la qualité des moments d'institutionnalisation du savoir. Amener les élèves à comprendre la nature des savoirs scolaires</w:t>
      </w:r>
    </w:p>
    <w:p w14:paraId="373CF9F1" w14:textId="5D1D2CE2" w:rsidR="00133856" w:rsidRPr="00A6298F" w:rsidRDefault="00133856" w:rsidP="00A6298F">
      <w:pPr>
        <w:pStyle w:val="Paragraphedeliste"/>
        <w:numPr>
          <w:ilvl w:val="0"/>
          <w:numId w:val="37"/>
        </w:numPr>
        <w:spacing w:after="0"/>
        <w:jc w:val="both"/>
        <w:rPr>
          <w:rFonts w:ascii="Cambria" w:hAnsi="Cambria"/>
          <w:lang w:eastAsia="fr-FR"/>
        </w:rPr>
      </w:pPr>
      <w:r w:rsidRPr="00A6298F">
        <w:rPr>
          <w:rFonts w:ascii="Cambria" w:hAnsi="Cambria"/>
          <w:lang w:eastAsia="fr-FR"/>
        </w:rPr>
        <w:t>Expliciter les enjeux d'apprentissage derrière dont  les tâches scolaires sont porteuses (secondarisation)</w:t>
      </w:r>
    </w:p>
    <w:p w14:paraId="51627A2E" w14:textId="23877B7C" w:rsidR="00A3034E" w:rsidRPr="00A6298F" w:rsidRDefault="00A3034E" w:rsidP="00A6298F">
      <w:pPr>
        <w:pStyle w:val="Paragraphedeliste"/>
        <w:numPr>
          <w:ilvl w:val="0"/>
          <w:numId w:val="37"/>
        </w:numPr>
        <w:spacing w:after="0"/>
        <w:jc w:val="both"/>
        <w:rPr>
          <w:rFonts w:ascii="Cambria" w:hAnsi="Cambria"/>
          <w:lang w:eastAsia="fr-FR"/>
        </w:rPr>
      </w:pPr>
      <w:r w:rsidRPr="00A6298F">
        <w:rPr>
          <w:rFonts w:ascii="Cambria" w:hAnsi="Cambria"/>
          <w:lang w:eastAsia="fr-FR"/>
        </w:rPr>
        <w:t>Etre vigilant à ne pas masquer les apprentissages par des activités aux formes ludiques. Faire le lien entre les savoirs construits à l'école et les activités vécues sur des temps péri ou extra scolaires</w:t>
      </w:r>
    </w:p>
    <w:p w14:paraId="49F6133F" w14:textId="623468CB" w:rsidR="00A3034E" w:rsidRPr="00A6298F" w:rsidRDefault="00A3034E" w:rsidP="00A6298F">
      <w:pPr>
        <w:pStyle w:val="Paragraphedeliste"/>
        <w:numPr>
          <w:ilvl w:val="0"/>
          <w:numId w:val="37"/>
        </w:numPr>
        <w:spacing w:after="0"/>
        <w:jc w:val="both"/>
        <w:rPr>
          <w:rFonts w:ascii="Cambria" w:hAnsi="Cambria"/>
          <w:lang w:eastAsia="fr-FR"/>
        </w:rPr>
      </w:pPr>
      <w:r w:rsidRPr="00A6298F">
        <w:rPr>
          <w:rFonts w:ascii="Cambria" w:hAnsi="Cambria"/>
          <w:lang w:eastAsia="fr-FR"/>
        </w:rPr>
        <w:t xml:space="preserve">Assurer la compréhension des enjeux de l'école et des enjeux des apprentissages qui y sont conduits par les familles. Entrer dans une réelle co-éducation. </w:t>
      </w:r>
    </w:p>
    <w:p w14:paraId="0D7237F5" w14:textId="77777777" w:rsidR="00133856" w:rsidRPr="00A6298F" w:rsidRDefault="00133856" w:rsidP="00A6298F">
      <w:pPr>
        <w:pStyle w:val="Paragraphedeliste"/>
        <w:spacing w:after="0"/>
        <w:jc w:val="both"/>
        <w:rPr>
          <w:rFonts w:ascii="Cambria" w:hAnsi="Cambria"/>
          <w:lang w:eastAsia="fr-FR"/>
        </w:rPr>
      </w:pPr>
    </w:p>
    <w:p w14:paraId="1351B6D9" w14:textId="38EC5246" w:rsidR="00A3034E" w:rsidRPr="00A6298F" w:rsidRDefault="00133856" w:rsidP="00A6298F">
      <w:pPr>
        <w:spacing w:after="0"/>
        <w:jc w:val="both"/>
        <w:rPr>
          <w:rFonts w:ascii="Cambria" w:hAnsi="Cambria"/>
          <w:lang w:eastAsia="fr-FR"/>
        </w:rPr>
      </w:pPr>
      <w:r w:rsidRPr="00A6298F">
        <w:rPr>
          <w:rFonts w:ascii="Cambria" w:hAnsi="Cambria"/>
          <w:lang w:eastAsia="fr-FR"/>
        </w:rPr>
        <w:t></w:t>
      </w:r>
      <w:r w:rsidRPr="00A6298F">
        <w:rPr>
          <w:rFonts w:ascii="Cambria" w:hAnsi="Cambria"/>
          <w:lang w:eastAsia="fr-FR"/>
        </w:rPr>
        <w:tab/>
      </w:r>
    </w:p>
    <w:p w14:paraId="004D3E3E" w14:textId="77777777" w:rsidR="00A3034E" w:rsidRPr="00A6298F" w:rsidRDefault="00A3034E" w:rsidP="00A6298F">
      <w:pPr>
        <w:spacing w:after="0"/>
        <w:jc w:val="both"/>
        <w:rPr>
          <w:rFonts w:ascii="Cambria" w:hAnsi="Cambria"/>
          <w:lang w:eastAsia="fr-FR"/>
        </w:rPr>
      </w:pPr>
      <w:r w:rsidRPr="00A6298F">
        <w:rPr>
          <w:rFonts w:ascii="Cambria" w:hAnsi="Cambria"/>
          <w:lang w:eastAsia="fr-FR"/>
        </w:rPr>
        <w:t>Des points de vigilance :</w:t>
      </w:r>
    </w:p>
    <w:p w14:paraId="40E05316" w14:textId="77777777" w:rsidR="00A3034E" w:rsidRPr="00A6298F" w:rsidRDefault="00A3034E" w:rsidP="00A6298F">
      <w:pPr>
        <w:spacing w:after="0"/>
        <w:jc w:val="both"/>
        <w:rPr>
          <w:rFonts w:ascii="Cambria" w:hAnsi="Cambria"/>
          <w:lang w:eastAsia="fr-FR"/>
        </w:rPr>
      </w:pPr>
    </w:p>
    <w:p w14:paraId="2E5988A5" w14:textId="5723B6EB" w:rsidR="00A3034E" w:rsidRPr="00A6298F" w:rsidRDefault="00A3034E" w:rsidP="00A6298F">
      <w:pPr>
        <w:pStyle w:val="Paragraphedeliste"/>
        <w:numPr>
          <w:ilvl w:val="0"/>
          <w:numId w:val="37"/>
        </w:numPr>
        <w:spacing w:after="0"/>
        <w:jc w:val="both"/>
        <w:rPr>
          <w:rFonts w:ascii="Cambria" w:hAnsi="Cambria"/>
          <w:lang w:eastAsia="fr-FR"/>
        </w:rPr>
      </w:pPr>
      <w:r w:rsidRPr="00A6298F">
        <w:rPr>
          <w:rFonts w:ascii="Cambria" w:hAnsi="Cambria"/>
          <w:lang w:eastAsia="fr-FR"/>
        </w:rPr>
        <w:t>ne pas diminuer les exigences en termes d'investissement cognitifs</w:t>
      </w:r>
    </w:p>
    <w:p w14:paraId="5D746D0F" w14:textId="61E61769" w:rsidR="00135A9F" w:rsidRPr="00A6298F" w:rsidRDefault="00A3034E" w:rsidP="00A6298F">
      <w:pPr>
        <w:pStyle w:val="Paragraphedeliste"/>
        <w:numPr>
          <w:ilvl w:val="0"/>
          <w:numId w:val="37"/>
        </w:numPr>
        <w:spacing w:after="0"/>
        <w:jc w:val="both"/>
        <w:rPr>
          <w:rFonts w:ascii="Cambria" w:hAnsi="Cambria"/>
          <w:lang w:eastAsia="fr-FR"/>
        </w:rPr>
      </w:pPr>
      <w:r w:rsidRPr="00A6298F">
        <w:rPr>
          <w:rFonts w:ascii="Cambria" w:hAnsi="Cambria"/>
          <w:lang w:eastAsia="fr-FR"/>
        </w:rPr>
        <w:t xml:space="preserve">faire comprendre qu'on attend d'un élève </w:t>
      </w:r>
      <w:r w:rsidR="00DF4FCD" w:rsidRPr="00A6298F">
        <w:rPr>
          <w:rFonts w:ascii="Cambria" w:hAnsi="Cambria"/>
          <w:lang w:eastAsia="fr-FR"/>
        </w:rPr>
        <w:t>une implication cognitive et non une attitude d’</w:t>
      </w:r>
      <w:r w:rsidRPr="00A6298F">
        <w:rPr>
          <w:rFonts w:ascii="Cambria" w:hAnsi="Cambria"/>
          <w:lang w:eastAsia="fr-FR"/>
        </w:rPr>
        <w:t xml:space="preserve">obéissance </w:t>
      </w:r>
      <w:r w:rsidR="00DF4FCD" w:rsidRPr="00A6298F">
        <w:rPr>
          <w:rFonts w:ascii="Cambria" w:hAnsi="Cambria"/>
          <w:lang w:eastAsia="fr-FR"/>
        </w:rPr>
        <w:t>et d’écoute passive</w:t>
      </w:r>
    </w:p>
    <w:p w14:paraId="5688BE80" w14:textId="77777777" w:rsidR="00135A9F" w:rsidRPr="00A6298F" w:rsidRDefault="00135A9F" w:rsidP="00A6298F">
      <w:pPr>
        <w:spacing w:after="0"/>
        <w:jc w:val="both"/>
        <w:rPr>
          <w:rFonts w:ascii="Cambria" w:hAnsi="Cambria"/>
          <w:lang w:eastAsia="fr-FR"/>
        </w:rPr>
      </w:pPr>
    </w:p>
    <w:p w14:paraId="57011D79" w14:textId="77777777" w:rsidR="00135A9F" w:rsidRPr="00A6298F" w:rsidRDefault="00135A9F" w:rsidP="00A6298F">
      <w:pPr>
        <w:spacing w:after="0"/>
        <w:jc w:val="both"/>
        <w:rPr>
          <w:rFonts w:ascii="Cambria" w:eastAsia="Times New Roman" w:hAnsi="Cambria" w:cs="Arial"/>
          <w:b/>
          <w:bCs/>
          <w:color w:val="000000" w:themeColor="text1"/>
          <w:lang w:eastAsia="fr-FR"/>
        </w:rPr>
      </w:pPr>
    </w:p>
    <w:p w14:paraId="60D49727" w14:textId="77777777" w:rsidR="00135A9F" w:rsidRPr="00A6298F" w:rsidRDefault="00135A9F" w:rsidP="00A6298F">
      <w:pPr>
        <w:spacing w:after="0"/>
        <w:jc w:val="both"/>
        <w:rPr>
          <w:rFonts w:ascii="Cambria" w:eastAsia="Times New Roman" w:hAnsi="Cambria" w:cs="Arial"/>
          <w:b/>
          <w:bCs/>
          <w:color w:val="000000" w:themeColor="text1"/>
          <w:lang w:eastAsia="fr-FR"/>
        </w:rPr>
      </w:pPr>
    </w:p>
    <w:p w14:paraId="485A8473" w14:textId="77777777" w:rsidR="00135A9F" w:rsidRPr="00A6298F" w:rsidRDefault="00135A9F" w:rsidP="00A6298F">
      <w:pPr>
        <w:spacing w:after="0"/>
        <w:jc w:val="both"/>
        <w:rPr>
          <w:rFonts w:ascii="Cambria" w:eastAsia="Times New Roman" w:hAnsi="Cambria" w:cs="Arial"/>
          <w:b/>
          <w:bCs/>
          <w:color w:val="000000" w:themeColor="text1"/>
          <w:lang w:eastAsia="fr-FR"/>
        </w:rPr>
      </w:pPr>
    </w:p>
    <w:p w14:paraId="539814EE" w14:textId="77777777" w:rsidR="00135A9F" w:rsidRPr="00A6298F" w:rsidRDefault="00135A9F" w:rsidP="00A6298F">
      <w:pPr>
        <w:spacing w:after="0"/>
        <w:jc w:val="both"/>
        <w:rPr>
          <w:rFonts w:ascii="Cambria" w:eastAsia="Times New Roman" w:hAnsi="Cambria" w:cs="Arial"/>
          <w:b/>
          <w:bCs/>
          <w:color w:val="000000" w:themeColor="text1"/>
          <w:lang w:eastAsia="fr-FR"/>
        </w:rPr>
      </w:pPr>
      <w:r w:rsidRPr="00A6298F">
        <w:rPr>
          <w:rFonts w:ascii="Cambria" w:eastAsia="Times New Roman" w:hAnsi="Cambria" w:cs="Arial"/>
          <w:b/>
          <w:bCs/>
          <w:noProof/>
          <w:color w:val="000000" w:themeColor="text1"/>
          <w:lang w:eastAsia="fr-FR"/>
        </w:rPr>
        <mc:AlternateContent>
          <mc:Choice Requires="wps">
            <w:drawing>
              <wp:anchor distT="0" distB="0" distL="114300" distR="114300" simplePos="0" relativeHeight="251677696" behindDoc="0" locked="0" layoutInCell="1" allowOverlap="1" wp14:anchorId="46F1C369" wp14:editId="43E25B27">
                <wp:simplePos x="0" y="0"/>
                <wp:positionH relativeFrom="column">
                  <wp:posOffset>-88710</wp:posOffset>
                </wp:positionH>
                <wp:positionV relativeFrom="paragraph">
                  <wp:posOffset>136373</wp:posOffset>
                </wp:positionV>
                <wp:extent cx="170597" cy="197893"/>
                <wp:effectExtent l="19050" t="19050" r="39370" b="12065"/>
                <wp:wrapNone/>
                <wp:docPr id="10" name="Flèche vers le haut 10"/>
                <wp:cNvGraphicFramePr/>
                <a:graphic xmlns:a="http://schemas.openxmlformats.org/drawingml/2006/main">
                  <a:graphicData uri="http://schemas.microsoft.com/office/word/2010/wordprocessingShape">
                    <wps:wsp>
                      <wps:cNvSpPr/>
                      <wps:spPr>
                        <a:xfrm>
                          <a:off x="0" y="0"/>
                          <a:ext cx="170597" cy="197893"/>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id="Flèche vers le haut 10" o:spid="_x0000_s1026" type="#_x0000_t68" style="position:absolute;margin-left:-6.95pt;margin-top:10.75pt;width:13.45pt;height:15.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" adj="9310" fillcolor="#4f81bd" strokecolor="#385d8a" strokeweight="2pt"/>
            </w:pict>
          </mc:Fallback>
        </mc:AlternateContent>
      </w:r>
    </w:p>
    <w:p w14:paraId="0C67D08C" w14:textId="77777777" w:rsidR="00135A9F" w:rsidRPr="00A6298F" w:rsidRDefault="00135A9F" w:rsidP="00A6298F">
      <w:pPr>
        <w:spacing w:after="0"/>
        <w:jc w:val="both"/>
        <w:rPr>
          <w:rStyle w:val="Lienhypertexte"/>
          <w:rFonts w:ascii="Cambria" w:eastAsia="Times New Roman" w:hAnsi="Cambria" w:cs="Arial"/>
          <w:b/>
          <w:bCs/>
          <w:lang w:eastAsia="fr-FR"/>
        </w:rPr>
      </w:pPr>
      <w:r w:rsidRPr="00A6298F">
        <w:rPr>
          <w:rFonts w:ascii="Cambria" w:eastAsia="Times New Roman" w:hAnsi="Cambria" w:cs="Arial"/>
          <w:b/>
          <w:bCs/>
          <w:color w:val="000000" w:themeColor="text1"/>
          <w:lang w:eastAsia="fr-FR"/>
        </w:rPr>
        <w:t xml:space="preserve">    </w:t>
      </w:r>
      <w:r w:rsidRPr="00A6298F">
        <w:rPr>
          <w:rFonts w:ascii="Cambria" w:eastAsia="Times New Roman" w:hAnsi="Cambria" w:cs="Arial"/>
          <w:b/>
          <w:bCs/>
          <w:color w:val="000000" w:themeColor="text1"/>
          <w:lang w:eastAsia="fr-FR"/>
        </w:rPr>
        <w:fldChar w:fldCharType="begin"/>
      </w:r>
      <w:r w:rsidRPr="00A6298F">
        <w:rPr>
          <w:rFonts w:ascii="Cambria" w:eastAsia="Times New Roman" w:hAnsi="Cambria" w:cs="Arial"/>
          <w:b/>
          <w:bCs/>
          <w:color w:val="000000" w:themeColor="text1"/>
          <w:lang w:eastAsia="fr-FR"/>
        </w:rPr>
        <w:instrText>HYPERLINK  \l "_SOMMAIRE"</w:instrText>
      </w:r>
      <w:r w:rsidRPr="00A6298F">
        <w:rPr>
          <w:rFonts w:ascii="Cambria" w:eastAsia="Times New Roman" w:hAnsi="Cambria" w:cs="Arial"/>
          <w:b/>
          <w:bCs/>
          <w:color w:val="000000" w:themeColor="text1"/>
          <w:lang w:eastAsia="fr-FR"/>
        </w:rPr>
        <w:fldChar w:fldCharType="separate"/>
      </w:r>
      <w:r w:rsidRPr="00A6298F">
        <w:rPr>
          <w:rStyle w:val="Lienhypertexte"/>
          <w:rFonts w:ascii="Cambria" w:eastAsia="Times New Roman" w:hAnsi="Cambria" w:cs="Arial"/>
          <w:b/>
          <w:bCs/>
          <w:lang w:eastAsia="fr-FR"/>
        </w:rPr>
        <w:t xml:space="preserve">Retour sommaire </w:t>
      </w:r>
    </w:p>
    <w:p w14:paraId="05B8356C" w14:textId="77777777" w:rsidR="00135A9F" w:rsidRPr="00A10225" w:rsidRDefault="00135A9F" w:rsidP="00A6298F">
      <w:pPr>
        <w:spacing w:after="0"/>
        <w:jc w:val="both"/>
        <w:rPr>
          <w:rFonts w:eastAsia="Times New Roman" w:cs="Arial"/>
          <w:b/>
          <w:bCs/>
          <w:color w:val="000000" w:themeColor="text1"/>
          <w:lang w:eastAsia="fr-FR"/>
        </w:rPr>
      </w:pPr>
      <w:r w:rsidRPr="00A6298F">
        <w:rPr>
          <w:rFonts w:ascii="Cambria" w:eastAsia="Times New Roman" w:hAnsi="Cambria" w:cs="Arial"/>
          <w:b/>
          <w:bCs/>
          <w:color w:val="000000" w:themeColor="text1"/>
          <w:lang w:eastAsia="fr-FR"/>
        </w:rPr>
        <w:fldChar w:fldCharType="end"/>
      </w:r>
    </w:p>
    <w:p w14:paraId="06E62A4F" w14:textId="77777777" w:rsidR="00135A9F" w:rsidRPr="00A10225" w:rsidRDefault="00135A9F" w:rsidP="00135A9F">
      <w:pPr>
        <w:spacing w:after="0" w:line="240" w:lineRule="auto"/>
        <w:rPr>
          <w:rFonts w:eastAsia="Times New Roman" w:cs="Arial"/>
          <w:b/>
          <w:bCs/>
          <w:color w:val="000000" w:themeColor="text1"/>
          <w:lang w:eastAsia="fr-FR"/>
        </w:rPr>
      </w:pPr>
    </w:p>
    <w:p w14:paraId="56B79818" w14:textId="71C366A4" w:rsidR="00BC7C5E" w:rsidRDefault="00BC7C5E">
      <w:pPr>
        <w:rPr>
          <w:rFonts w:eastAsia="Times New Roman" w:cs="Arial"/>
          <w:b/>
          <w:bCs/>
          <w:color w:val="000000" w:themeColor="text1"/>
          <w:lang w:eastAsia="fr-FR"/>
        </w:rPr>
      </w:pPr>
      <w:r>
        <w:rPr>
          <w:rFonts w:eastAsia="Times New Roman" w:cs="Arial"/>
          <w:b/>
          <w:bCs/>
          <w:color w:val="000000" w:themeColor="text1"/>
          <w:lang w:eastAsia="fr-FR"/>
        </w:rPr>
        <w:br w:type="page"/>
      </w:r>
    </w:p>
    <w:p w14:paraId="5C52C442" w14:textId="77777777" w:rsidR="00135A9F" w:rsidRPr="00A10225" w:rsidRDefault="00135A9F" w:rsidP="009E50CD">
      <w:pPr>
        <w:spacing w:after="0" w:line="240" w:lineRule="auto"/>
        <w:rPr>
          <w:rFonts w:eastAsia="Times New Roman" w:cs="Arial"/>
          <w:b/>
          <w:bCs/>
          <w:color w:val="000000" w:themeColor="text1"/>
          <w:lang w:eastAsia="fr-FR"/>
        </w:rPr>
      </w:pPr>
    </w:p>
    <w:p w14:paraId="18A3D7D9" w14:textId="264CD86E" w:rsidR="00462F51" w:rsidRPr="00462F51" w:rsidRDefault="000863EC" w:rsidP="00462F51">
      <w:pPr>
        <w:pStyle w:val="Titre1"/>
        <w:pBdr>
          <w:bottom w:val="single" w:sz="4" w:space="1" w:color="auto"/>
        </w:pBdr>
        <w:rPr>
          <w:sz w:val="28"/>
          <w:szCs w:val="28"/>
        </w:rPr>
      </w:pPr>
      <w:bookmarkStart w:id="24" w:name="_Toc462760109"/>
      <w:r w:rsidRPr="000863EC">
        <w:rPr>
          <w:sz w:val="28"/>
          <w:szCs w:val="28"/>
        </w:rPr>
        <w:t>III</w:t>
      </w:r>
      <w:r>
        <w:rPr>
          <w:sz w:val="28"/>
          <w:szCs w:val="28"/>
        </w:rPr>
        <w:t>/</w:t>
      </w:r>
      <w:r w:rsidRPr="000863EC">
        <w:rPr>
          <w:sz w:val="28"/>
          <w:szCs w:val="28"/>
        </w:rPr>
        <w:t xml:space="preserve"> DOCUMENTS </w:t>
      </w:r>
      <w:r w:rsidR="00BC7C5E" w:rsidRPr="000863EC">
        <w:rPr>
          <w:sz w:val="28"/>
          <w:szCs w:val="28"/>
        </w:rPr>
        <w:t>ANNEXE</w:t>
      </w:r>
      <w:r w:rsidRPr="000863EC">
        <w:rPr>
          <w:sz w:val="28"/>
          <w:szCs w:val="28"/>
        </w:rPr>
        <w:t>S</w:t>
      </w:r>
      <w:bookmarkEnd w:id="24"/>
      <w:r w:rsidR="00BC7C5E" w:rsidRPr="000863EC">
        <w:rPr>
          <w:sz w:val="28"/>
          <w:szCs w:val="28"/>
        </w:rPr>
        <w:t xml:space="preserve"> </w:t>
      </w:r>
    </w:p>
    <w:p w14:paraId="33A9AF9C" w14:textId="77777777" w:rsidR="00156BB4" w:rsidRDefault="00156BB4" w:rsidP="00156BB4">
      <w:pPr>
        <w:pStyle w:val="Titre2"/>
        <w:jc w:val="center"/>
        <w:rPr>
          <w:i/>
          <w:sz w:val="24"/>
          <w:szCs w:val="24"/>
        </w:rPr>
      </w:pPr>
      <w:bookmarkStart w:id="25" w:name="_SEQUENCE_DE_GRAMMAIRE"/>
      <w:bookmarkStart w:id="26" w:name="_Article_:_Un"/>
      <w:bookmarkStart w:id="27" w:name="_Toc462760110"/>
      <w:bookmarkEnd w:id="25"/>
      <w:bookmarkEnd w:id="26"/>
      <w:r>
        <w:t xml:space="preserve">Article : </w:t>
      </w:r>
      <w:r w:rsidRPr="00B31746">
        <w:t>Un enseignement plus explicite…</w:t>
      </w:r>
      <w:r w:rsidRPr="000863EC">
        <w:rPr>
          <w:i/>
          <w:sz w:val="24"/>
          <w:szCs w:val="24"/>
        </w:rPr>
        <w:t xml:space="preserve"> </w:t>
      </w:r>
      <w:r w:rsidRPr="00420340">
        <w:rPr>
          <w:i/>
          <w:sz w:val="24"/>
          <w:szCs w:val="24"/>
        </w:rPr>
        <w:t>Jacques Bernardin (GFEN)</w:t>
      </w:r>
      <w:bookmarkEnd w:id="27"/>
    </w:p>
    <w:p w14:paraId="3B33FBBA" w14:textId="7C11C222" w:rsidR="00156BB4" w:rsidRPr="00156BB4" w:rsidRDefault="00156BB4" w:rsidP="00156BB4">
      <w:pPr>
        <w:jc w:val="center"/>
        <w:rPr>
          <w:rFonts w:ascii="Times New Roman" w:hAnsi="Times New Roman" w:cs="Times New Roman"/>
          <w:i/>
          <w:sz w:val="24"/>
          <w:szCs w:val="24"/>
        </w:rPr>
      </w:pPr>
      <w:r w:rsidRPr="004F0CE7">
        <w:rPr>
          <w:rFonts w:ascii="Times New Roman" w:hAnsi="Times New Roman" w:cs="Times New Roman"/>
          <w:i/>
          <w:sz w:val="24"/>
          <w:szCs w:val="24"/>
        </w:rPr>
        <w:t xml:space="preserve">Dialogue N° 160 </w:t>
      </w:r>
      <w:r>
        <w:rPr>
          <w:rFonts w:ascii="Times New Roman" w:hAnsi="Times New Roman" w:cs="Times New Roman"/>
          <w:i/>
          <w:sz w:val="24"/>
          <w:szCs w:val="24"/>
        </w:rPr>
        <w:t xml:space="preserve">« Expliciter pour faire comprendre ? » </w:t>
      </w:r>
      <w:r w:rsidRPr="004F0CE7">
        <w:rPr>
          <w:rFonts w:ascii="Times New Roman" w:hAnsi="Times New Roman" w:cs="Times New Roman"/>
          <w:i/>
          <w:sz w:val="24"/>
          <w:szCs w:val="24"/>
        </w:rPr>
        <w:t>– Avril 2016</w:t>
      </w:r>
    </w:p>
    <w:p w14:paraId="544CD1DB" w14:textId="77777777" w:rsidR="00156BB4" w:rsidRPr="00DF5B6C" w:rsidRDefault="00156BB4" w:rsidP="00156BB4">
      <w:pPr>
        <w:jc w:val="both"/>
        <w:rPr>
          <w:rFonts w:ascii="Times New Roman" w:hAnsi="Times New Roman" w:cs="Times New Roman"/>
          <w:sz w:val="24"/>
          <w:szCs w:val="24"/>
        </w:rPr>
      </w:pPr>
      <w:r w:rsidRPr="00DF5B6C">
        <w:rPr>
          <w:rFonts w:ascii="Times New Roman" w:hAnsi="Times New Roman" w:cs="Times New Roman"/>
          <w:sz w:val="24"/>
          <w:szCs w:val="24"/>
        </w:rPr>
        <w:t xml:space="preserve">L’idée d’un enseignement plus explicite irrigue les textes officiels, du socle commun </w:t>
      </w:r>
      <w:r w:rsidRPr="00DF5B6C">
        <w:rPr>
          <w:rFonts w:ascii="Times New Roman" w:hAnsi="Times New Roman" w:cs="Times New Roman"/>
          <w:i/>
          <w:sz w:val="24"/>
          <w:szCs w:val="24"/>
        </w:rPr>
        <w:t xml:space="preserve">(« Les méthodes et outils pour apprendre doivent faire l'objet d'un </w:t>
      </w:r>
      <w:r w:rsidRPr="00DF5B6C">
        <w:rPr>
          <w:rFonts w:ascii="Times New Roman" w:hAnsi="Times New Roman" w:cs="Times New Roman"/>
          <w:b/>
          <w:i/>
          <w:sz w:val="24"/>
          <w:szCs w:val="24"/>
        </w:rPr>
        <w:t xml:space="preserve">apprentissage explicite </w:t>
      </w:r>
      <w:r w:rsidRPr="00DF5B6C">
        <w:rPr>
          <w:rFonts w:ascii="Times New Roman" w:hAnsi="Times New Roman" w:cs="Times New Roman"/>
          <w:i/>
          <w:sz w:val="24"/>
          <w:szCs w:val="24"/>
        </w:rPr>
        <w:t>en situation, dans tous les enseignements »</w:t>
      </w:r>
      <w:r w:rsidRPr="00DF5B6C">
        <w:rPr>
          <w:rFonts w:ascii="Times New Roman" w:hAnsi="Times New Roman" w:cs="Times New Roman"/>
          <w:sz w:val="24"/>
          <w:szCs w:val="24"/>
        </w:rPr>
        <w:t>)</w:t>
      </w:r>
      <w:r w:rsidRPr="00DF5B6C">
        <w:rPr>
          <w:rStyle w:val="Appelnotedebasdep"/>
          <w:rFonts w:ascii="Times New Roman" w:hAnsi="Times New Roman" w:cs="Times New Roman"/>
          <w:sz w:val="24"/>
          <w:szCs w:val="24"/>
        </w:rPr>
        <w:footnoteReference w:id="6"/>
      </w:r>
      <w:r w:rsidRPr="00DF5B6C">
        <w:rPr>
          <w:rFonts w:ascii="Times New Roman" w:hAnsi="Times New Roman" w:cs="Times New Roman"/>
          <w:sz w:val="24"/>
          <w:szCs w:val="24"/>
        </w:rPr>
        <w:t xml:space="preserve"> aux programmes des différents cycles. Cette préconisation est reprise dans le référentiel pour l’éducation prioritaire : </w:t>
      </w:r>
      <w:r w:rsidRPr="00DF5B6C">
        <w:rPr>
          <w:rFonts w:ascii="Times New Roman" w:hAnsi="Times New Roman" w:cs="Times New Roman"/>
          <w:i/>
          <w:sz w:val="24"/>
          <w:szCs w:val="24"/>
        </w:rPr>
        <w:t xml:space="preserve">« Les </w:t>
      </w:r>
      <w:r w:rsidRPr="00DF5B6C">
        <w:rPr>
          <w:rFonts w:ascii="Times New Roman" w:hAnsi="Times New Roman" w:cs="Times New Roman"/>
          <w:b/>
          <w:i/>
          <w:sz w:val="24"/>
          <w:szCs w:val="24"/>
        </w:rPr>
        <w:t>objectifs du travail</w:t>
      </w:r>
      <w:r w:rsidRPr="00DF5B6C">
        <w:rPr>
          <w:rFonts w:ascii="Times New Roman" w:hAnsi="Times New Roman" w:cs="Times New Roman"/>
          <w:i/>
          <w:sz w:val="24"/>
          <w:szCs w:val="24"/>
        </w:rPr>
        <w:t xml:space="preserve"> proposé aux élèves sont </w:t>
      </w:r>
      <w:r w:rsidRPr="00DF5B6C">
        <w:rPr>
          <w:rFonts w:ascii="Times New Roman" w:hAnsi="Times New Roman" w:cs="Times New Roman"/>
          <w:b/>
          <w:i/>
          <w:sz w:val="24"/>
          <w:szCs w:val="24"/>
        </w:rPr>
        <w:t>systématiquement explicités</w:t>
      </w:r>
      <w:r w:rsidRPr="00DF5B6C">
        <w:rPr>
          <w:rFonts w:ascii="Times New Roman" w:hAnsi="Times New Roman" w:cs="Times New Roman"/>
          <w:i/>
          <w:sz w:val="24"/>
          <w:szCs w:val="24"/>
        </w:rPr>
        <w:t xml:space="preserve"> avec eux. Les </w:t>
      </w:r>
      <w:r w:rsidRPr="00DF5B6C">
        <w:rPr>
          <w:rFonts w:ascii="Times New Roman" w:hAnsi="Times New Roman" w:cs="Times New Roman"/>
          <w:b/>
          <w:i/>
          <w:sz w:val="24"/>
          <w:szCs w:val="24"/>
        </w:rPr>
        <w:t>procédures efficaces</w:t>
      </w:r>
      <w:r w:rsidRPr="00DF5B6C">
        <w:rPr>
          <w:rFonts w:ascii="Times New Roman" w:hAnsi="Times New Roman" w:cs="Times New Roman"/>
          <w:i/>
          <w:sz w:val="24"/>
          <w:szCs w:val="24"/>
        </w:rPr>
        <w:t xml:space="preserve"> pour apprendre sont </w:t>
      </w:r>
      <w:r w:rsidRPr="00DF5B6C">
        <w:rPr>
          <w:rFonts w:ascii="Times New Roman" w:hAnsi="Times New Roman" w:cs="Times New Roman"/>
          <w:b/>
          <w:i/>
          <w:sz w:val="24"/>
          <w:szCs w:val="24"/>
        </w:rPr>
        <w:t>explicitées et enseignées</w:t>
      </w:r>
      <w:r w:rsidRPr="00DF5B6C">
        <w:rPr>
          <w:rFonts w:ascii="Times New Roman" w:hAnsi="Times New Roman" w:cs="Times New Roman"/>
          <w:i/>
          <w:sz w:val="24"/>
          <w:szCs w:val="24"/>
        </w:rPr>
        <w:t xml:space="preserve"> aux élèves à tous les niveaux de la scolarité</w:t>
      </w:r>
      <w:r>
        <w:rPr>
          <w:rFonts w:ascii="Times New Roman" w:hAnsi="Times New Roman" w:cs="Times New Roman"/>
          <w:i/>
          <w:sz w:val="24"/>
          <w:szCs w:val="24"/>
        </w:rPr>
        <w:t>…</w:t>
      </w:r>
      <w:r w:rsidRPr="00DF5B6C">
        <w:rPr>
          <w:rFonts w:ascii="Times New Roman" w:hAnsi="Times New Roman" w:cs="Times New Roman"/>
          <w:i/>
          <w:sz w:val="24"/>
          <w:szCs w:val="24"/>
        </w:rPr>
        <w:t>»</w:t>
      </w:r>
      <w:r w:rsidRPr="00DF5B6C">
        <w:rPr>
          <w:rStyle w:val="Appelnotedebasdep"/>
          <w:rFonts w:ascii="Times New Roman" w:hAnsi="Times New Roman" w:cs="Times New Roman"/>
          <w:sz w:val="24"/>
          <w:szCs w:val="24"/>
        </w:rPr>
        <w:footnoteReference w:id="7"/>
      </w:r>
      <w:r w:rsidRPr="00DF5B6C">
        <w:rPr>
          <w:rFonts w:ascii="Times New Roman" w:hAnsi="Times New Roman" w:cs="Times New Roman"/>
          <w:sz w:val="24"/>
          <w:szCs w:val="24"/>
        </w:rPr>
        <w:t xml:space="preserve">. </w:t>
      </w:r>
    </w:p>
    <w:p w14:paraId="221B9CBF" w14:textId="77777777" w:rsidR="00156BB4" w:rsidRDefault="00156BB4" w:rsidP="00156BB4">
      <w:pPr>
        <w:jc w:val="both"/>
        <w:rPr>
          <w:rFonts w:ascii="Times New Roman" w:hAnsi="Times New Roman" w:cs="Times New Roman"/>
          <w:sz w:val="24"/>
          <w:szCs w:val="24"/>
        </w:rPr>
      </w:pPr>
      <w:r>
        <w:rPr>
          <w:rFonts w:ascii="Times New Roman" w:hAnsi="Times New Roman" w:cs="Times New Roman"/>
          <w:sz w:val="24"/>
          <w:szCs w:val="24"/>
        </w:rPr>
        <w:t xml:space="preserve">Serait-ce un </w:t>
      </w:r>
      <w:r w:rsidRPr="00366BE5">
        <w:rPr>
          <w:rFonts w:ascii="Times New Roman" w:hAnsi="Times New Roman" w:cs="Times New Roman"/>
          <w:sz w:val="24"/>
          <w:szCs w:val="24"/>
        </w:rPr>
        <w:t xml:space="preserve">recul vis-à-vis des pédagogies </w:t>
      </w:r>
      <w:r>
        <w:rPr>
          <w:rFonts w:ascii="Times New Roman" w:hAnsi="Times New Roman" w:cs="Times New Roman"/>
          <w:sz w:val="24"/>
          <w:szCs w:val="24"/>
        </w:rPr>
        <w:t xml:space="preserve">qui privilégient </w:t>
      </w:r>
      <w:r w:rsidRPr="00366BE5">
        <w:rPr>
          <w:rFonts w:ascii="Times New Roman" w:hAnsi="Times New Roman" w:cs="Times New Roman"/>
          <w:sz w:val="24"/>
          <w:szCs w:val="24"/>
        </w:rPr>
        <w:t>l’activité des élèves,</w:t>
      </w:r>
      <w:r>
        <w:rPr>
          <w:rFonts w:ascii="Times New Roman" w:hAnsi="Times New Roman" w:cs="Times New Roman"/>
          <w:sz w:val="24"/>
          <w:szCs w:val="24"/>
        </w:rPr>
        <w:t xml:space="preserve"> pour </w:t>
      </w:r>
      <w:r w:rsidRPr="00366BE5">
        <w:rPr>
          <w:rFonts w:ascii="Times New Roman" w:hAnsi="Times New Roman" w:cs="Times New Roman"/>
          <w:sz w:val="24"/>
          <w:szCs w:val="24"/>
        </w:rPr>
        <w:t>redonn</w:t>
      </w:r>
      <w:r>
        <w:rPr>
          <w:rFonts w:ascii="Times New Roman" w:hAnsi="Times New Roman" w:cs="Times New Roman"/>
          <w:sz w:val="24"/>
          <w:szCs w:val="24"/>
        </w:rPr>
        <w:t xml:space="preserve">er </w:t>
      </w:r>
      <w:r w:rsidRPr="00366BE5">
        <w:rPr>
          <w:rFonts w:ascii="Times New Roman" w:hAnsi="Times New Roman" w:cs="Times New Roman"/>
          <w:sz w:val="24"/>
          <w:szCs w:val="24"/>
        </w:rPr>
        <w:t>la part belle à l’exposé magistral du professeur</w:t>
      </w:r>
      <w:r>
        <w:rPr>
          <w:rFonts w:ascii="Times New Roman" w:hAnsi="Times New Roman" w:cs="Times New Roman"/>
          <w:sz w:val="24"/>
          <w:szCs w:val="24"/>
        </w:rPr>
        <w:t> ?</w:t>
      </w:r>
      <w:r w:rsidRPr="00366BE5">
        <w:rPr>
          <w:rFonts w:ascii="Times New Roman" w:hAnsi="Times New Roman" w:cs="Times New Roman"/>
          <w:sz w:val="24"/>
          <w:szCs w:val="24"/>
        </w:rPr>
        <w:t xml:space="preserve">… </w:t>
      </w:r>
      <w:r>
        <w:rPr>
          <w:rFonts w:ascii="Times New Roman" w:hAnsi="Times New Roman" w:cs="Times New Roman"/>
          <w:sz w:val="24"/>
          <w:szCs w:val="24"/>
        </w:rPr>
        <w:t xml:space="preserve">Qu’en est-il exactement ? Pourquoi l’explicitation est-elle jugée nécessaire, quels travaux font référence à ce sujet ?  Concrètement, que faut-il expliciter, à quel moment et à qui cela revient-il ? </w:t>
      </w:r>
    </w:p>
    <w:p w14:paraId="18590B3A" w14:textId="77777777" w:rsidR="00156BB4" w:rsidRPr="00E3186C" w:rsidRDefault="00156BB4" w:rsidP="00156BB4">
      <w:pPr>
        <w:jc w:val="both"/>
        <w:rPr>
          <w:rFonts w:ascii="Times New Roman" w:hAnsi="Times New Roman" w:cs="Times New Roman"/>
          <w:b/>
          <w:sz w:val="28"/>
          <w:szCs w:val="28"/>
        </w:rPr>
      </w:pPr>
      <w:r w:rsidRPr="00E3186C">
        <w:rPr>
          <w:rFonts w:ascii="Times New Roman" w:hAnsi="Times New Roman" w:cs="Times New Roman"/>
          <w:b/>
          <w:sz w:val="28"/>
          <w:szCs w:val="28"/>
        </w:rPr>
        <w:t xml:space="preserve">D’où vient cette idée ? </w:t>
      </w:r>
    </w:p>
    <w:p w14:paraId="2B10809F" w14:textId="77777777" w:rsidR="00156BB4" w:rsidRDefault="00156BB4" w:rsidP="00156BB4">
      <w:pPr>
        <w:jc w:val="both"/>
        <w:rPr>
          <w:rFonts w:ascii="Times New Roman" w:hAnsi="Times New Roman" w:cs="Times New Roman"/>
          <w:sz w:val="24"/>
          <w:szCs w:val="24"/>
        </w:rPr>
      </w:pPr>
      <w:r>
        <w:rPr>
          <w:rFonts w:ascii="Times New Roman" w:hAnsi="Times New Roman" w:cs="Times New Roman"/>
          <w:sz w:val="24"/>
          <w:szCs w:val="24"/>
        </w:rPr>
        <w:t xml:space="preserve">La persistance des inégalités sociales devant l’école a amené à en analyser les causes. Parmi celles-ci, les sociologues pointent l’indifférence aux différences, consistant à présupposer tous les élèves partageant les mêmes dispositions culturelles et langagières, ce qui amène l’école à ne pas « enseigner explicitement ce qu’elle exige ». Sur ce constat, </w:t>
      </w:r>
      <w:r w:rsidRPr="00366BE5">
        <w:rPr>
          <w:rFonts w:ascii="Times New Roman" w:hAnsi="Times New Roman" w:cs="Times New Roman"/>
          <w:color w:val="000000"/>
          <w:sz w:val="24"/>
          <w:szCs w:val="24"/>
        </w:rPr>
        <w:t>Bourdieu et Passeron</w:t>
      </w:r>
      <w:r>
        <w:rPr>
          <w:rFonts w:ascii="Times New Roman" w:hAnsi="Times New Roman" w:cs="Times New Roman"/>
          <w:color w:val="000000"/>
          <w:sz w:val="24"/>
          <w:szCs w:val="24"/>
        </w:rPr>
        <w:t xml:space="preserve"> envisagent en 1970 l</w:t>
      </w:r>
      <w:r w:rsidRPr="00366BE5">
        <w:rPr>
          <w:rFonts w:ascii="Times New Roman" w:hAnsi="Times New Roman" w:cs="Times New Roman"/>
          <w:color w:val="000000"/>
          <w:sz w:val="24"/>
          <w:szCs w:val="24"/>
        </w:rPr>
        <w:t xml:space="preserve">a mise en œuvre d'une « pédagogie rationnelle », qui permette à </w:t>
      </w:r>
      <w:r>
        <w:rPr>
          <w:rFonts w:ascii="Times New Roman" w:hAnsi="Times New Roman" w:cs="Times New Roman"/>
          <w:color w:val="000000"/>
          <w:sz w:val="24"/>
          <w:szCs w:val="24"/>
        </w:rPr>
        <w:t xml:space="preserve">tous les élèves de réussir, notamment à </w:t>
      </w:r>
      <w:r w:rsidRPr="00366BE5">
        <w:rPr>
          <w:rFonts w:ascii="Times New Roman" w:hAnsi="Times New Roman" w:cs="Times New Roman"/>
          <w:color w:val="000000"/>
          <w:sz w:val="24"/>
          <w:szCs w:val="24"/>
        </w:rPr>
        <w:t>ceux qui sont les moins dotés en capital culturel et scolaire</w:t>
      </w:r>
      <w:r w:rsidRPr="00366BE5">
        <w:rPr>
          <w:rStyle w:val="Appelnotedebasdep"/>
          <w:rFonts w:ascii="Times New Roman" w:hAnsi="Times New Roman" w:cs="Times New Roman"/>
          <w:color w:val="000000"/>
          <w:sz w:val="24"/>
          <w:szCs w:val="24"/>
        </w:rPr>
        <w:footnoteReference w:id="8"/>
      </w:r>
      <w:r w:rsidRPr="00366B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 1975, Bernstein fait le même constat des faiblesses d’une « pédagogie invisible »</w:t>
      </w:r>
      <w:r>
        <w:rPr>
          <w:rStyle w:val="Appelnotedebasdep"/>
          <w:rFonts w:ascii="Times New Roman" w:hAnsi="Times New Roman" w:cs="Times New Roman"/>
          <w:color w:val="000000"/>
          <w:sz w:val="24"/>
          <w:szCs w:val="24"/>
        </w:rPr>
        <w:footnoteReference w:id="9"/>
      </w:r>
      <w:r>
        <w:rPr>
          <w:rFonts w:ascii="Times New Roman" w:hAnsi="Times New Roman" w:cs="Times New Roman"/>
          <w:color w:val="000000"/>
          <w:sz w:val="24"/>
          <w:szCs w:val="24"/>
        </w:rPr>
        <w:t xml:space="preserve">, thèse reprise en 1985 par Perrenoud qui interpelle </w:t>
      </w:r>
      <w:r>
        <w:rPr>
          <w:rFonts w:ascii="Times New Roman" w:hAnsi="Times New Roman" w:cs="Times New Roman"/>
          <w:sz w:val="24"/>
          <w:szCs w:val="24"/>
        </w:rPr>
        <w:t>les pédagogies nouvelles</w:t>
      </w:r>
      <w:r w:rsidRPr="00366BE5">
        <w:rPr>
          <w:rFonts w:ascii="Times New Roman" w:hAnsi="Times New Roman" w:cs="Times New Roman"/>
          <w:sz w:val="24"/>
          <w:szCs w:val="24"/>
        </w:rPr>
        <w:t>,</w:t>
      </w:r>
      <w:r>
        <w:rPr>
          <w:rFonts w:ascii="Times New Roman" w:hAnsi="Times New Roman" w:cs="Times New Roman"/>
          <w:sz w:val="24"/>
          <w:szCs w:val="24"/>
        </w:rPr>
        <w:t xml:space="preserve"> pouvant être élitistes car </w:t>
      </w:r>
      <w:r w:rsidRPr="00366BE5">
        <w:rPr>
          <w:rFonts w:ascii="Times New Roman" w:hAnsi="Times New Roman" w:cs="Times New Roman"/>
          <w:sz w:val="24"/>
          <w:szCs w:val="24"/>
        </w:rPr>
        <w:t xml:space="preserve">elles relèvent d'une idéologie </w:t>
      </w:r>
      <w:r>
        <w:rPr>
          <w:rFonts w:ascii="Times New Roman" w:hAnsi="Times New Roman" w:cs="Times New Roman"/>
          <w:sz w:val="24"/>
          <w:szCs w:val="24"/>
        </w:rPr>
        <w:t xml:space="preserve">plus </w:t>
      </w:r>
      <w:r w:rsidRPr="00366BE5">
        <w:rPr>
          <w:rFonts w:ascii="Times New Roman" w:hAnsi="Times New Roman" w:cs="Times New Roman"/>
          <w:sz w:val="24"/>
          <w:szCs w:val="24"/>
        </w:rPr>
        <w:t xml:space="preserve">proche des classes moyennes </w:t>
      </w:r>
      <w:r>
        <w:rPr>
          <w:rFonts w:ascii="Times New Roman" w:hAnsi="Times New Roman" w:cs="Times New Roman"/>
          <w:sz w:val="24"/>
          <w:szCs w:val="24"/>
        </w:rPr>
        <w:t>que des classes populaires et ont une « organisation invisible »</w:t>
      </w:r>
      <w:r w:rsidRPr="00366BE5">
        <w:rPr>
          <w:rFonts w:ascii="Times New Roman" w:hAnsi="Times New Roman" w:cs="Times New Roman"/>
          <w:sz w:val="24"/>
          <w:szCs w:val="24"/>
        </w:rPr>
        <w:t>, plus difficile à décoder que les règles traditionnelles</w:t>
      </w:r>
      <w:r>
        <w:rPr>
          <w:rStyle w:val="Appelnotedebasdep"/>
          <w:rFonts w:ascii="Times New Roman" w:hAnsi="Times New Roman" w:cs="Times New Roman"/>
          <w:sz w:val="24"/>
          <w:szCs w:val="24"/>
        </w:rPr>
        <w:footnoteReference w:id="10"/>
      </w:r>
      <w:r>
        <w:rPr>
          <w:rFonts w:ascii="Times New Roman" w:hAnsi="Times New Roman" w:cs="Times New Roman"/>
          <w:sz w:val="24"/>
          <w:szCs w:val="24"/>
        </w:rPr>
        <w:t>.</w:t>
      </w:r>
    </w:p>
    <w:p w14:paraId="3323115B" w14:textId="77777777" w:rsidR="00156BB4" w:rsidRDefault="00156BB4" w:rsidP="00156BB4">
      <w:pPr>
        <w:jc w:val="both"/>
        <w:rPr>
          <w:rFonts w:ascii="Times New Roman" w:hAnsi="Times New Roman" w:cs="Times New Roman"/>
          <w:sz w:val="24"/>
          <w:szCs w:val="24"/>
        </w:rPr>
      </w:pPr>
      <w:r>
        <w:rPr>
          <w:rFonts w:ascii="Times New Roman" w:hAnsi="Times New Roman" w:cs="Times New Roman"/>
          <w:sz w:val="24"/>
          <w:szCs w:val="24"/>
        </w:rPr>
        <w:t xml:space="preserve">Est-ce à dire qu’il faut revenir à un enseignement magistral ? On n’est pas loin de le penser à la lecture de l’article de Bissonnette, Richard et Gauthier paru en 2005, qui attaque violemment l’approche </w:t>
      </w:r>
      <w:r>
        <w:rPr>
          <w:rFonts w:ascii="Times New Roman" w:hAnsi="Times New Roman" w:cs="Times New Roman"/>
          <w:sz w:val="24"/>
          <w:szCs w:val="24"/>
        </w:rPr>
        <w:lastRenderedPageBreak/>
        <w:t>constructiviste et prône, pour « un enseignement efficace », une « démarche d’enseignement explicite »</w:t>
      </w:r>
      <w:r>
        <w:rPr>
          <w:rStyle w:val="Appelnotedebasdep"/>
          <w:rFonts w:ascii="Times New Roman" w:hAnsi="Times New Roman" w:cs="Times New Roman"/>
          <w:sz w:val="24"/>
          <w:szCs w:val="24"/>
        </w:rPr>
        <w:footnoteReference w:id="11"/>
      </w:r>
      <w:r>
        <w:rPr>
          <w:rFonts w:ascii="Times New Roman" w:hAnsi="Times New Roman" w:cs="Times New Roman"/>
          <w:sz w:val="24"/>
          <w:szCs w:val="24"/>
        </w:rPr>
        <w:t xml:space="preserve"> </w:t>
      </w:r>
      <w:r w:rsidRPr="00420340">
        <w:rPr>
          <w:rFonts w:ascii="Times New Roman" w:hAnsi="Times New Roman" w:cs="Times New Roman"/>
          <w:sz w:val="24"/>
          <w:szCs w:val="24"/>
        </w:rPr>
        <w:t xml:space="preserve">en trois étapes: le </w:t>
      </w:r>
      <w:r w:rsidRPr="00420340">
        <w:rPr>
          <w:rFonts w:ascii="Times New Roman" w:hAnsi="Times New Roman" w:cs="Times New Roman"/>
          <w:b/>
          <w:bCs/>
          <w:sz w:val="24"/>
          <w:szCs w:val="24"/>
        </w:rPr>
        <w:t>modelage</w:t>
      </w:r>
      <w:r w:rsidRPr="00420340">
        <w:rPr>
          <w:rFonts w:ascii="Times New Roman" w:hAnsi="Times New Roman" w:cs="Times New Roman"/>
          <w:sz w:val="24"/>
          <w:szCs w:val="24"/>
        </w:rPr>
        <w:t xml:space="preserve">, la </w:t>
      </w:r>
      <w:r w:rsidRPr="00420340">
        <w:rPr>
          <w:rFonts w:ascii="Times New Roman" w:hAnsi="Times New Roman" w:cs="Times New Roman"/>
          <w:b/>
          <w:bCs/>
          <w:sz w:val="24"/>
          <w:szCs w:val="24"/>
        </w:rPr>
        <w:t>pratique guidée ou dirigée,</w:t>
      </w:r>
      <w:r w:rsidRPr="00420340">
        <w:rPr>
          <w:rFonts w:ascii="Times New Roman" w:hAnsi="Times New Roman" w:cs="Times New Roman"/>
          <w:sz w:val="24"/>
          <w:szCs w:val="24"/>
        </w:rPr>
        <w:t xml:space="preserve"> et </w:t>
      </w:r>
      <w:r w:rsidRPr="00420340">
        <w:rPr>
          <w:rFonts w:ascii="Times New Roman" w:hAnsi="Times New Roman" w:cs="Times New Roman"/>
          <w:b/>
          <w:bCs/>
          <w:sz w:val="24"/>
          <w:szCs w:val="24"/>
        </w:rPr>
        <w:t>la pratique autonome.</w:t>
      </w:r>
      <w:r w:rsidRPr="00420340">
        <w:rPr>
          <w:rFonts w:ascii="Times New Roman" w:hAnsi="Times New Roman" w:cs="Times New Roman"/>
          <w:sz w:val="24"/>
          <w:szCs w:val="24"/>
        </w:rPr>
        <w:t xml:space="preserve">  L’étape du modelage </w:t>
      </w:r>
      <w:r>
        <w:rPr>
          <w:rFonts w:ascii="Times New Roman" w:hAnsi="Times New Roman" w:cs="Times New Roman"/>
          <w:sz w:val="24"/>
          <w:szCs w:val="24"/>
        </w:rPr>
        <w:t xml:space="preserve">est celle où l’enseignant s’efforce de rendre explicite tout raisonnement </w:t>
      </w:r>
      <w:r w:rsidRPr="00E75BFF">
        <w:rPr>
          <w:rFonts w:ascii="Times New Roman" w:hAnsi="Times New Roman" w:cs="Times New Roman"/>
          <w:i/>
          <w:sz w:val="24"/>
          <w:szCs w:val="24"/>
        </w:rPr>
        <w:t>« en enseignant les pourquoi, comment, quand et où faire »</w:t>
      </w:r>
      <w:r>
        <w:rPr>
          <w:rFonts w:ascii="Times New Roman" w:hAnsi="Times New Roman" w:cs="Times New Roman"/>
          <w:sz w:val="24"/>
          <w:szCs w:val="24"/>
        </w:rPr>
        <w:t xml:space="preserve">. </w:t>
      </w:r>
      <w:r w:rsidRPr="00420340">
        <w:rPr>
          <w:rFonts w:ascii="Times New Roman" w:hAnsi="Times New Roman" w:cs="Times New Roman"/>
          <w:sz w:val="24"/>
          <w:szCs w:val="24"/>
        </w:rPr>
        <w:t>La pratique dirigée</w:t>
      </w:r>
      <w:r>
        <w:rPr>
          <w:rFonts w:ascii="Times New Roman" w:hAnsi="Times New Roman" w:cs="Times New Roman"/>
          <w:sz w:val="24"/>
          <w:szCs w:val="24"/>
        </w:rPr>
        <w:t xml:space="preserve"> </w:t>
      </w:r>
      <w:r w:rsidRPr="00420340">
        <w:rPr>
          <w:rFonts w:ascii="Times New Roman" w:hAnsi="Times New Roman" w:cs="Times New Roman"/>
          <w:sz w:val="24"/>
          <w:szCs w:val="24"/>
        </w:rPr>
        <w:t>permet d’ajuster et de consolider l</w:t>
      </w:r>
      <w:r>
        <w:rPr>
          <w:rFonts w:ascii="Times New Roman" w:hAnsi="Times New Roman" w:cs="Times New Roman"/>
          <w:sz w:val="24"/>
          <w:szCs w:val="24"/>
        </w:rPr>
        <w:t>a</w:t>
      </w:r>
      <w:r w:rsidRPr="00420340">
        <w:rPr>
          <w:rFonts w:ascii="Times New Roman" w:hAnsi="Times New Roman" w:cs="Times New Roman"/>
          <w:sz w:val="24"/>
          <w:szCs w:val="24"/>
        </w:rPr>
        <w:t xml:space="preserve"> compréhension dans l’action, à travers des groupes de travail. </w:t>
      </w:r>
      <w:r>
        <w:rPr>
          <w:rFonts w:ascii="Times New Roman" w:hAnsi="Times New Roman" w:cs="Times New Roman"/>
          <w:sz w:val="24"/>
          <w:szCs w:val="24"/>
        </w:rPr>
        <w:t xml:space="preserve"> Avec la pratique autonome, l’élève réinvestit seul ce qu’il a compris, s’entraîne pour accéder </w:t>
      </w:r>
      <w:r w:rsidRPr="00420340">
        <w:rPr>
          <w:rFonts w:ascii="Times New Roman" w:hAnsi="Times New Roman" w:cs="Times New Roman"/>
          <w:sz w:val="24"/>
          <w:szCs w:val="24"/>
        </w:rPr>
        <w:t>à la maîtrise et à l’automatisation des connaissances de base.</w:t>
      </w:r>
    </w:p>
    <w:p w14:paraId="635D8F5F" w14:textId="77777777" w:rsidR="00156BB4" w:rsidRDefault="00156BB4" w:rsidP="00156BB4">
      <w:pPr>
        <w:jc w:val="both"/>
        <w:rPr>
          <w:rFonts w:ascii="Times New Roman" w:hAnsi="Times New Roman" w:cs="Times New Roman"/>
          <w:sz w:val="24"/>
          <w:szCs w:val="24"/>
        </w:rPr>
      </w:pPr>
      <w:r>
        <w:rPr>
          <w:rFonts w:ascii="Times New Roman" w:hAnsi="Times New Roman" w:cs="Times New Roman"/>
          <w:sz w:val="24"/>
          <w:szCs w:val="24"/>
        </w:rPr>
        <w:t xml:space="preserve">Arrêtons-nous un instant sur… les implicites de ces travaux. Tout d’abord, le paradigme de « l’école efficace » dans lequel ils s’inscrivent mérite d’être questionné. Rappelons que lorsque les écoles sont soumises aux comparaisons avec des tests standardisés, elles ont tendance à crisper l’enseignement sur les fondamentaux, ce qui </w:t>
      </w:r>
      <w:r w:rsidRPr="00797BB5">
        <w:rPr>
          <w:rFonts w:ascii="Times New Roman" w:hAnsi="Times New Roman" w:cs="Times New Roman"/>
          <w:i/>
          <w:sz w:val="24"/>
          <w:szCs w:val="24"/>
        </w:rPr>
        <w:t>« réduit la formation de l’esprit critique ou de la créativité chez les élèves en même temps qu’elle les écarte des autres disciplines »</w:t>
      </w:r>
      <w:r>
        <w:rPr>
          <w:rFonts w:ascii="Times New Roman" w:hAnsi="Times New Roman" w:cs="Times New Roman"/>
          <w:sz w:val="24"/>
          <w:szCs w:val="24"/>
        </w:rPr>
        <w:t xml:space="preserve">. Plus encore, si les connaissances de base sont assez aisées à évaluer, les compétences plus élaborées le sont bien moins, au risque de laisser de côté </w:t>
      </w:r>
      <w:r w:rsidRPr="00BA28F4">
        <w:rPr>
          <w:rFonts w:ascii="Times New Roman" w:hAnsi="Times New Roman" w:cs="Times New Roman"/>
          <w:i/>
          <w:sz w:val="24"/>
          <w:szCs w:val="24"/>
        </w:rPr>
        <w:t>« certains problème essentiels comme la résolution de problèmes, la catégorisation et la manipulation d’opérations symboliques »</w:t>
      </w:r>
      <w:r>
        <w:rPr>
          <w:rStyle w:val="Appelnotedebasdep"/>
          <w:rFonts w:ascii="Times New Roman" w:hAnsi="Times New Roman" w:cs="Times New Roman"/>
          <w:sz w:val="24"/>
          <w:szCs w:val="24"/>
        </w:rPr>
        <w:footnoteReference w:id="12"/>
      </w:r>
      <w:r>
        <w:rPr>
          <w:rFonts w:ascii="Times New Roman" w:hAnsi="Times New Roman" w:cs="Times New Roman"/>
          <w:sz w:val="24"/>
          <w:szCs w:val="24"/>
        </w:rPr>
        <w:t>. On touche là au cœur du problème. Si on peut – à la limite - imaginer un enseignement des « connaissances de base » dans une approche à petits pas très structurée et fortement guidée, cela ne peut valoir pour la construction de compétences « expertes » qui est désormais l’attendu des systèmes éducatifs : accéder à la compréhension fine d’écrits divers, pouvoir résoudre des problèmes, être en mesure de traiter des situations inédites en mobilisant ses acquis. Ce qui amène à examiner de près le contenu des épreuves jugeant de l’« efficacité »</w:t>
      </w:r>
      <w:r>
        <w:rPr>
          <w:rStyle w:val="Appelnotedebasdep"/>
          <w:rFonts w:ascii="Times New Roman" w:hAnsi="Times New Roman" w:cs="Times New Roman"/>
          <w:sz w:val="24"/>
          <w:szCs w:val="24"/>
        </w:rPr>
        <w:footnoteReference w:id="13"/>
      </w:r>
      <w:r>
        <w:rPr>
          <w:rFonts w:ascii="Times New Roman" w:hAnsi="Times New Roman" w:cs="Times New Roman"/>
          <w:sz w:val="24"/>
          <w:szCs w:val="24"/>
        </w:rPr>
        <w:t xml:space="preserve">.  </w:t>
      </w:r>
    </w:p>
    <w:p w14:paraId="17521C03" w14:textId="77777777" w:rsidR="00156BB4" w:rsidRDefault="00156BB4" w:rsidP="00156BB4">
      <w:pPr>
        <w:ind w:left="680"/>
        <w:jc w:val="both"/>
        <w:rPr>
          <w:rFonts w:ascii="Times New Roman" w:hAnsi="Times New Roman" w:cs="Times New Roman"/>
          <w:sz w:val="20"/>
          <w:szCs w:val="20"/>
        </w:rPr>
      </w:pPr>
      <w:r w:rsidRPr="00A141C2">
        <w:rPr>
          <w:rFonts w:ascii="Times New Roman" w:hAnsi="Times New Roman" w:cs="Times New Roman"/>
          <w:sz w:val="20"/>
          <w:szCs w:val="20"/>
        </w:rPr>
        <w:t>Ainsi en 2011, une évaluation de la DEPP a évalué les effets des Instructions de 2008</w:t>
      </w:r>
      <w:r>
        <w:rPr>
          <w:rFonts w:ascii="Times New Roman" w:hAnsi="Times New Roman" w:cs="Times New Roman"/>
          <w:sz w:val="20"/>
          <w:szCs w:val="20"/>
        </w:rPr>
        <w:t xml:space="preserve">, reprenant </w:t>
      </w:r>
      <w:r w:rsidRPr="00A141C2">
        <w:rPr>
          <w:rFonts w:ascii="Times New Roman" w:hAnsi="Times New Roman" w:cs="Times New Roman"/>
          <w:sz w:val="20"/>
          <w:szCs w:val="20"/>
        </w:rPr>
        <w:t xml:space="preserve">des </w:t>
      </w:r>
      <w:r w:rsidRPr="0004288C">
        <w:rPr>
          <w:rFonts w:ascii="Times New Roman" w:hAnsi="Times New Roman" w:cs="Times New Roman"/>
          <w:sz w:val="20"/>
          <w:szCs w:val="20"/>
        </w:rPr>
        <w:t xml:space="preserve">épreuves </w:t>
      </w:r>
      <w:r w:rsidRPr="00A141C2">
        <w:rPr>
          <w:rFonts w:ascii="Times New Roman" w:hAnsi="Times New Roman" w:cs="Times New Roman"/>
          <w:sz w:val="20"/>
          <w:szCs w:val="20"/>
        </w:rPr>
        <w:t>de 1997</w:t>
      </w:r>
      <w:r>
        <w:rPr>
          <w:rFonts w:ascii="Times New Roman" w:hAnsi="Times New Roman" w:cs="Times New Roman"/>
          <w:sz w:val="20"/>
          <w:szCs w:val="20"/>
        </w:rPr>
        <w:t xml:space="preserve"> pour les proposer à </w:t>
      </w:r>
      <w:r w:rsidRPr="00A141C2">
        <w:rPr>
          <w:rFonts w:ascii="Times New Roman" w:hAnsi="Times New Roman" w:cs="Times New Roman"/>
          <w:sz w:val="20"/>
          <w:szCs w:val="20"/>
        </w:rPr>
        <w:t>15.000 élèves de CP</w:t>
      </w:r>
      <w:r>
        <w:rPr>
          <w:rFonts w:ascii="Times New Roman" w:hAnsi="Times New Roman" w:cs="Times New Roman"/>
          <w:sz w:val="20"/>
          <w:szCs w:val="20"/>
        </w:rPr>
        <w:t>, et portant</w:t>
      </w:r>
      <w:r w:rsidRPr="00A141C2">
        <w:rPr>
          <w:rFonts w:ascii="Times New Roman" w:hAnsi="Times New Roman" w:cs="Times New Roman"/>
          <w:sz w:val="20"/>
          <w:szCs w:val="20"/>
        </w:rPr>
        <w:t xml:space="preserve"> sur différents domaines : compréhension orale, phonologie, connaissance de l’alphabet, valeur sonore des lettres, lecture de mots et pseudo-mots, écriture directe ou différée (de lettres, nombres, mots), numération, géométrie, repérage dans le temps. </w:t>
      </w:r>
      <w:r>
        <w:rPr>
          <w:rFonts w:ascii="Times New Roman" w:hAnsi="Times New Roman" w:cs="Times New Roman"/>
          <w:sz w:val="20"/>
          <w:szCs w:val="20"/>
        </w:rPr>
        <w:t xml:space="preserve">On </w:t>
      </w:r>
      <w:r w:rsidRPr="00A141C2">
        <w:rPr>
          <w:rFonts w:ascii="Times New Roman" w:hAnsi="Times New Roman" w:cs="Times New Roman"/>
          <w:sz w:val="20"/>
          <w:szCs w:val="20"/>
        </w:rPr>
        <w:t xml:space="preserve">a alors constaté une augmentation des performances pour </w:t>
      </w:r>
      <w:r w:rsidRPr="00A141C2">
        <w:rPr>
          <w:rFonts w:ascii="Times New Roman" w:hAnsi="Times New Roman" w:cs="Times New Roman"/>
          <w:sz w:val="20"/>
          <w:szCs w:val="20"/>
          <w:u w:val="single"/>
        </w:rPr>
        <w:t>tous</w:t>
      </w:r>
      <w:r w:rsidRPr="00A141C2">
        <w:rPr>
          <w:rFonts w:ascii="Times New Roman" w:hAnsi="Times New Roman" w:cs="Times New Roman"/>
          <w:sz w:val="20"/>
          <w:szCs w:val="20"/>
        </w:rPr>
        <w:t xml:space="preserve"> les élèves, et moins d’élèves dans les bas niveaux. </w:t>
      </w:r>
      <w:r>
        <w:rPr>
          <w:rFonts w:ascii="Times New Roman" w:hAnsi="Times New Roman" w:cs="Times New Roman"/>
          <w:sz w:val="20"/>
          <w:szCs w:val="20"/>
        </w:rPr>
        <w:t>On devrait donc se réjouir des incidences des IO de 2008…</w:t>
      </w:r>
    </w:p>
    <w:p w14:paraId="4409532A" w14:textId="77777777" w:rsidR="00156BB4" w:rsidRPr="00A141C2" w:rsidRDefault="00156BB4" w:rsidP="00156BB4">
      <w:pPr>
        <w:ind w:left="680"/>
        <w:jc w:val="both"/>
        <w:rPr>
          <w:rFonts w:ascii="Times New Roman" w:hAnsi="Times New Roman" w:cs="Times New Roman"/>
          <w:sz w:val="20"/>
          <w:szCs w:val="20"/>
        </w:rPr>
      </w:pPr>
      <w:r>
        <w:rPr>
          <w:rFonts w:ascii="Times New Roman" w:hAnsi="Times New Roman" w:cs="Times New Roman"/>
          <w:sz w:val="20"/>
          <w:szCs w:val="20"/>
        </w:rPr>
        <w:t>Mais e</w:t>
      </w:r>
      <w:r w:rsidRPr="00A141C2">
        <w:rPr>
          <w:rFonts w:ascii="Times New Roman" w:hAnsi="Times New Roman" w:cs="Times New Roman"/>
          <w:sz w:val="20"/>
          <w:szCs w:val="20"/>
        </w:rPr>
        <w:t xml:space="preserve">n 2013, une nouvelle évaluation de la DEPP est réalisée en début de CE2 : on constate alors une baisse des performances pour </w:t>
      </w:r>
      <w:r w:rsidRPr="00A141C2">
        <w:rPr>
          <w:rFonts w:ascii="Times New Roman" w:hAnsi="Times New Roman" w:cs="Times New Roman"/>
          <w:sz w:val="20"/>
          <w:szCs w:val="20"/>
          <w:u w:val="single"/>
        </w:rPr>
        <w:t>tous</w:t>
      </w:r>
      <w:r w:rsidRPr="00A141C2">
        <w:rPr>
          <w:rFonts w:ascii="Times New Roman" w:hAnsi="Times New Roman" w:cs="Times New Roman"/>
          <w:sz w:val="20"/>
          <w:szCs w:val="20"/>
        </w:rPr>
        <w:t xml:space="preserve"> les élèves (en français, de 69 % à 66 % ; en mathématiques, de 64 % à 62 %). Comment l’expliquer ? Le poids de la phonologie est extrêmement lourd... </w:t>
      </w:r>
      <w:r w:rsidRPr="007452EB">
        <w:rPr>
          <w:rFonts w:ascii="Times New Roman" w:hAnsi="Times New Roman" w:cs="Times New Roman"/>
          <w:i/>
          <w:sz w:val="20"/>
          <w:szCs w:val="20"/>
        </w:rPr>
        <w:t>« Que les élèves maîtrisent le code, certes, c’est un des objectifs de l’école, mais on ne peut pas s’en contenter »</w:t>
      </w:r>
      <w:r w:rsidRPr="00A141C2">
        <w:rPr>
          <w:rStyle w:val="Appelnotedebasdep"/>
          <w:rFonts w:ascii="Times New Roman" w:hAnsi="Times New Roman" w:cs="Times New Roman"/>
        </w:rPr>
        <w:footnoteReference w:id="14"/>
      </w:r>
      <w:r w:rsidRPr="00A141C2">
        <w:rPr>
          <w:rFonts w:ascii="Times New Roman" w:hAnsi="Times New Roman" w:cs="Times New Roman"/>
          <w:sz w:val="20"/>
          <w:szCs w:val="20"/>
        </w:rPr>
        <w:t xml:space="preserve">. </w:t>
      </w:r>
      <w:r>
        <w:rPr>
          <w:rFonts w:ascii="Times New Roman" w:hAnsi="Times New Roman" w:cs="Times New Roman"/>
          <w:sz w:val="20"/>
          <w:szCs w:val="20"/>
        </w:rPr>
        <w:t xml:space="preserve">Comme les évaluations CEDRE, PIRLS ou PISA le confirment, c’est </w:t>
      </w:r>
      <w:r w:rsidRPr="00A141C2">
        <w:rPr>
          <w:rFonts w:ascii="Times New Roman" w:hAnsi="Times New Roman" w:cs="Times New Roman"/>
          <w:sz w:val="20"/>
          <w:szCs w:val="20"/>
        </w:rPr>
        <w:t>au niveau de la compréhension, de la maîtrise  du lexique et de la résolution d</w:t>
      </w:r>
      <w:r>
        <w:rPr>
          <w:rFonts w:ascii="Times New Roman" w:hAnsi="Times New Roman" w:cs="Times New Roman"/>
          <w:sz w:val="20"/>
          <w:szCs w:val="20"/>
        </w:rPr>
        <w:t>e problème que le bât blesse...</w:t>
      </w:r>
      <w:r w:rsidRPr="00A141C2">
        <w:rPr>
          <w:rFonts w:ascii="Times New Roman" w:hAnsi="Times New Roman" w:cs="Times New Roman"/>
          <w:sz w:val="20"/>
          <w:szCs w:val="20"/>
        </w:rPr>
        <w:t xml:space="preserve"> </w:t>
      </w:r>
    </w:p>
    <w:p w14:paraId="34C85550" w14:textId="77777777" w:rsidR="00156BB4" w:rsidRDefault="00156BB4" w:rsidP="00156BB4">
      <w:pPr>
        <w:jc w:val="both"/>
        <w:rPr>
          <w:rFonts w:ascii="Times New Roman" w:hAnsi="Times New Roman" w:cs="Times New Roman"/>
          <w:sz w:val="24"/>
          <w:szCs w:val="24"/>
        </w:rPr>
      </w:pPr>
      <w:r>
        <w:rPr>
          <w:rFonts w:ascii="Times New Roman" w:hAnsi="Times New Roman" w:cs="Times New Roman"/>
          <w:sz w:val="24"/>
          <w:szCs w:val="24"/>
        </w:rPr>
        <w:t xml:space="preserve">Devenir capable de mobiliser à bon escient ce qu’on a appris dans des situations inédites nécessite de s’y préparer par la confrontation régulière à des situations de recherche, à des tâches complexes. Il n’y est pas moins nécessaire d’expliciter des choses pour inscrire les élèves dans un « cadre instruit » et les faire progresser … </w:t>
      </w:r>
    </w:p>
    <w:p w14:paraId="047DBCDA" w14:textId="77777777" w:rsidR="00156BB4" w:rsidRPr="007256B7" w:rsidRDefault="00156BB4" w:rsidP="00156BB4">
      <w:pPr>
        <w:jc w:val="both"/>
        <w:rPr>
          <w:rFonts w:ascii="Times New Roman" w:hAnsi="Times New Roman" w:cs="Times New Roman"/>
          <w:b/>
          <w:sz w:val="28"/>
          <w:szCs w:val="28"/>
        </w:rPr>
      </w:pPr>
      <w:r w:rsidRPr="007256B7">
        <w:rPr>
          <w:rFonts w:ascii="Times New Roman" w:hAnsi="Times New Roman" w:cs="Times New Roman"/>
          <w:b/>
          <w:sz w:val="28"/>
          <w:szCs w:val="28"/>
        </w:rPr>
        <w:t>Où se nichent les implicites ?</w:t>
      </w:r>
    </w:p>
    <w:p w14:paraId="66C2A20D" w14:textId="77777777" w:rsidR="00156BB4" w:rsidRDefault="00156BB4" w:rsidP="00156BB4">
      <w:pPr>
        <w:jc w:val="both"/>
        <w:rPr>
          <w:rFonts w:ascii="Times New Roman" w:hAnsi="Times New Roman" w:cs="Times New Roman"/>
          <w:sz w:val="24"/>
          <w:szCs w:val="24"/>
        </w:rPr>
      </w:pPr>
      <w:r>
        <w:rPr>
          <w:rFonts w:ascii="Times New Roman" w:hAnsi="Times New Roman" w:cs="Times New Roman"/>
          <w:sz w:val="24"/>
          <w:szCs w:val="24"/>
        </w:rPr>
        <w:lastRenderedPageBreak/>
        <w:t>Plusieurs courants de recherche actuels plaident pour un enseignement plus explicite, de la psychologie cognitive aux didactiques des disciplines, insistant sur les verbalisations et l’explicitation collective des conditions de réussite des tâches</w:t>
      </w:r>
      <w:r>
        <w:rPr>
          <w:rStyle w:val="Appelnotedebasdep"/>
          <w:rFonts w:ascii="Times New Roman" w:hAnsi="Times New Roman" w:cs="Times New Roman"/>
          <w:sz w:val="24"/>
          <w:szCs w:val="24"/>
        </w:rPr>
        <w:footnoteReference w:id="15"/>
      </w:r>
      <w:r>
        <w:rPr>
          <w:rFonts w:ascii="Times New Roman" w:hAnsi="Times New Roman" w:cs="Times New Roman"/>
          <w:sz w:val="24"/>
          <w:szCs w:val="24"/>
        </w:rPr>
        <w:t xml:space="preserve">. Dès la maternelle, ils plaident pour outiller tous les élèves des procédures de base indispensables aux apprentissages : repérage dans l’espace, chronologie, catégorisation, attention, compréhension de l’implicite, conscience phonologique, développement de la mémoire de travail. </w:t>
      </w:r>
    </w:p>
    <w:p w14:paraId="53CFC907" w14:textId="77777777" w:rsidR="00156BB4" w:rsidRDefault="00156BB4" w:rsidP="00156BB4">
      <w:pPr>
        <w:jc w:val="both"/>
        <w:rPr>
          <w:rFonts w:ascii="Times New Roman" w:hAnsi="Times New Roman" w:cs="Times New Roman"/>
          <w:sz w:val="24"/>
          <w:szCs w:val="24"/>
        </w:rPr>
      </w:pPr>
      <w:r>
        <w:rPr>
          <w:rFonts w:ascii="Times New Roman" w:hAnsi="Times New Roman" w:cs="Times New Roman"/>
          <w:sz w:val="24"/>
          <w:szCs w:val="24"/>
        </w:rPr>
        <w:t>Les recherches du réseau RESEIDA</w:t>
      </w:r>
      <w:r>
        <w:rPr>
          <w:rStyle w:val="Appelnotedebasdep"/>
          <w:rFonts w:ascii="Times New Roman" w:hAnsi="Times New Roman" w:cs="Times New Roman"/>
          <w:sz w:val="24"/>
          <w:szCs w:val="24"/>
        </w:rPr>
        <w:footnoteReference w:id="16"/>
      </w:r>
      <w:r>
        <w:rPr>
          <w:rFonts w:ascii="Times New Roman" w:hAnsi="Times New Roman" w:cs="Times New Roman"/>
          <w:sz w:val="24"/>
          <w:szCs w:val="24"/>
        </w:rPr>
        <w:t>, maillant les approches didactiques et sociologiques, ont identifié plusieurs zones d’implicites dans les conduites de classe, facteurs de malentendus sociocognitifs</w:t>
      </w:r>
      <w:r>
        <w:rPr>
          <w:rStyle w:val="Appelnotedebasdep"/>
          <w:rFonts w:ascii="Times New Roman" w:hAnsi="Times New Roman" w:cs="Times New Roman"/>
          <w:sz w:val="24"/>
          <w:szCs w:val="24"/>
        </w:rPr>
        <w:footnoteReference w:id="17"/>
      </w:r>
      <w:r>
        <w:rPr>
          <w:rFonts w:ascii="Times New Roman" w:hAnsi="Times New Roman" w:cs="Times New Roman"/>
          <w:sz w:val="24"/>
          <w:szCs w:val="24"/>
        </w:rPr>
        <w:t xml:space="preserve">. Tout d’abord, outre l’interprétation fréquente des consignes, des malentendus quant à l’interprétation des situations, de ce qu’elles visent : ainsi ces enfants de maternelle qui pensent que l’essentiel à l’école est de faire, réduction de l’activité d’apprentissage à l’effectuation de la tâche à laquelle n’échappent pas bien des élèves plus âgés. Au-delà, on peut avoir compris la consigne sans pour autant être en mesure de mettre en œuvre les moyens adéquats. Sans échange à ce propos, chacun est condamné à la répétition ou à l’abandon lorsque les difficultés perdurent. Enfin, la phase conclusive où il s’agit de s’extraire du contingent pour monter en généralité (phase d’institutionnalisation) est parfois trop vite menée, n’associant que trop peu d’élèves, alors même que ce moment constitue la pierre de touche de l’apprentissage.  Pour rendre compte de ce qui contribue à la reproduction des inégalités scolaires, deux processus sont identifiés : la différenciation passive et la différenciation active. Il y a </w:t>
      </w:r>
      <w:r w:rsidRPr="007452EB">
        <w:rPr>
          <w:rFonts w:ascii="Times New Roman" w:hAnsi="Times New Roman" w:cs="Times New Roman"/>
          <w:i/>
          <w:sz w:val="24"/>
          <w:szCs w:val="24"/>
        </w:rPr>
        <w:t>différenciation passive</w:t>
      </w:r>
      <w:r>
        <w:rPr>
          <w:rFonts w:ascii="Times New Roman" w:hAnsi="Times New Roman" w:cs="Times New Roman"/>
          <w:sz w:val="24"/>
          <w:szCs w:val="24"/>
        </w:rPr>
        <w:t xml:space="preserve"> lorsque la conduite de classe est « indifférente aux différences », présuppose que tout va d’évidence pour l’ensemble des élèves, dès lors qu’un nombre suffisant d’entre eux répond aux sollicitations. On parle de </w:t>
      </w:r>
      <w:r w:rsidRPr="007452EB">
        <w:rPr>
          <w:rFonts w:ascii="Times New Roman" w:hAnsi="Times New Roman" w:cs="Times New Roman"/>
          <w:i/>
          <w:sz w:val="24"/>
          <w:szCs w:val="24"/>
        </w:rPr>
        <w:t>différenciation active</w:t>
      </w:r>
      <w:r>
        <w:rPr>
          <w:rFonts w:ascii="Times New Roman" w:hAnsi="Times New Roman" w:cs="Times New Roman"/>
          <w:sz w:val="24"/>
          <w:szCs w:val="24"/>
        </w:rPr>
        <w:t xml:space="preserve"> lorsque, pour répondre aux difficultés des élèves, on leur simplifie la tâche ou on la fragmente, en les guidant au pas à pas avec une aide accrue : toutes adaptations allant dans le sens du moins pour ceux qu’on estime savoir ou pouvoir moins… qui amplifient les écarts en pensant les réduire. </w:t>
      </w:r>
    </w:p>
    <w:p w14:paraId="655FF87E" w14:textId="77777777" w:rsidR="00156BB4" w:rsidRDefault="00156BB4" w:rsidP="00156BB4">
      <w:pPr>
        <w:jc w:val="both"/>
        <w:rPr>
          <w:rFonts w:ascii="Times New Roman" w:hAnsi="Times New Roman" w:cs="Times New Roman"/>
          <w:sz w:val="24"/>
          <w:szCs w:val="24"/>
        </w:rPr>
      </w:pPr>
      <w:r>
        <w:rPr>
          <w:rFonts w:ascii="Times New Roman" w:hAnsi="Times New Roman" w:cs="Times New Roman"/>
          <w:sz w:val="24"/>
          <w:szCs w:val="24"/>
        </w:rPr>
        <w:t xml:space="preserve">D’où cette idée d’enrayer la reproduction des inégalités en ne renonçant pas à des situations d’apprentissage ambitieuses sollicitant l’engagement des élèves, mais en leur donnant les moyens de se situer plus clairement dans les attendus des situations, tout en étant plus explicite quant aux moyens à mettre en œuvre pour apprendre de façon pertinente.  </w:t>
      </w:r>
    </w:p>
    <w:p w14:paraId="2DCCE9A5" w14:textId="77777777" w:rsidR="00156BB4" w:rsidRDefault="00156BB4" w:rsidP="00156BB4">
      <w:pPr>
        <w:spacing w:after="0"/>
        <w:jc w:val="both"/>
        <w:rPr>
          <w:rFonts w:ascii="Times New Roman" w:hAnsi="Times New Roman" w:cs="Times New Roman"/>
          <w:sz w:val="24"/>
          <w:szCs w:val="24"/>
        </w:rPr>
      </w:pPr>
    </w:p>
    <w:p w14:paraId="292C19B0" w14:textId="77777777" w:rsidR="00156BB4" w:rsidRDefault="00156BB4" w:rsidP="00156BB4">
      <w:pPr>
        <w:jc w:val="both"/>
        <w:rPr>
          <w:rFonts w:ascii="Times New Roman" w:hAnsi="Times New Roman" w:cs="Times New Roman"/>
          <w:b/>
          <w:sz w:val="28"/>
          <w:szCs w:val="28"/>
        </w:rPr>
      </w:pPr>
      <w:r w:rsidRPr="0022558E">
        <w:rPr>
          <w:rFonts w:ascii="Times New Roman" w:hAnsi="Times New Roman" w:cs="Times New Roman"/>
          <w:b/>
          <w:sz w:val="28"/>
          <w:szCs w:val="28"/>
        </w:rPr>
        <w:t>Ce qui mérite d’être explicité</w:t>
      </w:r>
      <w:r>
        <w:rPr>
          <w:rFonts w:ascii="Times New Roman" w:hAnsi="Times New Roman" w:cs="Times New Roman"/>
          <w:b/>
          <w:sz w:val="28"/>
          <w:szCs w:val="28"/>
        </w:rPr>
        <w:t xml:space="preserve"> </w:t>
      </w:r>
    </w:p>
    <w:p w14:paraId="0488935D" w14:textId="505197A6" w:rsidR="00156BB4" w:rsidRPr="00156BB4" w:rsidRDefault="00156BB4" w:rsidP="00156BB4">
      <w:pPr>
        <w:spacing w:before="120" w:after="30" w:line="240" w:lineRule="auto"/>
        <w:jc w:val="both"/>
        <w:outlineLvl w:val="3"/>
        <w:rPr>
          <w:rFonts w:ascii="Times New Roman" w:eastAsia="Times New Roman" w:hAnsi="Times New Roman" w:cs="Times New Roman"/>
          <w:bCs/>
          <w:color w:val="3D3D3F"/>
          <w:sz w:val="24"/>
          <w:szCs w:val="24"/>
          <w:lang w:eastAsia="fr-FR"/>
        </w:rPr>
      </w:pPr>
      <w:r w:rsidRPr="00517642">
        <w:rPr>
          <w:rFonts w:ascii="Times New Roman" w:eastAsia="Times New Roman" w:hAnsi="Times New Roman" w:cs="Times New Roman"/>
          <w:bCs/>
          <w:color w:val="3D3D3F"/>
          <w:sz w:val="24"/>
          <w:szCs w:val="24"/>
          <w:lang w:eastAsia="fr-FR"/>
        </w:rPr>
        <w:t xml:space="preserve">Quoi et quand expliciter ? </w:t>
      </w:r>
      <w:r>
        <w:rPr>
          <w:rFonts w:ascii="Times New Roman" w:eastAsia="Times New Roman" w:hAnsi="Times New Roman" w:cs="Times New Roman"/>
          <w:bCs/>
          <w:color w:val="3D3D3F"/>
          <w:sz w:val="24"/>
          <w:szCs w:val="24"/>
          <w:lang w:eastAsia="fr-FR"/>
        </w:rPr>
        <w:t xml:space="preserve">On peut sérier d’une part des objets d’étude méritant une plus grande attention, d’autre part des moments propices à la levée d’implicites qu’on sait discriminants. </w:t>
      </w:r>
    </w:p>
    <w:p w14:paraId="0689FFDA" w14:textId="77777777" w:rsidR="00156BB4" w:rsidRPr="00517642" w:rsidRDefault="00156BB4" w:rsidP="00156BB4">
      <w:pPr>
        <w:spacing w:before="120" w:after="30" w:line="240" w:lineRule="auto"/>
        <w:jc w:val="both"/>
        <w:outlineLvl w:val="3"/>
        <w:rPr>
          <w:rFonts w:ascii="Times New Roman" w:eastAsia="Times New Roman" w:hAnsi="Times New Roman" w:cs="Times New Roman"/>
          <w:b/>
          <w:bCs/>
          <w:i/>
          <w:color w:val="3D3D3F"/>
          <w:sz w:val="24"/>
          <w:szCs w:val="24"/>
          <w:lang w:eastAsia="fr-FR"/>
        </w:rPr>
      </w:pPr>
      <w:r w:rsidRPr="00517642">
        <w:rPr>
          <w:rFonts w:ascii="Times New Roman" w:eastAsia="Times New Roman" w:hAnsi="Times New Roman" w:cs="Times New Roman"/>
          <w:b/>
          <w:bCs/>
          <w:i/>
          <w:color w:val="3D3D3F"/>
          <w:sz w:val="24"/>
          <w:szCs w:val="24"/>
          <w:lang w:eastAsia="fr-FR"/>
        </w:rPr>
        <w:t>Quels objets d'étude ?</w:t>
      </w:r>
    </w:p>
    <w:p w14:paraId="7728EFFC" w14:textId="77777777" w:rsidR="00156BB4" w:rsidRDefault="00156BB4" w:rsidP="00156BB4">
      <w:pPr>
        <w:spacing w:before="120" w:after="30" w:line="240" w:lineRule="auto"/>
        <w:jc w:val="both"/>
        <w:outlineLvl w:val="3"/>
        <w:rPr>
          <w:rFonts w:ascii="Times New Roman" w:eastAsia="Times New Roman" w:hAnsi="Times New Roman" w:cs="Times New Roman"/>
          <w:color w:val="000000"/>
          <w:sz w:val="24"/>
          <w:szCs w:val="24"/>
          <w:lang w:eastAsia="fr-FR"/>
        </w:rPr>
      </w:pPr>
      <w:r>
        <w:rPr>
          <w:rFonts w:ascii="Times New Roman" w:eastAsia="Times New Roman" w:hAnsi="Times New Roman" w:cs="Times New Roman"/>
          <w:bCs/>
          <w:color w:val="3D3D3F"/>
          <w:sz w:val="24"/>
          <w:szCs w:val="24"/>
          <w:lang w:eastAsia="fr-FR"/>
        </w:rPr>
        <w:t xml:space="preserve">L’analyse de la nature des difficultés permet d’identifier les malentendus cognitifs, de repérer ce que les élèves croient qu’on attend d’eux et/ou croient devoir mettre en œuvre. </w:t>
      </w:r>
      <w:r w:rsidRPr="0099618E">
        <w:rPr>
          <w:rFonts w:ascii="Times New Roman" w:eastAsia="Times New Roman" w:hAnsi="Times New Roman" w:cs="Times New Roman"/>
          <w:color w:val="000000"/>
          <w:sz w:val="24"/>
          <w:szCs w:val="24"/>
          <w:lang w:eastAsia="fr-FR"/>
        </w:rPr>
        <w:t xml:space="preserve">Les </w:t>
      </w:r>
      <w:r w:rsidRPr="0099618E">
        <w:rPr>
          <w:rFonts w:ascii="Times New Roman" w:eastAsia="Times New Roman" w:hAnsi="Times New Roman" w:cs="Times New Roman"/>
          <w:b/>
          <w:color w:val="000000"/>
          <w:sz w:val="24"/>
          <w:szCs w:val="24"/>
          <w:lang w:eastAsia="fr-FR"/>
        </w:rPr>
        <w:t>apprentissages fondamentaux</w:t>
      </w:r>
      <w:r>
        <w:rPr>
          <w:rFonts w:ascii="Times New Roman" w:eastAsia="Times New Roman" w:hAnsi="Times New Roman" w:cs="Times New Roman"/>
          <w:color w:val="000000"/>
          <w:sz w:val="24"/>
          <w:szCs w:val="24"/>
          <w:lang w:eastAsia="fr-FR"/>
        </w:rPr>
        <w:t>, notamment la lecture et l’écriture ayant</w:t>
      </w:r>
      <w:r w:rsidRPr="0099618E">
        <w:rPr>
          <w:rFonts w:ascii="Times New Roman" w:eastAsia="Times New Roman" w:hAnsi="Times New Roman" w:cs="Times New Roman"/>
          <w:color w:val="000000"/>
          <w:sz w:val="24"/>
          <w:szCs w:val="24"/>
          <w:lang w:eastAsia="fr-FR"/>
        </w:rPr>
        <w:t xml:space="preserve"> vocation à </w:t>
      </w:r>
      <w:r>
        <w:rPr>
          <w:rFonts w:ascii="Times New Roman" w:eastAsia="Times New Roman" w:hAnsi="Times New Roman" w:cs="Times New Roman"/>
          <w:color w:val="000000"/>
          <w:sz w:val="24"/>
          <w:szCs w:val="24"/>
          <w:lang w:eastAsia="fr-FR"/>
        </w:rPr>
        <w:t xml:space="preserve">servir tous les </w:t>
      </w:r>
      <w:r w:rsidRPr="0099618E">
        <w:rPr>
          <w:rFonts w:ascii="Times New Roman" w:eastAsia="Times New Roman" w:hAnsi="Times New Roman" w:cs="Times New Roman"/>
          <w:color w:val="000000"/>
          <w:sz w:val="24"/>
          <w:szCs w:val="24"/>
          <w:lang w:eastAsia="fr-FR"/>
        </w:rPr>
        <w:t>autres apprentissages</w:t>
      </w:r>
      <w:r>
        <w:rPr>
          <w:rFonts w:ascii="Times New Roman" w:eastAsia="Times New Roman" w:hAnsi="Times New Roman" w:cs="Times New Roman"/>
          <w:color w:val="000000"/>
          <w:sz w:val="24"/>
          <w:szCs w:val="24"/>
          <w:lang w:eastAsia="fr-FR"/>
        </w:rPr>
        <w:t>, font priorité à cet égard</w:t>
      </w:r>
      <w:r w:rsidRPr="0099618E">
        <w:rPr>
          <w:rFonts w:ascii="Times New Roman" w:eastAsia="Times New Roman" w:hAnsi="Times New Roman" w:cs="Times New Roman"/>
          <w:color w:val="000000"/>
          <w:sz w:val="24"/>
          <w:szCs w:val="24"/>
          <w:lang w:eastAsia="fr-FR"/>
        </w:rPr>
        <w:t>. Où se situent les difficultés ?</w:t>
      </w:r>
      <w:r>
        <w:rPr>
          <w:rFonts w:ascii="Times New Roman" w:eastAsia="Times New Roman" w:hAnsi="Times New Roman" w:cs="Times New Roman"/>
          <w:color w:val="000000"/>
          <w:sz w:val="24"/>
          <w:szCs w:val="24"/>
          <w:lang w:eastAsia="fr-FR"/>
        </w:rPr>
        <w:t xml:space="preserve"> </w:t>
      </w:r>
    </w:p>
    <w:p w14:paraId="788B93AD" w14:textId="77777777" w:rsidR="00156BB4" w:rsidRPr="00D4603A" w:rsidRDefault="00156BB4" w:rsidP="00156BB4">
      <w:pPr>
        <w:spacing w:before="120" w:after="30" w:line="240" w:lineRule="auto"/>
        <w:jc w:val="both"/>
        <w:outlineLvl w:val="3"/>
        <w:rPr>
          <w:rFonts w:ascii="Times New Roman" w:hAnsi="Times New Roman" w:cs="Times New Roman"/>
          <w:i/>
          <w:sz w:val="24"/>
          <w:szCs w:val="24"/>
        </w:rPr>
      </w:pPr>
      <w:r>
        <w:rPr>
          <w:rFonts w:ascii="Times New Roman" w:hAnsi="Times New Roman" w:cs="Times New Roman"/>
          <w:sz w:val="24"/>
          <w:szCs w:val="24"/>
        </w:rPr>
        <w:lastRenderedPageBreak/>
        <w:t>En lecture, si le d</w:t>
      </w:r>
      <w:r w:rsidRPr="00B534E2">
        <w:rPr>
          <w:rFonts w:ascii="Times New Roman" w:hAnsi="Times New Roman" w:cs="Times New Roman"/>
          <w:sz w:val="24"/>
          <w:szCs w:val="24"/>
        </w:rPr>
        <w:t xml:space="preserve">échiffrage </w:t>
      </w:r>
      <w:r>
        <w:rPr>
          <w:rFonts w:ascii="Times New Roman" w:hAnsi="Times New Roman" w:cs="Times New Roman"/>
          <w:sz w:val="24"/>
          <w:szCs w:val="24"/>
        </w:rPr>
        <w:t xml:space="preserve">est </w:t>
      </w:r>
      <w:r w:rsidRPr="00B534E2">
        <w:rPr>
          <w:rFonts w:ascii="Times New Roman" w:hAnsi="Times New Roman" w:cs="Times New Roman"/>
          <w:sz w:val="24"/>
          <w:szCs w:val="24"/>
        </w:rPr>
        <w:t xml:space="preserve">laborieux pour les uns, </w:t>
      </w:r>
      <w:r>
        <w:rPr>
          <w:rFonts w:ascii="Times New Roman" w:hAnsi="Times New Roman" w:cs="Times New Roman"/>
          <w:sz w:val="24"/>
          <w:szCs w:val="24"/>
        </w:rPr>
        <w:t xml:space="preserve">il est </w:t>
      </w:r>
      <w:r w:rsidRPr="00B534E2">
        <w:rPr>
          <w:rFonts w:ascii="Times New Roman" w:hAnsi="Times New Roman" w:cs="Times New Roman"/>
          <w:sz w:val="24"/>
          <w:szCs w:val="24"/>
        </w:rPr>
        <w:t xml:space="preserve">excessif pour d’autres, </w:t>
      </w:r>
      <w:r w:rsidRPr="00B534E2">
        <w:rPr>
          <w:rFonts w:ascii="Times New Roman" w:hAnsi="Times New Roman" w:cs="Times New Roman"/>
          <w:i/>
          <w:sz w:val="24"/>
          <w:szCs w:val="24"/>
        </w:rPr>
        <w:t>« obsédés de la lettre »</w:t>
      </w:r>
      <w:r w:rsidRPr="00B534E2">
        <w:rPr>
          <w:rFonts w:ascii="Times New Roman" w:hAnsi="Times New Roman" w:cs="Times New Roman"/>
          <w:sz w:val="24"/>
          <w:szCs w:val="24"/>
        </w:rPr>
        <w:t xml:space="preserve">, qui </w:t>
      </w:r>
      <w:r w:rsidRPr="00B534E2">
        <w:rPr>
          <w:rFonts w:ascii="Times New Roman" w:hAnsi="Times New Roman" w:cs="Times New Roman"/>
          <w:i/>
          <w:sz w:val="24"/>
          <w:szCs w:val="24"/>
        </w:rPr>
        <w:t>« ont développé une conception ‘aberrante’ de ce qu’est l’acte de lire »</w:t>
      </w:r>
      <w:r>
        <w:rPr>
          <w:rFonts w:ascii="Times New Roman" w:hAnsi="Times New Roman" w:cs="Times New Roman"/>
          <w:sz w:val="24"/>
          <w:szCs w:val="24"/>
        </w:rPr>
        <w:t xml:space="preserve"> et </w:t>
      </w:r>
      <w:r w:rsidRPr="00B534E2">
        <w:rPr>
          <w:rFonts w:ascii="Times New Roman" w:hAnsi="Times New Roman" w:cs="Times New Roman"/>
          <w:sz w:val="24"/>
          <w:szCs w:val="24"/>
        </w:rPr>
        <w:t>ne parv</w:t>
      </w:r>
      <w:r>
        <w:rPr>
          <w:rFonts w:ascii="Times New Roman" w:hAnsi="Times New Roman" w:cs="Times New Roman"/>
          <w:sz w:val="24"/>
          <w:szCs w:val="24"/>
        </w:rPr>
        <w:t xml:space="preserve">iennent </w:t>
      </w:r>
      <w:r w:rsidRPr="00B534E2">
        <w:rPr>
          <w:rFonts w:ascii="Times New Roman" w:hAnsi="Times New Roman" w:cs="Times New Roman"/>
          <w:sz w:val="24"/>
          <w:szCs w:val="24"/>
        </w:rPr>
        <w:t>pas à coordonner les opérations de décodage et de sémantisation</w:t>
      </w:r>
      <w:r w:rsidRPr="00B534E2">
        <w:rPr>
          <w:rStyle w:val="Appelnotedebasdep"/>
          <w:rFonts w:ascii="Times New Roman" w:hAnsi="Times New Roman" w:cs="Times New Roman"/>
          <w:sz w:val="24"/>
          <w:szCs w:val="24"/>
        </w:rPr>
        <w:t xml:space="preserve"> </w:t>
      </w:r>
      <w:r w:rsidRPr="00B534E2">
        <w:rPr>
          <w:rStyle w:val="Appelnotedebasdep"/>
          <w:rFonts w:ascii="Times New Roman" w:hAnsi="Times New Roman" w:cs="Times New Roman"/>
          <w:sz w:val="24"/>
          <w:szCs w:val="24"/>
        </w:rPr>
        <w:footnoteReference w:id="18"/>
      </w:r>
      <w:r w:rsidRPr="00B534E2">
        <w:rPr>
          <w:rFonts w:ascii="Times New Roman" w:hAnsi="Times New Roman" w:cs="Times New Roman"/>
          <w:sz w:val="24"/>
          <w:szCs w:val="24"/>
        </w:rPr>
        <w:t xml:space="preserve">. </w:t>
      </w:r>
      <w:r>
        <w:rPr>
          <w:rFonts w:ascii="Times New Roman" w:hAnsi="Times New Roman" w:cs="Times New Roman"/>
          <w:sz w:val="24"/>
          <w:szCs w:val="24"/>
        </w:rPr>
        <w:t xml:space="preserve">Certains élèves réduisent la lecture à l’identification successive des mots, comme l’école leur a </w:t>
      </w:r>
      <w:r w:rsidRPr="00D4603A">
        <w:rPr>
          <w:rFonts w:ascii="Times New Roman" w:hAnsi="Times New Roman" w:cs="Times New Roman"/>
          <w:i/>
          <w:sz w:val="24"/>
          <w:szCs w:val="24"/>
        </w:rPr>
        <w:t>implicitement</w:t>
      </w:r>
      <w:r>
        <w:rPr>
          <w:rFonts w:ascii="Times New Roman" w:hAnsi="Times New Roman" w:cs="Times New Roman"/>
          <w:sz w:val="24"/>
          <w:szCs w:val="24"/>
        </w:rPr>
        <w:t xml:space="preserve"> laissé entendre. </w:t>
      </w:r>
      <w:r w:rsidRPr="00F12A9A">
        <w:rPr>
          <w:rFonts w:ascii="Times New Roman" w:hAnsi="Times New Roman" w:cs="Times New Roman"/>
          <w:sz w:val="24"/>
          <w:szCs w:val="24"/>
        </w:rPr>
        <w:t>Les rapports successifs de l’IG attirent l’attention sur ce point. Celui de 2006 remarqu</w:t>
      </w:r>
      <w:r>
        <w:rPr>
          <w:rFonts w:ascii="Times New Roman" w:hAnsi="Times New Roman" w:cs="Times New Roman"/>
          <w:sz w:val="24"/>
          <w:szCs w:val="24"/>
        </w:rPr>
        <w:t>ait</w:t>
      </w:r>
      <w:r w:rsidRPr="00F12A9A">
        <w:rPr>
          <w:rFonts w:ascii="Times New Roman" w:hAnsi="Times New Roman" w:cs="Times New Roman"/>
          <w:sz w:val="24"/>
          <w:szCs w:val="24"/>
        </w:rPr>
        <w:t xml:space="preserve"> que pour beaucoup d’enseignants de cycle 2 : </w:t>
      </w:r>
      <w:r w:rsidRPr="00F12A9A">
        <w:rPr>
          <w:rFonts w:ascii="Times New Roman" w:hAnsi="Times New Roman" w:cs="Times New Roman"/>
          <w:i/>
          <w:sz w:val="24"/>
          <w:szCs w:val="24"/>
        </w:rPr>
        <w:t>« le travail de compréhension ne semble pas bien appréhendé (...) Tout se passe comme si l’accès au sens du texte devait résulter naturellement de son décodage »</w:t>
      </w:r>
      <w:r>
        <w:rPr>
          <w:rStyle w:val="Appelnotedebasdep"/>
          <w:rFonts w:ascii="Times New Roman" w:hAnsi="Times New Roman" w:cs="Times New Roman"/>
          <w:sz w:val="24"/>
          <w:szCs w:val="24"/>
        </w:rPr>
        <w:footnoteReference w:id="19"/>
      </w:r>
      <w:r>
        <w:rPr>
          <w:rFonts w:ascii="Times New Roman" w:hAnsi="Times New Roman" w:cs="Times New Roman"/>
          <w:sz w:val="24"/>
          <w:szCs w:val="24"/>
        </w:rPr>
        <w:t xml:space="preserve">. En 2013, </w:t>
      </w:r>
      <w:r w:rsidRPr="00B534E2">
        <w:rPr>
          <w:rFonts w:ascii="Times New Roman" w:hAnsi="Times New Roman" w:cs="Times New Roman"/>
          <w:i/>
          <w:sz w:val="24"/>
          <w:szCs w:val="24"/>
        </w:rPr>
        <w:t>« l</w:t>
      </w:r>
      <w:r>
        <w:rPr>
          <w:rFonts w:ascii="Times New Roman" w:hAnsi="Times New Roman" w:cs="Times New Roman"/>
          <w:i/>
          <w:sz w:val="24"/>
          <w:szCs w:val="24"/>
        </w:rPr>
        <w:t>’enseignement de la compréhension est encore mal assimilé. La découverte des textes, quand la maîtrise du code commence à s’installer, n’est pas enseignée avec méthode. La compréhension est traitée, en collectif, de manière superficielle et globale, sans distinction entre les composantes cognitives de niveaux différents qui la constituent. Pour les maîtres eux-mêmes les stratégies que les élèves doivent mettre en œuvre pour apprendre à comprendre ne sont pas explicites »</w:t>
      </w:r>
      <w:r>
        <w:rPr>
          <w:rStyle w:val="Appelnotedebasdep"/>
          <w:rFonts w:ascii="Times New Roman" w:hAnsi="Times New Roman" w:cs="Times New Roman"/>
          <w:i/>
          <w:sz w:val="24"/>
          <w:szCs w:val="24"/>
        </w:rPr>
        <w:footnoteReference w:id="20"/>
      </w:r>
      <w:r>
        <w:rPr>
          <w:rFonts w:ascii="Times New Roman" w:hAnsi="Times New Roman" w:cs="Times New Roman"/>
          <w:i/>
          <w:sz w:val="24"/>
          <w:szCs w:val="24"/>
        </w:rPr>
        <w:t>.</w:t>
      </w:r>
      <w:r>
        <w:rPr>
          <w:rFonts w:ascii="Times New Roman" w:hAnsi="Times New Roman" w:cs="Times New Roman"/>
          <w:sz w:val="24"/>
          <w:szCs w:val="24"/>
        </w:rPr>
        <w:t xml:space="preserve"> Or, c</w:t>
      </w:r>
      <w:r w:rsidRPr="00B534E2">
        <w:rPr>
          <w:rFonts w:ascii="Times New Roman" w:hAnsi="Times New Roman" w:cs="Times New Roman"/>
          <w:sz w:val="24"/>
          <w:szCs w:val="24"/>
        </w:rPr>
        <w:t>ontrairement à l</w:t>
      </w:r>
      <w:r>
        <w:rPr>
          <w:rFonts w:ascii="Times New Roman" w:hAnsi="Times New Roman" w:cs="Times New Roman"/>
          <w:sz w:val="24"/>
          <w:szCs w:val="24"/>
        </w:rPr>
        <w:t xml:space="preserve">a situation de communication </w:t>
      </w:r>
      <w:r w:rsidRPr="00B534E2">
        <w:rPr>
          <w:rFonts w:ascii="Times New Roman" w:hAnsi="Times New Roman" w:cs="Times New Roman"/>
          <w:sz w:val="24"/>
          <w:szCs w:val="24"/>
        </w:rPr>
        <w:t>oral</w:t>
      </w:r>
      <w:r>
        <w:rPr>
          <w:rFonts w:ascii="Times New Roman" w:hAnsi="Times New Roman" w:cs="Times New Roman"/>
          <w:sz w:val="24"/>
          <w:szCs w:val="24"/>
        </w:rPr>
        <w:t>e</w:t>
      </w:r>
      <w:r w:rsidRPr="00B534E2">
        <w:rPr>
          <w:rFonts w:ascii="Times New Roman" w:hAnsi="Times New Roman" w:cs="Times New Roman"/>
          <w:sz w:val="24"/>
          <w:szCs w:val="24"/>
        </w:rPr>
        <w:t xml:space="preserve">, </w:t>
      </w:r>
      <w:r>
        <w:rPr>
          <w:rFonts w:ascii="Times New Roman" w:hAnsi="Times New Roman" w:cs="Times New Roman"/>
          <w:sz w:val="24"/>
          <w:szCs w:val="24"/>
        </w:rPr>
        <w:t xml:space="preserve">le lecteur est </w:t>
      </w:r>
      <w:r w:rsidRPr="00B534E2">
        <w:rPr>
          <w:rFonts w:ascii="Times New Roman" w:hAnsi="Times New Roman" w:cs="Times New Roman"/>
          <w:sz w:val="24"/>
          <w:szCs w:val="24"/>
        </w:rPr>
        <w:t>seul face au texte</w:t>
      </w:r>
      <w:r>
        <w:rPr>
          <w:rFonts w:ascii="Times New Roman" w:hAnsi="Times New Roman" w:cs="Times New Roman"/>
          <w:sz w:val="24"/>
          <w:szCs w:val="24"/>
        </w:rPr>
        <w:t xml:space="preserve"> et </w:t>
      </w:r>
      <w:r w:rsidRPr="00B534E2">
        <w:rPr>
          <w:rFonts w:ascii="Times New Roman" w:hAnsi="Times New Roman" w:cs="Times New Roman"/>
          <w:sz w:val="24"/>
          <w:szCs w:val="24"/>
        </w:rPr>
        <w:t>doit prendre en charge la compréhension. C</w:t>
      </w:r>
      <w:r>
        <w:rPr>
          <w:rFonts w:ascii="Times New Roman" w:hAnsi="Times New Roman" w:cs="Times New Roman"/>
          <w:sz w:val="24"/>
          <w:szCs w:val="24"/>
        </w:rPr>
        <w:t xml:space="preserve">e qui </w:t>
      </w:r>
      <w:r w:rsidRPr="00B534E2">
        <w:rPr>
          <w:rFonts w:ascii="Times New Roman" w:hAnsi="Times New Roman" w:cs="Times New Roman"/>
          <w:sz w:val="24"/>
          <w:szCs w:val="24"/>
        </w:rPr>
        <w:t xml:space="preserve">suppose de </w:t>
      </w:r>
      <w:r w:rsidRPr="0093537D">
        <w:rPr>
          <w:rFonts w:ascii="Times New Roman" w:hAnsi="Times New Roman" w:cs="Times New Roman"/>
          <w:sz w:val="24"/>
          <w:szCs w:val="24"/>
        </w:rPr>
        <w:t xml:space="preserve">porter attention aux éléments formels (mots, ponctuation, marques orthographiques, accords, organisation des propositions, etc.), de </w:t>
      </w:r>
      <w:r>
        <w:rPr>
          <w:rFonts w:ascii="Times New Roman" w:hAnsi="Times New Roman" w:cs="Times New Roman"/>
          <w:sz w:val="24"/>
          <w:szCs w:val="24"/>
        </w:rPr>
        <w:t xml:space="preserve">faire des mises </w:t>
      </w:r>
      <w:r w:rsidRPr="0093537D">
        <w:rPr>
          <w:rFonts w:ascii="Times New Roman" w:hAnsi="Times New Roman" w:cs="Times New Roman"/>
          <w:sz w:val="24"/>
          <w:szCs w:val="24"/>
        </w:rPr>
        <w:t xml:space="preserve"> </w:t>
      </w:r>
      <w:r>
        <w:rPr>
          <w:rFonts w:ascii="Times New Roman" w:hAnsi="Times New Roman" w:cs="Times New Roman"/>
          <w:sz w:val="24"/>
          <w:szCs w:val="24"/>
        </w:rPr>
        <w:t>en relation,</w:t>
      </w:r>
      <w:r w:rsidRPr="0093537D">
        <w:rPr>
          <w:rFonts w:ascii="Times New Roman" w:hAnsi="Times New Roman" w:cs="Times New Roman"/>
          <w:sz w:val="24"/>
          <w:szCs w:val="24"/>
        </w:rPr>
        <w:t xml:space="preserve"> de construire</w:t>
      </w:r>
      <w:r w:rsidRPr="0093537D">
        <w:rPr>
          <w:rFonts w:ascii="Times New Roman" w:hAnsi="Times New Roman" w:cs="Times New Roman"/>
          <w:i/>
          <w:sz w:val="24"/>
          <w:szCs w:val="24"/>
        </w:rPr>
        <w:t xml:space="preserve"> </w:t>
      </w:r>
      <w:r w:rsidRPr="0093537D">
        <w:rPr>
          <w:rFonts w:ascii="Times New Roman" w:hAnsi="Times New Roman" w:cs="Times New Roman"/>
          <w:sz w:val="24"/>
          <w:szCs w:val="24"/>
        </w:rPr>
        <w:t>le contexte, de</w:t>
      </w:r>
      <w:r w:rsidRPr="00B534E2">
        <w:rPr>
          <w:rFonts w:ascii="Times New Roman" w:hAnsi="Times New Roman" w:cs="Times New Roman"/>
          <w:sz w:val="24"/>
          <w:szCs w:val="24"/>
        </w:rPr>
        <w:t xml:space="preserve"> se</w:t>
      </w:r>
      <w:r>
        <w:rPr>
          <w:rFonts w:ascii="Times New Roman" w:hAnsi="Times New Roman" w:cs="Times New Roman"/>
          <w:sz w:val="24"/>
          <w:szCs w:val="24"/>
        </w:rPr>
        <w:t xml:space="preserve"> représenter l’univers du texte et parfois de l’interpréter</w:t>
      </w:r>
      <w:r w:rsidRPr="00B534E2">
        <w:rPr>
          <w:rFonts w:ascii="Times New Roman" w:hAnsi="Times New Roman" w:cs="Times New Roman"/>
          <w:sz w:val="24"/>
          <w:szCs w:val="24"/>
        </w:rPr>
        <w:t xml:space="preserve"> (par rapport à l’intention</w:t>
      </w:r>
      <w:r>
        <w:rPr>
          <w:rFonts w:ascii="Times New Roman" w:hAnsi="Times New Roman" w:cs="Times New Roman"/>
          <w:sz w:val="24"/>
          <w:szCs w:val="24"/>
        </w:rPr>
        <w:t xml:space="preserve"> de l’auteur</w:t>
      </w:r>
      <w:r w:rsidRPr="00B534E2">
        <w:rPr>
          <w:rFonts w:ascii="Times New Roman" w:hAnsi="Times New Roman" w:cs="Times New Roman"/>
          <w:sz w:val="24"/>
          <w:szCs w:val="24"/>
        </w:rPr>
        <w:t>... en cas d’implicites, de double sens</w:t>
      </w:r>
      <w:r>
        <w:rPr>
          <w:rFonts w:ascii="Times New Roman" w:hAnsi="Times New Roman" w:cs="Times New Roman"/>
          <w:sz w:val="24"/>
          <w:szCs w:val="24"/>
        </w:rPr>
        <w:t>, d’ironie</w:t>
      </w:r>
      <w:r w:rsidRPr="00AC4859">
        <w:rPr>
          <w:rFonts w:ascii="Times New Roman" w:hAnsi="Times New Roman" w:cs="Times New Roman"/>
          <w:sz w:val="24"/>
          <w:szCs w:val="24"/>
        </w:rPr>
        <w:t xml:space="preserve">). </w:t>
      </w:r>
    </w:p>
    <w:p w14:paraId="1DAD3AE0" w14:textId="77777777" w:rsidR="00156BB4" w:rsidRDefault="00156BB4" w:rsidP="00156BB4">
      <w:pPr>
        <w:spacing w:after="0" w:line="240" w:lineRule="auto"/>
        <w:ind w:left="680"/>
        <w:jc w:val="both"/>
        <w:outlineLvl w:val="3"/>
        <w:rPr>
          <w:rFonts w:ascii="Times New Roman" w:hAnsi="Times New Roman" w:cs="Times New Roman"/>
          <w:sz w:val="20"/>
          <w:szCs w:val="20"/>
        </w:rPr>
      </w:pPr>
    </w:p>
    <w:p w14:paraId="19B873ED" w14:textId="77777777" w:rsidR="00156BB4" w:rsidRPr="00AC4859" w:rsidRDefault="00156BB4" w:rsidP="00156BB4">
      <w:pPr>
        <w:spacing w:after="0" w:line="240" w:lineRule="auto"/>
        <w:ind w:left="680"/>
        <w:jc w:val="both"/>
        <w:outlineLvl w:val="3"/>
        <w:rPr>
          <w:rFonts w:ascii="Times New Roman" w:hAnsi="Times New Roman" w:cs="Times New Roman"/>
          <w:sz w:val="20"/>
          <w:szCs w:val="20"/>
        </w:rPr>
      </w:pPr>
      <w:r w:rsidRPr="00AC4859">
        <w:rPr>
          <w:rFonts w:ascii="Times New Roman" w:hAnsi="Times New Roman" w:cs="Times New Roman"/>
          <w:sz w:val="20"/>
          <w:szCs w:val="20"/>
        </w:rPr>
        <w:t>Plusieurs pistes pédagogiques méritent d’être développées pour améliorer la compréhension.</w:t>
      </w:r>
    </w:p>
    <w:p w14:paraId="544408B0" w14:textId="77777777" w:rsidR="00156BB4" w:rsidRDefault="00156BB4" w:rsidP="00156BB4">
      <w:pPr>
        <w:ind w:left="680"/>
        <w:jc w:val="both"/>
        <w:rPr>
          <w:rFonts w:ascii="Times New Roman" w:hAnsi="Times New Roman" w:cs="Times New Roman"/>
          <w:sz w:val="20"/>
          <w:szCs w:val="20"/>
        </w:rPr>
      </w:pPr>
      <w:r w:rsidRPr="00DA0165">
        <w:rPr>
          <w:rFonts w:ascii="Times New Roman" w:hAnsi="Times New Roman" w:cs="Times New Roman"/>
          <w:sz w:val="20"/>
          <w:szCs w:val="20"/>
          <w:u w:val="single"/>
        </w:rPr>
        <w:t>- Les échanges autour des lectures offertes</w:t>
      </w:r>
      <w:r w:rsidRPr="00DA0165">
        <w:rPr>
          <w:rFonts w:ascii="Times New Roman" w:hAnsi="Times New Roman" w:cs="Times New Roman"/>
          <w:sz w:val="20"/>
          <w:szCs w:val="20"/>
        </w:rPr>
        <w:t xml:space="preserve"> visant, </w:t>
      </w:r>
      <w:r>
        <w:rPr>
          <w:rFonts w:ascii="Times New Roman" w:hAnsi="Times New Roman" w:cs="Times New Roman"/>
          <w:sz w:val="20"/>
          <w:szCs w:val="20"/>
        </w:rPr>
        <w:t xml:space="preserve">dès la maternelle, </w:t>
      </w:r>
      <w:r w:rsidRPr="00DA0165">
        <w:rPr>
          <w:rFonts w:ascii="Times New Roman" w:hAnsi="Times New Roman" w:cs="Times New Roman"/>
          <w:sz w:val="20"/>
          <w:szCs w:val="20"/>
        </w:rPr>
        <w:t xml:space="preserve">au-delà de l’identification des personnages et de la récapitulation chronologique, un repérage des </w:t>
      </w:r>
      <w:r w:rsidRPr="000F3302">
        <w:rPr>
          <w:rFonts w:ascii="Times New Roman" w:hAnsi="Times New Roman" w:cs="Times New Roman"/>
          <w:b/>
          <w:i/>
          <w:sz w:val="20"/>
          <w:szCs w:val="20"/>
        </w:rPr>
        <w:t>intentions</w:t>
      </w:r>
      <w:r w:rsidRPr="00DA0165">
        <w:rPr>
          <w:rFonts w:ascii="Times New Roman" w:hAnsi="Times New Roman" w:cs="Times New Roman"/>
          <w:sz w:val="20"/>
          <w:szCs w:val="20"/>
        </w:rPr>
        <w:t xml:space="preserve"> des protagonistes et une reconstitution </w:t>
      </w:r>
      <w:r w:rsidRPr="000F3302">
        <w:rPr>
          <w:rFonts w:ascii="Times New Roman" w:hAnsi="Times New Roman" w:cs="Times New Roman"/>
          <w:sz w:val="20"/>
          <w:szCs w:val="20"/>
        </w:rPr>
        <w:t>de la</w:t>
      </w:r>
      <w:r w:rsidRPr="00DA0165">
        <w:rPr>
          <w:rFonts w:ascii="Times New Roman" w:hAnsi="Times New Roman" w:cs="Times New Roman"/>
          <w:b/>
          <w:sz w:val="20"/>
          <w:szCs w:val="20"/>
        </w:rPr>
        <w:t xml:space="preserve"> </w:t>
      </w:r>
      <w:r w:rsidRPr="000F3302">
        <w:rPr>
          <w:rFonts w:ascii="Times New Roman" w:hAnsi="Times New Roman" w:cs="Times New Roman"/>
          <w:b/>
          <w:i/>
          <w:sz w:val="20"/>
          <w:szCs w:val="20"/>
        </w:rPr>
        <w:t>dynamique narrative</w:t>
      </w:r>
      <w:r w:rsidRPr="00DA0165">
        <w:rPr>
          <w:rFonts w:ascii="Times New Roman" w:hAnsi="Times New Roman" w:cs="Times New Roman"/>
          <w:b/>
          <w:sz w:val="20"/>
          <w:szCs w:val="20"/>
        </w:rPr>
        <w:t>.</w:t>
      </w:r>
      <w:r w:rsidRPr="00DA0165">
        <w:rPr>
          <w:rFonts w:ascii="Times New Roman" w:hAnsi="Times New Roman" w:cs="Times New Roman"/>
          <w:sz w:val="20"/>
          <w:szCs w:val="20"/>
        </w:rPr>
        <w:t xml:space="preserve"> Derrière les histoires d’animaux, il s’agit de bien autre chose. Lire, c’est aller au-delà d</w:t>
      </w:r>
      <w:r>
        <w:rPr>
          <w:rFonts w:ascii="Times New Roman" w:hAnsi="Times New Roman" w:cs="Times New Roman"/>
          <w:sz w:val="20"/>
          <w:szCs w:val="20"/>
        </w:rPr>
        <w:t xml:space="preserve">e l’écran </w:t>
      </w:r>
      <w:r w:rsidRPr="00DA0165">
        <w:rPr>
          <w:rFonts w:ascii="Times New Roman" w:hAnsi="Times New Roman" w:cs="Times New Roman"/>
          <w:sz w:val="20"/>
          <w:szCs w:val="20"/>
        </w:rPr>
        <w:t>pour entrevoir la profondeu</w:t>
      </w:r>
      <w:r>
        <w:rPr>
          <w:rFonts w:ascii="Times New Roman" w:hAnsi="Times New Roman" w:cs="Times New Roman"/>
          <w:sz w:val="20"/>
          <w:szCs w:val="20"/>
        </w:rPr>
        <w:t>r</w:t>
      </w:r>
      <w:r w:rsidRPr="00DA0165">
        <w:rPr>
          <w:rFonts w:ascii="Times New Roman" w:hAnsi="Times New Roman" w:cs="Times New Roman"/>
          <w:sz w:val="20"/>
          <w:szCs w:val="20"/>
        </w:rPr>
        <w:t xml:space="preserve"> de la scène.</w:t>
      </w:r>
    </w:p>
    <w:p w14:paraId="510E2D9D" w14:textId="77777777" w:rsidR="00156BB4" w:rsidRPr="00DA0165" w:rsidRDefault="00156BB4" w:rsidP="00156BB4">
      <w:pPr>
        <w:ind w:left="680"/>
        <w:jc w:val="both"/>
        <w:rPr>
          <w:rFonts w:ascii="Times New Roman" w:hAnsi="Times New Roman" w:cs="Times New Roman"/>
          <w:sz w:val="20"/>
          <w:szCs w:val="20"/>
        </w:rPr>
      </w:pPr>
      <w:r w:rsidRPr="00DA0165">
        <w:rPr>
          <w:rFonts w:ascii="Times New Roman" w:hAnsi="Times New Roman" w:cs="Times New Roman"/>
          <w:sz w:val="20"/>
          <w:szCs w:val="20"/>
        </w:rPr>
        <w:t>-</w:t>
      </w:r>
      <w:r w:rsidRPr="00DA0165">
        <w:rPr>
          <w:rFonts w:ascii="Times New Roman" w:hAnsi="Times New Roman" w:cs="Times New Roman"/>
          <w:sz w:val="20"/>
          <w:szCs w:val="20"/>
          <w:u w:val="single"/>
        </w:rPr>
        <w:t xml:space="preserve"> Le dévoilement des stratégies de lecture</w:t>
      </w:r>
      <w:r>
        <w:rPr>
          <w:rFonts w:ascii="Times New Roman" w:hAnsi="Times New Roman" w:cs="Times New Roman"/>
          <w:sz w:val="20"/>
          <w:szCs w:val="20"/>
        </w:rPr>
        <w:t xml:space="preserve">, lors de la découverte de texte au cycle 2, </w:t>
      </w:r>
      <w:r w:rsidRPr="00DA0165">
        <w:rPr>
          <w:rFonts w:ascii="Times New Roman" w:hAnsi="Times New Roman" w:cs="Times New Roman"/>
          <w:sz w:val="20"/>
          <w:szCs w:val="20"/>
        </w:rPr>
        <w:t xml:space="preserve">que ce soit pour </w:t>
      </w:r>
      <w:r w:rsidRPr="000F3302">
        <w:rPr>
          <w:rFonts w:ascii="Times New Roman" w:hAnsi="Times New Roman" w:cs="Times New Roman"/>
          <w:b/>
          <w:i/>
          <w:sz w:val="20"/>
          <w:szCs w:val="20"/>
        </w:rPr>
        <w:t>l’identification des mots</w:t>
      </w:r>
      <w:r w:rsidRPr="00DA0165">
        <w:rPr>
          <w:rFonts w:ascii="Times New Roman" w:hAnsi="Times New Roman" w:cs="Times New Roman"/>
          <w:sz w:val="20"/>
          <w:szCs w:val="20"/>
        </w:rPr>
        <w:t xml:space="preserve"> (éviter le double écueil de la pure devinette et du déchiffrage borné en croisant décodage et inférences), pour travailler les </w:t>
      </w:r>
      <w:r w:rsidRPr="000F3302">
        <w:rPr>
          <w:rFonts w:ascii="Times New Roman" w:hAnsi="Times New Roman" w:cs="Times New Roman"/>
          <w:b/>
          <w:i/>
          <w:sz w:val="20"/>
          <w:szCs w:val="20"/>
        </w:rPr>
        <w:t>compétences syntaxiques</w:t>
      </w:r>
      <w:r w:rsidRPr="00AC4859">
        <w:rPr>
          <w:rFonts w:ascii="Times New Roman" w:hAnsi="Times New Roman" w:cs="Times New Roman"/>
          <w:b/>
          <w:sz w:val="20"/>
          <w:szCs w:val="20"/>
        </w:rPr>
        <w:t xml:space="preserve"> </w:t>
      </w:r>
      <w:r w:rsidRPr="00DA0165">
        <w:rPr>
          <w:rFonts w:ascii="Times New Roman" w:hAnsi="Times New Roman" w:cs="Times New Roman"/>
          <w:sz w:val="20"/>
          <w:szCs w:val="20"/>
        </w:rPr>
        <w:t xml:space="preserve">(relecture liant les mots au sein de la phrase afin de comprendre... avant d’oraliser) </w:t>
      </w:r>
      <w:r>
        <w:rPr>
          <w:rFonts w:ascii="Times New Roman" w:hAnsi="Times New Roman" w:cs="Times New Roman"/>
          <w:sz w:val="20"/>
          <w:szCs w:val="20"/>
        </w:rPr>
        <w:t>ou</w:t>
      </w:r>
      <w:r w:rsidRPr="00DA0165">
        <w:rPr>
          <w:rFonts w:ascii="Times New Roman" w:hAnsi="Times New Roman" w:cs="Times New Roman"/>
          <w:sz w:val="20"/>
          <w:szCs w:val="20"/>
        </w:rPr>
        <w:t xml:space="preserve"> les </w:t>
      </w:r>
      <w:r w:rsidRPr="000F3302">
        <w:rPr>
          <w:rFonts w:ascii="Times New Roman" w:hAnsi="Times New Roman" w:cs="Times New Roman"/>
          <w:b/>
          <w:i/>
          <w:sz w:val="20"/>
          <w:szCs w:val="20"/>
        </w:rPr>
        <w:t>compétences textuelles</w:t>
      </w:r>
      <w:r w:rsidRPr="00DA0165">
        <w:rPr>
          <w:rFonts w:ascii="Times New Roman" w:hAnsi="Times New Roman" w:cs="Times New Roman"/>
          <w:sz w:val="20"/>
          <w:szCs w:val="20"/>
        </w:rPr>
        <w:t xml:space="preserve"> (récapituler la signification en fin de paragraphe, résumer en fin de texte... puis donner son point de vue).</w:t>
      </w:r>
    </w:p>
    <w:p w14:paraId="27F8CC88" w14:textId="77777777" w:rsidR="00156BB4" w:rsidRDefault="00156BB4" w:rsidP="00156BB4">
      <w:pPr>
        <w:ind w:left="680"/>
        <w:jc w:val="both"/>
        <w:rPr>
          <w:rFonts w:ascii="Times New Roman" w:hAnsi="Times New Roman" w:cs="Times New Roman"/>
          <w:sz w:val="20"/>
          <w:szCs w:val="20"/>
        </w:rPr>
      </w:pPr>
      <w:r w:rsidRPr="00DA0165">
        <w:rPr>
          <w:rFonts w:ascii="Times New Roman" w:hAnsi="Times New Roman" w:cs="Times New Roman"/>
          <w:sz w:val="20"/>
          <w:szCs w:val="20"/>
        </w:rPr>
        <w:t xml:space="preserve">- </w:t>
      </w:r>
      <w:r w:rsidRPr="00DA0165">
        <w:rPr>
          <w:rFonts w:ascii="Times New Roman" w:hAnsi="Times New Roman" w:cs="Times New Roman"/>
          <w:sz w:val="20"/>
          <w:szCs w:val="20"/>
          <w:u w:val="single"/>
        </w:rPr>
        <w:t>Un autre rôle des questions</w:t>
      </w:r>
      <w:r w:rsidRPr="00DA0165">
        <w:rPr>
          <w:rFonts w:ascii="Times New Roman" w:hAnsi="Times New Roman" w:cs="Times New Roman"/>
          <w:sz w:val="20"/>
          <w:szCs w:val="20"/>
        </w:rPr>
        <w:t xml:space="preserve">. </w:t>
      </w:r>
      <w:r>
        <w:rPr>
          <w:rFonts w:ascii="Times New Roman" w:hAnsi="Times New Roman" w:cs="Times New Roman"/>
          <w:sz w:val="20"/>
          <w:szCs w:val="20"/>
        </w:rPr>
        <w:t>Du cycle 2 au cycle 3, a</w:t>
      </w:r>
      <w:r w:rsidRPr="00DA0165">
        <w:rPr>
          <w:rFonts w:ascii="Times New Roman" w:hAnsi="Times New Roman" w:cs="Times New Roman"/>
          <w:sz w:val="20"/>
          <w:szCs w:val="20"/>
        </w:rPr>
        <w:t xml:space="preserve">u prétexte que les élèves sont faibles, ils ne font parfois que lire ou n’ont que des questions simples, de recherche d’information. Doit-on s’étonner des faiblesses révélées par les évaluations </w:t>
      </w:r>
      <w:r>
        <w:rPr>
          <w:rFonts w:ascii="Times New Roman" w:hAnsi="Times New Roman" w:cs="Times New Roman"/>
          <w:sz w:val="20"/>
          <w:szCs w:val="20"/>
        </w:rPr>
        <w:t>si l</w:t>
      </w:r>
      <w:r w:rsidRPr="00DA0165">
        <w:rPr>
          <w:rFonts w:ascii="Times New Roman" w:hAnsi="Times New Roman" w:cs="Times New Roman"/>
          <w:sz w:val="20"/>
          <w:szCs w:val="20"/>
        </w:rPr>
        <w:t xml:space="preserve">es élèves </w:t>
      </w:r>
      <w:r>
        <w:rPr>
          <w:rFonts w:ascii="Times New Roman" w:hAnsi="Times New Roman" w:cs="Times New Roman"/>
          <w:sz w:val="20"/>
          <w:szCs w:val="20"/>
        </w:rPr>
        <w:t xml:space="preserve">sont </w:t>
      </w:r>
      <w:r w:rsidRPr="00DA0165">
        <w:rPr>
          <w:rFonts w:ascii="Times New Roman" w:hAnsi="Times New Roman" w:cs="Times New Roman"/>
          <w:sz w:val="20"/>
          <w:szCs w:val="20"/>
        </w:rPr>
        <w:t xml:space="preserve">peu exercés à la compréhension fine, à la dimension interprétative et encore moins critique ? Cantonnées à une fonction de contrôle, les questions pourraient davantage servir de supports pour travailler la compréhension, non pas </w:t>
      </w:r>
      <w:r w:rsidRPr="00DA0165">
        <w:rPr>
          <w:rFonts w:ascii="Times New Roman" w:hAnsi="Times New Roman" w:cs="Times New Roman"/>
          <w:i/>
          <w:sz w:val="20"/>
          <w:szCs w:val="20"/>
        </w:rPr>
        <w:t>a posteriori</w:t>
      </w:r>
      <w:r w:rsidRPr="00DA0165">
        <w:rPr>
          <w:rFonts w:ascii="Times New Roman" w:hAnsi="Times New Roman" w:cs="Times New Roman"/>
          <w:sz w:val="20"/>
          <w:szCs w:val="20"/>
        </w:rPr>
        <w:t xml:space="preserve"> mais de façon intégrée à l’activité lecture. Dès lors qu’elles portent sur divers niveaux de compréhension, </w:t>
      </w:r>
      <w:r>
        <w:rPr>
          <w:rFonts w:ascii="Times New Roman" w:hAnsi="Times New Roman" w:cs="Times New Roman"/>
          <w:sz w:val="20"/>
          <w:szCs w:val="20"/>
        </w:rPr>
        <w:t xml:space="preserve">la diversité des réponses amène à </w:t>
      </w:r>
      <w:r w:rsidRPr="00DA0165">
        <w:rPr>
          <w:rFonts w:ascii="Times New Roman" w:hAnsi="Times New Roman" w:cs="Times New Roman"/>
          <w:sz w:val="20"/>
          <w:szCs w:val="20"/>
        </w:rPr>
        <w:t>croiser les points de vue et ce qui les étaye, justifiant des retours au texte exigeants</w:t>
      </w:r>
      <w:r>
        <w:rPr>
          <w:rFonts w:ascii="Times New Roman" w:hAnsi="Times New Roman" w:cs="Times New Roman"/>
          <w:sz w:val="20"/>
          <w:szCs w:val="20"/>
        </w:rPr>
        <w:t> : m</w:t>
      </w:r>
      <w:r w:rsidRPr="00DA0165">
        <w:rPr>
          <w:rFonts w:ascii="Times New Roman" w:hAnsi="Times New Roman" w:cs="Times New Roman"/>
          <w:sz w:val="20"/>
          <w:szCs w:val="20"/>
        </w:rPr>
        <w:t xml:space="preserve">oment de </w:t>
      </w:r>
      <w:r w:rsidRPr="000F3302">
        <w:rPr>
          <w:rFonts w:ascii="Times New Roman" w:hAnsi="Times New Roman" w:cs="Times New Roman"/>
          <w:b/>
          <w:i/>
          <w:sz w:val="20"/>
          <w:szCs w:val="20"/>
        </w:rPr>
        <w:t>dévoilement des stratégies compréhensives</w:t>
      </w:r>
      <w:r w:rsidRPr="00DA0165">
        <w:rPr>
          <w:rFonts w:ascii="Times New Roman" w:hAnsi="Times New Roman" w:cs="Times New Roman"/>
          <w:sz w:val="20"/>
          <w:szCs w:val="20"/>
        </w:rPr>
        <w:t>, au bénéfice de tous les élèves.</w:t>
      </w:r>
    </w:p>
    <w:p w14:paraId="0ECB57D9" w14:textId="77777777" w:rsidR="00156BB4" w:rsidRDefault="00156BB4" w:rsidP="00156BB4">
      <w:pPr>
        <w:spacing w:after="0"/>
        <w:jc w:val="both"/>
        <w:rPr>
          <w:rFonts w:ascii="Times New Roman" w:hAnsi="Times New Roman" w:cs="Times New Roman"/>
          <w:sz w:val="24"/>
          <w:szCs w:val="24"/>
        </w:rPr>
      </w:pPr>
      <w:r>
        <w:rPr>
          <w:rFonts w:ascii="Times New Roman" w:hAnsi="Times New Roman" w:cs="Times New Roman"/>
          <w:sz w:val="24"/>
          <w:szCs w:val="24"/>
        </w:rPr>
        <w:t>En matière d’écriture, outre les situations dans lesquelles les élèves sont placés (fréquence d’écrits de contrôle : dictée de mots ou de phrases, réponse aux questions, exercices… et rareté des écrits personnels ou de synthèse), les modalités méritent d’être revues : absence de phase pré-rédactionnelle, écriture solitaire souvent réduite au premier jet</w:t>
      </w:r>
      <w:r>
        <w:rPr>
          <w:rStyle w:val="Appelnotedebasdep"/>
          <w:rFonts w:ascii="Times New Roman" w:hAnsi="Times New Roman" w:cs="Times New Roman"/>
          <w:sz w:val="24"/>
          <w:szCs w:val="24"/>
        </w:rPr>
        <w:footnoteReference w:id="21"/>
      </w:r>
      <w:r>
        <w:rPr>
          <w:rFonts w:ascii="Times New Roman" w:hAnsi="Times New Roman" w:cs="Times New Roman"/>
          <w:sz w:val="24"/>
          <w:szCs w:val="24"/>
        </w:rPr>
        <w:t xml:space="preserve">… Là encore, des alternatives existent, dépliant de façon explicite ce qui est </w:t>
      </w:r>
      <w:r>
        <w:rPr>
          <w:rFonts w:ascii="Times New Roman" w:hAnsi="Times New Roman" w:cs="Times New Roman"/>
          <w:sz w:val="24"/>
          <w:szCs w:val="24"/>
        </w:rPr>
        <w:lastRenderedPageBreak/>
        <w:t>usuellement clandestin : chasse aux idées préalable, mutualisation, lectures croisées, constitution d’outils, nouvelles écritures</w:t>
      </w:r>
      <w:r>
        <w:rPr>
          <w:rStyle w:val="Appelnotedebasdep"/>
          <w:rFonts w:ascii="Times New Roman" w:hAnsi="Times New Roman" w:cs="Times New Roman"/>
          <w:sz w:val="24"/>
          <w:szCs w:val="24"/>
        </w:rPr>
        <w:footnoteReference w:id="22"/>
      </w:r>
      <w:r>
        <w:rPr>
          <w:rFonts w:ascii="Times New Roman" w:hAnsi="Times New Roman" w:cs="Times New Roman"/>
          <w:sz w:val="24"/>
          <w:szCs w:val="24"/>
        </w:rPr>
        <w:t xml:space="preserve">… </w:t>
      </w:r>
    </w:p>
    <w:p w14:paraId="29F5DC87" w14:textId="77777777" w:rsidR="00156BB4" w:rsidRDefault="00156BB4" w:rsidP="00156BB4">
      <w:pPr>
        <w:spacing w:after="0" w:line="240" w:lineRule="auto"/>
        <w:jc w:val="both"/>
        <w:rPr>
          <w:rFonts w:ascii="Times New Roman" w:eastAsia="Times New Roman" w:hAnsi="Times New Roman" w:cs="Times New Roman"/>
          <w:color w:val="000000"/>
          <w:sz w:val="24"/>
          <w:szCs w:val="24"/>
          <w:lang w:eastAsia="fr-FR"/>
        </w:rPr>
      </w:pPr>
    </w:p>
    <w:p w14:paraId="5819DF76" w14:textId="77777777" w:rsidR="00156BB4" w:rsidRDefault="00156BB4" w:rsidP="00156BB4">
      <w:pPr>
        <w:spacing w:after="0"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Au-delà des procédures pour lire/écrire, l’ensemble d</w:t>
      </w:r>
      <w:r w:rsidRPr="00A141C2">
        <w:rPr>
          <w:rFonts w:ascii="Times New Roman" w:eastAsia="Times New Roman" w:hAnsi="Times New Roman" w:cs="Times New Roman"/>
          <w:color w:val="000000"/>
          <w:sz w:val="24"/>
          <w:szCs w:val="24"/>
          <w:lang w:eastAsia="fr-FR"/>
        </w:rPr>
        <w:t xml:space="preserve">es </w:t>
      </w:r>
      <w:r w:rsidRPr="00AE6ACE">
        <w:rPr>
          <w:rFonts w:ascii="Times New Roman" w:eastAsia="Times New Roman" w:hAnsi="Times New Roman" w:cs="Times New Roman"/>
          <w:b/>
          <w:color w:val="000000"/>
          <w:sz w:val="24"/>
          <w:szCs w:val="24"/>
          <w:lang w:eastAsia="fr-FR"/>
        </w:rPr>
        <w:t>notions et concepts</w:t>
      </w:r>
      <w:r w:rsidRPr="00A141C2">
        <w:rPr>
          <w:rFonts w:ascii="Times New Roman" w:eastAsia="Times New Roman" w:hAnsi="Times New Roman" w:cs="Times New Roman"/>
          <w:color w:val="000000"/>
          <w:sz w:val="24"/>
          <w:szCs w:val="24"/>
          <w:lang w:eastAsia="fr-FR"/>
        </w:rPr>
        <w:t xml:space="preserve"> mérite</w:t>
      </w:r>
      <w:r>
        <w:rPr>
          <w:rFonts w:ascii="Times New Roman" w:eastAsia="Times New Roman" w:hAnsi="Times New Roman" w:cs="Times New Roman"/>
          <w:color w:val="000000"/>
          <w:sz w:val="24"/>
          <w:szCs w:val="24"/>
          <w:lang w:eastAsia="fr-FR"/>
        </w:rPr>
        <w:t xml:space="preserve"> plus d’</w:t>
      </w:r>
      <w:r w:rsidRPr="00A141C2">
        <w:rPr>
          <w:rFonts w:ascii="Times New Roman" w:eastAsia="Times New Roman" w:hAnsi="Times New Roman" w:cs="Times New Roman"/>
          <w:color w:val="000000"/>
          <w:sz w:val="24"/>
          <w:szCs w:val="24"/>
          <w:lang w:eastAsia="fr-FR"/>
        </w:rPr>
        <w:t xml:space="preserve">explicitation. </w:t>
      </w:r>
      <w:r>
        <w:rPr>
          <w:rFonts w:ascii="Times New Roman" w:eastAsia="Times New Roman" w:hAnsi="Times New Roman" w:cs="Times New Roman"/>
          <w:color w:val="000000"/>
          <w:sz w:val="24"/>
          <w:szCs w:val="24"/>
          <w:lang w:eastAsia="fr-FR"/>
        </w:rPr>
        <w:t xml:space="preserve">Sur la base de situations problématiques incitant chacun des élèves à la recherche, les échanges entre pairs sous la conduite de l’enseignant pourraient davantage </w:t>
      </w:r>
      <w:r w:rsidRPr="000F3302">
        <w:rPr>
          <w:rFonts w:ascii="Times New Roman" w:eastAsia="Times New Roman" w:hAnsi="Times New Roman" w:cs="Times New Roman"/>
          <w:b/>
          <w:i/>
          <w:color w:val="000000"/>
          <w:sz w:val="24"/>
          <w:szCs w:val="24"/>
          <w:lang w:eastAsia="fr-FR"/>
        </w:rPr>
        <w:t>mettre en scène le débat de preuve</w:t>
      </w:r>
      <w:r>
        <w:rPr>
          <w:rFonts w:ascii="Times New Roman" w:eastAsia="Times New Roman" w:hAnsi="Times New Roman" w:cs="Times New Roman"/>
          <w:color w:val="000000"/>
          <w:sz w:val="24"/>
          <w:szCs w:val="24"/>
          <w:lang w:eastAsia="fr-FR"/>
        </w:rPr>
        <w:t>, poussant chacun à expliciter et à justifier son point de vue, soumis à l’appréciation critique de la classe. Le lecteur reconnaitra ici les fondements des démarches élaborées par le GFEN, où le v</w:t>
      </w:r>
      <w:r w:rsidRPr="00A141C2">
        <w:rPr>
          <w:rFonts w:ascii="Times New Roman" w:eastAsia="Times New Roman" w:hAnsi="Times New Roman" w:cs="Times New Roman"/>
          <w:color w:val="000000"/>
          <w:sz w:val="24"/>
          <w:szCs w:val="24"/>
          <w:lang w:eastAsia="fr-FR"/>
        </w:rPr>
        <w:t xml:space="preserve">a et vient des idées autour de l’objet </w:t>
      </w:r>
      <w:r>
        <w:rPr>
          <w:rFonts w:ascii="Times New Roman" w:eastAsia="Times New Roman" w:hAnsi="Times New Roman" w:cs="Times New Roman"/>
          <w:color w:val="000000"/>
          <w:sz w:val="24"/>
          <w:szCs w:val="24"/>
          <w:lang w:eastAsia="fr-FR"/>
        </w:rPr>
        <w:t xml:space="preserve">ouvre à l’élaboration collective, à la formalisation de l’essentiel, à la </w:t>
      </w:r>
      <w:r w:rsidRPr="00A141C2">
        <w:rPr>
          <w:rFonts w:ascii="Times New Roman" w:eastAsia="Times New Roman" w:hAnsi="Times New Roman" w:cs="Times New Roman"/>
          <w:color w:val="000000"/>
          <w:sz w:val="24"/>
          <w:szCs w:val="24"/>
          <w:lang w:eastAsia="fr-FR"/>
        </w:rPr>
        <w:t>conceptualis</w:t>
      </w:r>
      <w:r>
        <w:rPr>
          <w:rFonts w:ascii="Times New Roman" w:eastAsia="Times New Roman" w:hAnsi="Times New Roman" w:cs="Times New Roman"/>
          <w:color w:val="000000"/>
          <w:sz w:val="24"/>
          <w:szCs w:val="24"/>
          <w:lang w:eastAsia="fr-FR"/>
        </w:rPr>
        <w:t>ation, à la compréhension partagée</w:t>
      </w:r>
      <w:r w:rsidRPr="00A141C2">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 xml:space="preserve"> </w:t>
      </w:r>
      <w:r w:rsidRPr="00A141C2">
        <w:rPr>
          <w:rFonts w:ascii="Times New Roman" w:eastAsia="Times New Roman" w:hAnsi="Times New Roman" w:cs="Times New Roman"/>
          <w:color w:val="000000"/>
          <w:sz w:val="24"/>
          <w:szCs w:val="24"/>
          <w:lang w:eastAsia="fr-FR"/>
        </w:rPr>
        <w:t xml:space="preserve"> </w:t>
      </w:r>
    </w:p>
    <w:p w14:paraId="739EA973" w14:textId="77777777" w:rsidR="00156BB4" w:rsidRDefault="00156BB4" w:rsidP="00156BB4">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Enfin, parmi les objets classiquement oubliés, pointons tout ce qui relève de </w:t>
      </w:r>
      <w:r w:rsidRPr="00F25B19">
        <w:rPr>
          <w:rFonts w:ascii="Times New Roman" w:eastAsia="Times New Roman" w:hAnsi="Times New Roman" w:cs="Times New Roman"/>
          <w:b/>
          <w:color w:val="000000"/>
          <w:sz w:val="24"/>
          <w:szCs w:val="24"/>
          <w:lang w:eastAsia="fr-FR"/>
        </w:rPr>
        <w:t>l’infra-didactique</w:t>
      </w:r>
      <w:r w:rsidRPr="00A141C2">
        <w:rPr>
          <w:rFonts w:ascii="Times New Roman" w:eastAsia="Times New Roman" w:hAnsi="Times New Roman" w:cs="Times New Roman"/>
          <w:color w:val="000000"/>
          <w:sz w:val="24"/>
          <w:szCs w:val="24"/>
          <w:lang w:eastAsia="fr-FR"/>
        </w:rPr>
        <w:t>, convoqué d’un bout à l’autre de la scolari</w:t>
      </w:r>
      <w:r>
        <w:rPr>
          <w:rFonts w:ascii="Times New Roman" w:eastAsia="Times New Roman" w:hAnsi="Times New Roman" w:cs="Times New Roman"/>
          <w:color w:val="000000"/>
          <w:sz w:val="24"/>
          <w:szCs w:val="24"/>
          <w:lang w:eastAsia="fr-FR"/>
        </w:rPr>
        <w:t>té</w:t>
      </w:r>
      <w:r w:rsidRPr="00A141C2">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et laissé à la discrétion de chacun, </w:t>
      </w:r>
      <w:r w:rsidRPr="00A141C2">
        <w:rPr>
          <w:rFonts w:ascii="Times New Roman" w:eastAsia="Times New Roman" w:hAnsi="Times New Roman" w:cs="Times New Roman"/>
          <w:color w:val="000000"/>
          <w:sz w:val="24"/>
          <w:szCs w:val="24"/>
          <w:lang w:eastAsia="fr-FR"/>
        </w:rPr>
        <w:t xml:space="preserve">sans jamais être </w:t>
      </w:r>
      <w:r>
        <w:rPr>
          <w:rFonts w:ascii="Times New Roman" w:eastAsia="Times New Roman" w:hAnsi="Times New Roman" w:cs="Times New Roman"/>
          <w:color w:val="000000"/>
          <w:sz w:val="24"/>
          <w:szCs w:val="24"/>
          <w:lang w:eastAsia="fr-FR"/>
        </w:rPr>
        <w:t xml:space="preserve">explicité : ainsi </w:t>
      </w:r>
      <w:r w:rsidRPr="00A141C2">
        <w:rPr>
          <w:rFonts w:ascii="Times New Roman" w:eastAsia="Times New Roman" w:hAnsi="Times New Roman" w:cs="Times New Roman"/>
          <w:color w:val="000000"/>
          <w:sz w:val="24"/>
          <w:szCs w:val="24"/>
          <w:lang w:eastAsia="fr-FR"/>
        </w:rPr>
        <w:t>l</w:t>
      </w:r>
      <w:r>
        <w:rPr>
          <w:rFonts w:ascii="Times New Roman" w:eastAsia="Times New Roman" w:hAnsi="Times New Roman" w:cs="Times New Roman"/>
          <w:color w:val="000000"/>
          <w:sz w:val="24"/>
          <w:szCs w:val="24"/>
          <w:lang w:eastAsia="fr-FR"/>
        </w:rPr>
        <w:t>’apprentissage des leçons ou la copie… Techniques de travail pourtant essentielles. Les nouveaux programmes y insistent, fort judicieusement. Ainsi, la place « explicite » faite à la copie différée (pratique de l’autodictée pratiquée depuis longtemps dans le GFEN), qui donne l’occasion d’échanges fructueux sur la morphologie lexicale.</w:t>
      </w:r>
    </w:p>
    <w:p w14:paraId="28D79D16" w14:textId="77777777" w:rsidR="00156BB4" w:rsidRDefault="00156BB4" w:rsidP="00156BB4">
      <w:pPr>
        <w:spacing w:after="0" w:line="240" w:lineRule="auto"/>
        <w:jc w:val="both"/>
        <w:rPr>
          <w:rFonts w:ascii="Times New Roman" w:eastAsia="Times New Roman" w:hAnsi="Times New Roman" w:cs="Times New Roman"/>
          <w:b/>
          <w:i/>
          <w:sz w:val="24"/>
          <w:szCs w:val="24"/>
          <w:lang w:eastAsia="fr-FR"/>
        </w:rPr>
      </w:pPr>
      <w:r w:rsidRPr="00384B7E">
        <w:rPr>
          <w:rFonts w:ascii="Times New Roman" w:eastAsia="Times New Roman" w:hAnsi="Times New Roman" w:cs="Times New Roman"/>
          <w:b/>
          <w:i/>
          <w:sz w:val="24"/>
          <w:szCs w:val="24"/>
          <w:lang w:eastAsia="fr-FR"/>
        </w:rPr>
        <w:t xml:space="preserve">Quand expliciter… ou faire expliciter ? </w:t>
      </w:r>
    </w:p>
    <w:p w14:paraId="72B215A7" w14:textId="77777777" w:rsidR="00156BB4" w:rsidRDefault="00156BB4" w:rsidP="00156BB4">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Plusieurs moments facilitent l’installation et le maintien des élèves dans le « cadre instruit », contribuent à l’éclaircissement et à l’appropriation des procédures intellectuelles. </w:t>
      </w:r>
    </w:p>
    <w:p w14:paraId="34F59E81" w14:textId="77777777" w:rsidR="00156BB4" w:rsidRDefault="00156BB4" w:rsidP="00156BB4">
      <w:pPr>
        <w:spacing w:after="0" w:line="240" w:lineRule="auto"/>
        <w:jc w:val="both"/>
        <w:rPr>
          <w:rFonts w:ascii="Times New Roman" w:eastAsia="Times New Roman" w:hAnsi="Times New Roman" w:cs="Times New Roman"/>
          <w:sz w:val="24"/>
          <w:szCs w:val="24"/>
          <w:lang w:eastAsia="fr-FR"/>
        </w:rPr>
      </w:pPr>
    </w:p>
    <w:p w14:paraId="4DCE9800" w14:textId="77777777" w:rsidR="00156BB4" w:rsidRPr="005475A9" w:rsidRDefault="00156BB4" w:rsidP="00156BB4">
      <w:pPr>
        <w:pStyle w:val="Paragraphedeliste"/>
        <w:numPr>
          <w:ilvl w:val="0"/>
          <w:numId w:val="18"/>
        </w:numPr>
        <w:spacing w:after="0" w:line="240" w:lineRule="auto"/>
        <w:jc w:val="both"/>
        <w:rPr>
          <w:rFonts w:ascii="Times New Roman" w:eastAsia="Times New Roman" w:hAnsi="Times New Roman" w:cs="Times New Roman"/>
          <w:sz w:val="24"/>
          <w:szCs w:val="24"/>
          <w:lang w:eastAsia="fr-FR"/>
        </w:rPr>
      </w:pPr>
      <w:r w:rsidRPr="005475A9">
        <w:rPr>
          <w:rFonts w:ascii="Times New Roman" w:eastAsia="Times New Roman" w:hAnsi="Times New Roman" w:cs="Times New Roman"/>
          <w:sz w:val="24"/>
          <w:szCs w:val="24"/>
          <w:lang w:eastAsia="fr-FR"/>
        </w:rPr>
        <w:t xml:space="preserve">Le lancement de l’activité nécessite pour l’enseignant d’en présenter les enjeux qui la légitiment (pourquoi ?) mais aussi de concourir à l’appropriation commune de la consigne afin d’éclaircir le but  (que s’agit-il de faire ?). Très jeunes, les élèves peuvent être habitués à investir la consigne et faire, collectivement, ce qu’à terme chacun devra faire seul : lecture, reformulation, anticipation de ce dont on va avoir besoin… </w:t>
      </w:r>
    </w:p>
    <w:p w14:paraId="09AA0960" w14:textId="77777777" w:rsidR="00156BB4" w:rsidRPr="00E22168" w:rsidRDefault="00156BB4" w:rsidP="00156BB4">
      <w:pPr>
        <w:pStyle w:val="Paragraphedeliste"/>
        <w:spacing w:before="100" w:beforeAutospacing="1" w:after="100" w:afterAutospacing="1" w:line="240" w:lineRule="auto"/>
        <w:jc w:val="both"/>
        <w:rPr>
          <w:rFonts w:ascii="Times New Roman" w:eastAsia="Times New Roman" w:hAnsi="Times New Roman" w:cs="Times New Roman"/>
          <w:sz w:val="24"/>
          <w:szCs w:val="24"/>
          <w:lang w:eastAsia="fr-FR"/>
        </w:rPr>
      </w:pPr>
    </w:p>
    <w:p w14:paraId="5B366564" w14:textId="77777777" w:rsidR="00156BB4" w:rsidRPr="00E22168" w:rsidRDefault="00156BB4" w:rsidP="00156BB4">
      <w:pPr>
        <w:pStyle w:val="Paragraphedeliste"/>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E22168">
        <w:rPr>
          <w:rFonts w:ascii="Times New Roman" w:eastAsia="Times New Roman" w:hAnsi="Times New Roman" w:cs="Times New Roman"/>
          <w:sz w:val="24"/>
          <w:szCs w:val="24"/>
          <w:lang w:eastAsia="fr-FR"/>
        </w:rPr>
        <w:t xml:space="preserve">Au cours de la tâche, quand cela s’avère nécessaire, on peut suspendre l’activité pour faire expliciter les procédures amorcées. </w:t>
      </w:r>
    </w:p>
    <w:p w14:paraId="50DC8C09" w14:textId="77777777" w:rsidR="00156BB4" w:rsidRDefault="00156BB4" w:rsidP="00156BB4">
      <w:pPr>
        <w:spacing w:after="0" w:line="240" w:lineRule="auto"/>
        <w:ind w:left="964"/>
        <w:jc w:val="both"/>
        <w:rPr>
          <w:rFonts w:ascii="Times New Roman" w:eastAsia="Times New Roman" w:hAnsi="Times New Roman" w:cs="Times New Roman"/>
          <w:sz w:val="20"/>
          <w:szCs w:val="20"/>
          <w:lang w:eastAsia="fr-FR"/>
        </w:rPr>
      </w:pPr>
      <w:r w:rsidRPr="00805EA8">
        <w:rPr>
          <w:rFonts w:ascii="Times New Roman" w:eastAsia="Times New Roman" w:hAnsi="Times New Roman" w:cs="Times New Roman"/>
          <w:sz w:val="20"/>
          <w:szCs w:val="20"/>
          <w:lang w:eastAsia="fr-FR"/>
        </w:rPr>
        <w:t>Ainsi</w:t>
      </w:r>
      <w:r>
        <w:rPr>
          <w:rFonts w:ascii="Times New Roman" w:eastAsia="Times New Roman" w:hAnsi="Times New Roman" w:cs="Times New Roman"/>
          <w:sz w:val="20"/>
          <w:szCs w:val="20"/>
          <w:lang w:eastAsia="fr-FR"/>
        </w:rPr>
        <w:t>,</w:t>
      </w:r>
      <w:r w:rsidRPr="00805EA8">
        <w:rPr>
          <w:rFonts w:ascii="Times New Roman" w:eastAsia="Times New Roman" w:hAnsi="Times New Roman" w:cs="Times New Roman"/>
          <w:sz w:val="20"/>
          <w:szCs w:val="20"/>
          <w:lang w:eastAsia="fr-FR"/>
        </w:rPr>
        <w:t xml:space="preserve"> </w:t>
      </w:r>
      <w:r>
        <w:rPr>
          <w:rFonts w:ascii="Times New Roman" w:eastAsia="Times New Roman" w:hAnsi="Times New Roman" w:cs="Times New Roman"/>
          <w:sz w:val="20"/>
          <w:szCs w:val="20"/>
          <w:lang w:eastAsia="fr-FR"/>
        </w:rPr>
        <w:t xml:space="preserve">lors d’une découverte de texte </w:t>
      </w:r>
      <w:r w:rsidRPr="00805EA8">
        <w:rPr>
          <w:rFonts w:ascii="Times New Roman" w:eastAsia="Times New Roman" w:hAnsi="Times New Roman" w:cs="Times New Roman"/>
          <w:sz w:val="20"/>
          <w:szCs w:val="20"/>
          <w:lang w:eastAsia="fr-FR"/>
        </w:rPr>
        <w:t>au CP</w:t>
      </w:r>
      <w:r>
        <w:rPr>
          <w:rFonts w:ascii="Times New Roman" w:eastAsia="Times New Roman" w:hAnsi="Times New Roman" w:cs="Times New Roman"/>
          <w:sz w:val="20"/>
          <w:szCs w:val="20"/>
          <w:lang w:eastAsia="fr-FR"/>
        </w:rPr>
        <w:t xml:space="preserve"> (</w:t>
      </w:r>
      <w:r w:rsidRPr="000E5F45">
        <w:rPr>
          <w:rFonts w:ascii="Times New Roman" w:eastAsia="Times New Roman" w:hAnsi="Times New Roman" w:cs="Times New Roman"/>
          <w:i/>
          <w:sz w:val="20"/>
          <w:szCs w:val="20"/>
          <w:lang w:eastAsia="fr-FR"/>
        </w:rPr>
        <w:t>Porculus</w:t>
      </w:r>
      <w:r>
        <w:rPr>
          <w:rFonts w:ascii="Times New Roman" w:eastAsia="Times New Roman" w:hAnsi="Times New Roman" w:cs="Times New Roman"/>
          <w:sz w:val="20"/>
          <w:szCs w:val="20"/>
          <w:lang w:eastAsia="fr-FR"/>
        </w:rPr>
        <w:t>, Arnold Lobel, Ecole des Loisirs)</w:t>
      </w:r>
      <w:r w:rsidRPr="00805EA8">
        <w:rPr>
          <w:rFonts w:ascii="Times New Roman" w:eastAsia="Times New Roman" w:hAnsi="Times New Roman" w:cs="Times New Roman"/>
          <w:sz w:val="20"/>
          <w:szCs w:val="20"/>
          <w:lang w:eastAsia="fr-FR"/>
        </w:rPr>
        <w:t xml:space="preserve">, les élèves </w:t>
      </w:r>
      <w:r>
        <w:rPr>
          <w:rFonts w:ascii="Times New Roman" w:eastAsia="Times New Roman" w:hAnsi="Times New Roman" w:cs="Times New Roman"/>
          <w:sz w:val="20"/>
          <w:szCs w:val="20"/>
          <w:lang w:eastAsia="fr-FR"/>
        </w:rPr>
        <w:t xml:space="preserve">sont </w:t>
      </w:r>
      <w:r w:rsidRPr="00805EA8">
        <w:rPr>
          <w:rFonts w:ascii="Times New Roman" w:eastAsia="Times New Roman" w:hAnsi="Times New Roman" w:cs="Times New Roman"/>
          <w:sz w:val="20"/>
          <w:szCs w:val="20"/>
          <w:lang w:eastAsia="fr-FR"/>
        </w:rPr>
        <w:t xml:space="preserve">amenés à expliciter la façon d’identifier </w:t>
      </w:r>
      <w:r>
        <w:rPr>
          <w:rFonts w:ascii="Times New Roman" w:eastAsia="Times New Roman" w:hAnsi="Times New Roman" w:cs="Times New Roman"/>
          <w:sz w:val="20"/>
          <w:szCs w:val="20"/>
          <w:lang w:eastAsia="fr-FR"/>
        </w:rPr>
        <w:t xml:space="preserve">les </w:t>
      </w:r>
      <w:r w:rsidRPr="00805EA8">
        <w:rPr>
          <w:rFonts w:ascii="Times New Roman" w:eastAsia="Times New Roman" w:hAnsi="Times New Roman" w:cs="Times New Roman"/>
          <w:sz w:val="20"/>
          <w:szCs w:val="20"/>
          <w:lang w:eastAsia="fr-FR"/>
        </w:rPr>
        <w:t>mot</w:t>
      </w:r>
      <w:r>
        <w:rPr>
          <w:rFonts w:ascii="Times New Roman" w:eastAsia="Times New Roman" w:hAnsi="Times New Roman" w:cs="Times New Roman"/>
          <w:sz w:val="20"/>
          <w:szCs w:val="20"/>
          <w:lang w:eastAsia="fr-FR"/>
        </w:rPr>
        <w:t xml:space="preserve">s inconnus </w:t>
      </w:r>
      <w:r w:rsidRPr="00805EA8">
        <w:rPr>
          <w:rFonts w:ascii="Times New Roman" w:eastAsia="Times New Roman" w:hAnsi="Times New Roman" w:cs="Times New Roman"/>
          <w:sz w:val="20"/>
          <w:szCs w:val="20"/>
          <w:lang w:eastAsia="fr-FR"/>
        </w:rPr>
        <w:t>: c’est « orage » parce que le ciel est noir</w:t>
      </w:r>
      <w:r>
        <w:rPr>
          <w:rFonts w:ascii="Times New Roman" w:eastAsia="Times New Roman" w:hAnsi="Times New Roman" w:cs="Times New Roman"/>
          <w:sz w:val="20"/>
          <w:szCs w:val="20"/>
          <w:lang w:eastAsia="fr-FR"/>
        </w:rPr>
        <w:t xml:space="preserve"> [référence au contexte] / parce que </w:t>
      </w:r>
      <w:r w:rsidRPr="00805EA8">
        <w:rPr>
          <w:rFonts w:ascii="Times New Roman" w:eastAsia="Times New Roman" w:hAnsi="Times New Roman" w:cs="Times New Roman"/>
          <w:sz w:val="20"/>
          <w:szCs w:val="20"/>
          <w:lang w:eastAsia="fr-FR"/>
        </w:rPr>
        <w:t>ça ressemble à « orange » [mot connu</w:t>
      </w:r>
      <w:r>
        <w:rPr>
          <w:rFonts w:ascii="Times New Roman" w:eastAsia="Times New Roman" w:hAnsi="Times New Roman" w:cs="Times New Roman"/>
          <w:sz w:val="20"/>
          <w:szCs w:val="20"/>
          <w:lang w:eastAsia="fr-FR"/>
        </w:rPr>
        <w:t xml:space="preserve"> du fichier lexique</w:t>
      </w:r>
      <w:r w:rsidRPr="00805EA8">
        <w:rPr>
          <w:rFonts w:ascii="Times New Roman" w:eastAsia="Times New Roman" w:hAnsi="Times New Roman" w:cs="Times New Roman"/>
          <w:sz w:val="20"/>
          <w:szCs w:val="20"/>
          <w:lang w:eastAsia="fr-FR"/>
        </w:rPr>
        <w:t>]</w:t>
      </w:r>
      <w:r>
        <w:rPr>
          <w:rFonts w:ascii="Times New Roman" w:eastAsia="Times New Roman" w:hAnsi="Times New Roman" w:cs="Times New Roman"/>
          <w:sz w:val="20"/>
          <w:szCs w:val="20"/>
          <w:lang w:eastAsia="fr-FR"/>
        </w:rPr>
        <w:t xml:space="preserve"> / </w:t>
      </w:r>
      <w:r w:rsidRPr="00805EA8">
        <w:rPr>
          <w:rFonts w:ascii="Times New Roman" w:eastAsia="Times New Roman" w:hAnsi="Times New Roman" w:cs="Times New Roman"/>
          <w:sz w:val="20"/>
          <w:szCs w:val="20"/>
          <w:lang w:eastAsia="fr-FR"/>
        </w:rPr>
        <w:t>et parce que ça commence par « o-ran… » (</w:t>
      </w:r>
      <w:r>
        <w:rPr>
          <w:rFonts w:ascii="Times New Roman" w:eastAsia="Times New Roman" w:hAnsi="Times New Roman" w:cs="Times New Roman"/>
          <w:sz w:val="20"/>
          <w:szCs w:val="20"/>
          <w:lang w:eastAsia="fr-FR"/>
        </w:rPr>
        <w:t>O</w:t>
      </w:r>
      <w:r w:rsidRPr="00805EA8">
        <w:rPr>
          <w:rFonts w:ascii="Times New Roman" w:eastAsia="Times New Roman" w:hAnsi="Times New Roman" w:cs="Times New Roman"/>
          <w:sz w:val="20"/>
          <w:szCs w:val="20"/>
          <w:lang w:eastAsia="fr-FR"/>
        </w:rPr>
        <w:t xml:space="preserve">ù la vérification croise déchiffrage et </w:t>
      </w:r>
      <w:r>
        <w:rPr>
          <w:rFonts w:ascii="Times New Roman" w:eastAsia="Times New Roman" w:hAnsi="Times New Roman" w:cs="Times New Roman"/>
          <w:sz w:val="20"/>
          <w:szCs w:val="20"/>
          <w:lang w:eastAsia="fr-FR"/>
        </w:rPr>
        <w:t xml:space="preserve">inférence de </w:t>
      </w:r>
      <w:r w:rsidRPr="00805EA8">
        <w:rPr>
          <w:rFonts w:ascii="Times New Roman" w:eastAsia="Times New Roman" w:hAnsi="Times New Roman" w:cs="Times New Roman"/>
          <w:sz w:val="20"/>
          <w:szCs w:val="20"/>
          <w:lang w:eastAsia="fr-FR"/>
        </w:rPr>
        <w:t xml:space="preserve">sens). </w:t>
      </w:r>
    </w:p>
    <w:p w14:paraId="37F525E3" w14:textId="77777777" w:rsidR="00156BB4" w:rsidRDefault="00156BB4" w:rsidP="00156BB4">
      <w:pPr>
        <w:spacing w:after="0" w:line="240" w:lineRule="auto"/>
        <w:ind w:left="964"/>
        <w:jc w:val="both"/>
        <w:rPr>
          <w:rFonts w:ascii="Times New Roman" w:eastAsia="Times New Roman" w:hAnsi="Times New Roman" w:cs="Times New Roman"/>
          <w:sz w:val="20"/>
          <w:szCs w:val="20"/>
          <w:lang w:eastAsia="fr-FR"/>
        </w:rPr>
      </w:pPr>
    </w:p>
    <w:p w14:paraId="52BB4F87" w14:textId="77777777" w:rsidR="00156BB4" w:rsidRPr="00805EA8" w:rsidRDefault="00156BB4" w:rsidP="00156BB4">
      <w:pPr>
        <w:spacing w:after="0" w:line="240" w:lineRule="auto"/>
        <w:ind w:left="964"/>
        <w:jc w:val="both"/>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 xml:space="preserve">Au CE1, lors d’une séance d’autodictée, les élèves sont invités à réfléchir sur </w:t>
      </w:r>
      <w:r w:rsidRPr="00805EA8">
        <w:rPr>
          <w:rFonts w:ascii="Times New Roman" w:eastAsia="Times New Roman" w:hAnsi="Times New Roman" w:cs="Times New Roman"/>
          <w:sz w:val="20"/>
          <w:szCs w:val="20"/>
          <w:lang w:eastAsia="fr-FR"/>
        </w:rPr>
        <w:t>la façon de se souvenir d</w:t>
      </w:r>
      <w:r>
        <w:rPr>
          <w:rFonts w:ascii="Times New Roman" w:eastAsia="Times New Roman" w:hAnsi="Times New Roman" w:cs="Times New Roman"/>
          <w:sz w:val="20"/>
          <w:szCs w:val="20"/>
          <w:lang w:eastAsia="fr-FR"/>
        </w:rPr>
        <w:t>e l’orthographe d</w:t>
      </w:r>
      <w:r w:rsidRPr="00805EA8">
        <w:rPr>
          <w:rFonts w:ascii="Times New Roman" w:eastAsia="Times New Roman" w:hAnsi="Times New Roman" w:cs="Times New Roman"/>
          <w:sz w:val="20"/>
          <w:szCs w:val="20"/>
          <w:lang w:eastAsia="fr-FR"/>
        </w:rPr>
        <w:t>u mot « longtemps »</w:t>
      </w:r>
      <w:r>
        <w:rPr>
          <w:rFonts w:ascii="Times New Roman" w:eastAsia="Times New Roman" w:hAnsi="Times New Roman" w:cs="Times New Roman"/>
          <w:sz w:val="20"/>
          <w:szCs w:val="20"/>
          <w:lang w:eastAsia="fr-FR"/>
        </w:rPr>
        <w:t>. L</w:t>
      </w:r>
      <w:r w:rsidRPr="00805EA8">
        <w:rPr>
          <w:rFonts w:ascii="Times New Roman" w:eastAsia="Times New Roman" w:hAnsi="Times New Roman" w:cs="Times New Roman"/>
          <w:sz w:val="20"/>
          <w:szCs w:val="20"/>
          <w:lang w:eastAsia="fr-FR"/>
        </w:rPr>
        <w:t>es uns évoquent les deux syllabes</w:t>
      </w:r>
      <w:r>
        <w:rPr>
          <w:rFonts w:ascii="Times New Roman" w:eastAsia="Times New Roman" w:hAnsi="Times New Roman" w:cs="Times New Roman"/>
          <w:sz w:val="20"/>
          <w:szCs w:val="20"/>
          <w:lang w:eastAsia="fr-FR"/>
        </w:rPr>
        <w:t xml:space="preserve"> et leurs composantes (analyse </w:t>
      </w:r>
      <w:r w:rsidRPr="00805EA8">
        <w:rPr>
          <w:rFonts w:ascii="Times New Roman" w:eastAsia="Times New Roman" w:hAnsi="Times New Roman" w:cs="Times New Roman"/>
          <w:sz w:val="20"/>
          <w:szCs w:val="20"/>
          <w:lang w:eastAsia="fr-FR"/>
        </w:rPr>
        <w:t>phonologi</w:t>
      </w:r>
      <w:r>
        <w:rPr>
          <w:rFonts w:ascii="Times New Roman" w:eastAsia="Times New Roman" w:hAnsi="Times New Roman" w:cs="Times New Roman"/>
          <w:sz w:val="20"/>
          <w:szCs w:val="20"/>
          <w:lang w:eastAsia="fr-FR"/>
        </w:rPr>
        <w:t>qu</w:t>
      </w:r>
      <w:r w:rsidRPr="00805EA8">
        <w:rPr>
          <w:rFonts w:ascii="Times New Roman" w:eastAsia="Times New Roman" w:hAnsi="Times New Roman" w:cs="Times New Roman"/>
          <w:sz w:val="20"/>
          <w:szCs w:val="20"/>
          <w:lang w:eastAsia="fr-FR"/>
        </w:rPr>
        <w:t>e), d’autres le « temps long » (</w:t>
      </w:r>
      <w:r>
        <w:rPr>
          <w:rFonts w:ascii="Times New Roman" w:eastAsia="Times New Roman" w:hAnsi="Times New Roman" w:cs="Times New Roman"/>
          <w:sz w:val="20"/>
          <w:szCs w:val="20"/>
          <w:lang w:eastAsia="fr-FR"/>
        </w:rPr>
        <w:t xml:space="preserve">référence à la </w:t>
      </w:r>
      <w:r w:rsidRPr="00805EA8">
        <w:rPr>
          <w:rFonts w:ascii="Times New Roman" w:eastAsia="Times New Roman" w:hAnsi="Times New Roman" w:cs="Times New Roman"/>
          <w:sz w:val="20"/>
          <w:szCs w:val="20"/>
          <w:lang w:eastAsia="fr-FR"/>
        </w:rPr>
        <w:t xml:space="preserve">sémantique), d’autres encore le féminin </w:t>
      </w:r>
      <w:r>
        <w:rPr>
          <w:rFonts w:ascii="Times New Roman" w:eastAsia="Times New Roman" w:hAnsi="Times New Roman" w:cs="Times New Roman"/>
          <w:sz w:val="20"/>
          <w:szCs w:val="20"/>
          <w:lang w:eastAsia="fr-FR"/>
        </w:rPr>
        <w:t xml:space="preserve">pour le « g » de </w:t>
      </w:r>
      <w:r w:rsidRPr="00C556CE">
        <w:rPr>
          <w:rFonts w:ascii="Times New Roman" w:eastAsia="Times New Roman" w:hAnsi="Times New Roman" w:cs="Times New Roman"/>
          <w:sz w:val="20"/>
          <w:szCs w:val="20"/>
          <w:lang w:eastAsia="fr-FR"/>
        </w:rPr>
        <w:t>long/</w:t>
      </w:r>
      <w:r w:rsidRPr="00805EA8">
        <w:rPr>
          <w:rFonts w:ascii="Times New Roman" w:eastAsia="Times New Roman" w:hAnsi="Times New Roman" w:cs="Times New Roman"/>
          <w:sz w:val="20"/>
          <w:szCs w:val="20"/>
          <w:lang w:eastAsia="fr-FR"/>
        </w:rPr>
        <w:t>longue (marque dérivative)</w:t>
      </w:r>
      <w:r>
        <w:rPr>
          <w:rFonts w:ascii="Times New Roman" w:eastAsia="Times New Roman" w:hAnsi="Times New Roman" w:cs="Times New Roman"/>
          <w:sz w:val="20"/>
          <w:szCs w:val="20"/>
          <w:lang w:eastAsia="fr-FR"/>
        </w:rPr>
        <w:t xml:space="preserve">. Enfin, seul le </w:t>
      </w:r>
      <w:r w:rsidRPr="00805EA8">
        <w:rPr>
          <w:rFonts w:ascii="Times New Roman" w:eastAsia="Times New Roman" w:hAnsi="Times New Roman" w:cs="Times New Roman"/>
          <w:sz w:val="20"/>
          <w:szCs w:val="20"/>
          <w:lang w:eastAsia="fr-FR"/>
        </w:rPr>
        <w:t xml:space="preserve">recours au dictionnaire livrera les clés </w:t>
      </w:r>
      <w:r>
        <w:rPr>
          <w:rFonts w:ascii="Times New Roman" w:eastAsia="Times New Roman" w:hAnsi="Times New Roman" w:cs="Times New Roman"/>
          <w:sz w:val="20"/>
          <w:szCs w:val="20"/>
          <w:lang w:eastAsia="fr-FR"/>
        </w:rPr>
        <w:t>pour la graphie de</w:t>
      </w:r>
      <w:r w:rsidRPr="00805EA8">
        <w:rPr>
          <w:rFonts w:ascii="Times New Roman" w:eastAsia="Times New Roman" w:hAnsi="Times New Roman" w:cs="Times New Roman"/>
          <w:sz w:val="20"/>
          <w:szCs w:val="20"/>
          <w:lang w:eastAsia="fr-FR"/>
        </w:rPr>
        <w:t xml:space="preserve"> « temps » (</w:t>
      </w:r>
      <w:r>
        <w:rPr>
          <w:rFonts w:ascii="Times New Roman" w:eastAsia="Times New Roman" w:hAnsi="Times New Roman" w:cs="Times New Roman"/>
          <w:sz w:val="20"/>
          <w:szCs w:val="20"/>
          <w:lang w:eastAsia="fr-FR"/>
        </w:rPr>
        <w:t xml:space="preserve">marque étymologique, </w:t>
      </w:r>
      <w:r w:rsidRPr="00805EA8">
        <w:rPr>
          <w:rFonts w:ascii="Times New Roman" w:eastAsia="Times New Roman" w:hAnsi="Times New Roman" w:cs="Times New Roman"/>
          <w:sz w:val="20"/>
          <w:szCs w:val="20"/>
          <w:lang w:eastAsia="fr-FR"/>
        </w:rPr>
        <w:t>du latin « tempus »)</w:t>
      </w:r>
      <w:r>
        <w:rPr>
          <w:rFonts w:ascii="Times New Roman" w:eastAsia="Times New Roman" w:hAnsi="Times New Roman" w:cs="Times New Roman"/>
          <w:sz w:val="20"/>
          <w:szCs w:val="20"/>
          <w:lang w:eastAsia="fr-FR"/>
        </w:rPr>
        <w:t>. B</w:t>
      </w:r>
      <w:r w:rsidRPr="00805EA8">
        <w:rPr>
          <w:rFonts w:ascii="Times New Roman" w:eastAsia="Times New Roman" w:hAnsi="Times New Roman" w:cs="Times New Roman"/>
          <w:sz w:val="20"/>
          <w:szCs w:val="20"/>
          <w:lang w:eastAsia="fr-FR"/>
        </w:rPr>
        <w:t>elle occasion de démontage et de conscientisation du plurisystème graphique !</w:t>
      </w:r>
    </w:p>
    <w:p w14:paraId="76E6D49E" w14:textId="77777777" w:rsidR="00156BB4" w:rsidRDefault="00156BB4" w:rsidP="00156BB4">
      <w:pPr>
        <w:pStyle w:val="Paragraphedeliste"/>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E22168">
        <w:rPr>
          <w:rFonts w:ascii="Times New Roman" w:eastAsia="Times New Roman" w:hAnsi="Times New Roman" w:cs="Times New Roman"/>
          <w:sz w:val="24"/>
          <w:szCs w:val="24"/>
          <w:lang w:eastAsia="fr-FR"/>
        </w:rPr>
        <w:t>Le temps d’institutionnalisation. C’est le passage du réussir au comprendre, trop souvent éludé (ou pris en main de manière unilatérale par l’enseignant), pour dégager le noyau dur de l’activité et en faire un objet de savoir générique que les élèves pourront transférer dans une situation de même nature.</w:t>
      </w:r>
      <w:r>
        <w:rPr>
          <w:rFonts w:ascii="Times New Roman" w:eastAsia="Times New Roman" w:hAnsi="Times New Roman" w:cs="Times New Roman"/>
          <w:sz w:val="24"/>
          <w:szCs w:val="24"/>
          <w:lang w:eastAsia="fr-FR"/>
        </w:rPr>
        <w:t xml:space="preserve"> Temps essentiel de la </w:t>
      </w:r>
      <w:r w:rsidRPr="00EA2BDC">
        <w:rPr>
          <w:rFonts w:ascii="Times New Roman" w:eastAsia="Times New Roman" w:hAnsi="Times New Roman" w:cs="Times New Roman"/>
          <w:b/>
          <w:i/>
          <w:sz w:val="24"/>
          <w:szCs w:val="24"/>
          <w:lang w:eastAsia="fr-FR"/>
        </w:rPr>
        <w:t>prise de conscience</w:t>
      </w:r>
      <w:r>
        <w:rPr>
          <w:rFonts w:ascii="Times New Roman" w:eastAsia="Times New Roman" w:hAnsi="Times New Roman" w:cs="Times New Roman"/>
          <w:sz w:val="24"/>
          <w:szCs w:val="24"/>
          <w:lang w:eastAsia="fr-FR"/>
        </w:rPr>
        <w:t xml:space="preserve">. Pour Piaget, </w:t>
      </w:r>
      <w:r w:rsidRPr="00B51122">
        <w:rPr>
          <w:rFonts w:ascii="Times New Roman" w:eastAsia="Times New Roman" w:hAnsi="Times New Roman" w:cs="Times New Roman"/>
          <w:i/>
          <w:sz w:val="24"/>
          <w:szCs w:val="24"/>
          <w:lang w:eastAsia="fr-FR"/>
        </w:rPr>
        <w:t xml:space="preserve">« Prendre conscience d’une opération, c’est la faire passer du plan de l’action sur celui du langage, c’est donc la réinventer en imagination pour pouvoir l’exprimer en mots (loi du </w:t>
      </w:r>
      <w:r>
        <w:rPr>
          <w:rFonts w:ascii="Times New Roman" w:eastAsia="Times New Roman" w:hAnsi="Times New Roman" w:cs="Times New Roman"/>
          <w:i/>
          <w:sz w:val="24"/>
          <w:szCs w:val="24"/>
          <w:lang w:eastAsia="fr-FR"/>
        </w:rPr>
        <w:t>‘</w:t>
      </w:r>
      <w:r w:rsidRPr="00B51122">
        <w:rPr>
          <w:rFonts w:ascii="Times New Roman" w:eastAsia="Times New Roman" w:hAnsi="Times New Roman" w:cs="Times New Roman"/>
          <w:i/>
          <w:sz w:val="24"/>
          <w:szCs w:val="24"/>
          <w:lang w:eastAsia="fr-FR"/>
        </w:rPr>
        <w:t>décalage</w:t>
      </w:r>
      <w:r>
        <w:rPr>
          <w:rFonts w:ascii="Times New Roman" w:eastAsia="Times New Roman" w:hAnsi="Times New Roman" w:cs="Times New Roman"/>
          <w:i/>
          <w:sz w:val="24"/>
          <w:szCs w:val="24"/>
          <w:lang w:eastAsia="fr-FR"/>
        </w:rPr>
        <w:t>’</w:t>
      </w:r>
      <w:r w:rsidRPr="00B51122">
        <w:rPr>
          <w:rFonts w:ascii="Times New Roman" w:eastAsia="Times New Roman" w:hAnsi="Times New Roman" w:cs="Times New Roman"/>
          <w:i/>
          <w:sz w:val="24"/>
          <w:szCs w:val="24"/>
          <w:lang w:eastAsia="fr-FR"/>
        </w:rPr>
        <w:t xml:space="preserve"> ou du </w:t>
      </w:r>
      <w:r>
        <w:rPr>
          <w:rFonts w:ascii="Times New Roman" w:eastAsia="Times New Roman" w:hAnsi="Times New Roman" w:cs="Times New Roman"/>
          <w:i/>
          <w:sz w:val="24"/>
          <w:szCs w:val="24"/>
          <w:lang w:eastAsia="fr-FR"/>
        </w:rPr>
        <w:t>‘</w:t>
      </w:r>
      <w:r w:rsidRPr="00B51122">
        <w:rPr>
          <w:rFonts w:ascii="Times New Roman" w:eastAsia="Times New Roman" w:hAnsi="Times New Roman" w:cs="Times New Roman"/>
          <w:i/>
          <w:sz w:val="24"/>
          <w:szCs w:val="24"/>
          <w:lang w:eastAsia="fr-FR"/>
        </w:rPr>
        <w:t>déplacement</w:t>
      </w:r>
      <w:r>
        <w:rPr>
          <w:rFonts w:ascii="Times New Roman" w:eastAsia="Times New Roman" w:hAnsi="Times New Roman" w:cs="Times New Roman"/>
          <w:i/>
          <w:sz w:val="24"/>
          <w:szCs w:val="24"/>
          <w:lang w:eastAsia="fr-FR"/>
        </w:rPr>
        <w:t>’</w:t>
      </w:r>
      <w:r w:rsidRPr="00B51122">
        <w:rPr>
          <w:rFonts w:ascii="Times New Roman" w:eastAsia="Times New Roman" w:hAnsi="Times New Roman" w:cs="Times New Roman"/>
          <w:i/>
          <w:sz w:val="24"/>
          <w:szCs w:val="24"/>
          <w:lang w:eastAsia="fr-FR"/>
        </w:rPr>
        <w:t>) »</w:t>
      </w:r>
      <w:r>
        <w:rPr>
          <w:rStyle w:val="Appelnotedebasdep"/>
          <w:rFonts w:ascii="Times New Roman" w:eastAsia="Times New Roman" w:hAnsi="Times New Roman" w:cs="Times New Roman"/>
          <w:sz w:val="24"/>
          <w:szCs w:val="24"/>
          <w:lang w:eastAsia="fr-FR"/>
        </w:rPr>
        <w:footnoteReference w:id="23"/>
      </w:r>
      <w:r>
        <w:rPr>
          <w:rFonts w:ascii="Times New Roman" w:eastAsia="Times New Roman" w:hAnsi="Times New Roman" w:cs="Times New Roman"/>
          <w:sz w:val="24"/>
          <w:szCs w:val="24"/>
          <w:lang w:eastAsia="fr-FR"/>
        </w:rPr>
        <w:t xml:space="preserve">. Travail langagier exigeant qu’évoque également Wallon : </w:t>
      </w:r>
      <w:r w:rsidRPr="008D3A3D">
        <w:rPr>
          <w:rFonts w:ascii="Times New Roman" w:eastAsia="Times New Roman" w:hAnsi="Times New Roman" w:cs="Times New Roman"/>
          <w:i/>
          <w:sz w:val="24"/>
          <w:szCs w:val="24"/>
          <w:lang w:eastAsia="fr-FR"/>
        </w:rPr>
        <w:t xml:space="preserve">« le réel, pour être objet de connaissance, ne se </w:t>
      </w:r>
      <w:r w:rsidRPr="008D3A3D">
        <w:rPr>
          <w:rFonts w:ascii="Times New Roman" w:eastAsia="Times New Roman" w:hAnsi="Times New Roman" w:cs="Times New Roman"/>
          <w:i/>
          <w:sz w:val="24"/>
          <w:szCs w:val="24"/>
          <w:lang w:eastAsia="fr-FR"/>
        </w:rPr>
        <w:lastRenderedPageBreak/>
        <w:t>donne pas directement à voir, il doit être représenté, construit, interprété, faire l’objet d’une élaboration »</w:t>
      </w:r>
      <w:r>
        <w:rPr>
          <w:rFonts w:ascii="Times New Roman" w:eastAsia="Times New Roman" w:hAnsi="Times New Roman" w:cs="Times New Roman"/>
          <w:sz w:val="24"/>
          <w:szCs w:val="24"/>
          <w:lang w:eastAsia="fr-FR"/>
        </w:rPr>
        <w:t xml:space="preserve"> et le langage occupe une place centrale dans ce processus</w:t>
      </w:r>
      <w:r>
        <w:rPr>
          <w:rStyle w:val="Appelnotedebasdep"/>
          <w:rFonts w:ascii="Times New Roman" w:eastAsia="Times New Roman" w:hAnsi="Times New Roman" w:cs="Times New Roman"/>
          <w:sz w:val="24"/>
          <w:szCs w:val="24"/>
          <w:lang w:eastAsia="fr-FR"/>
        </w:rPr>
        <w:footnoteReference w:id="24"/>
      </w:r>
      <w:r>
        <w:rPr>
          <w:rFonts w:ascii="Times New Roman" w:eastAsia="Times New Roman" w:hAnsi="Times New Roman" w:cs="Times New Roman"/>
          <w:sz w:val="24"/>
          <w:szCs w:val="24"/>
          <w:lang w:eastAsia="fr-FR"/>
        </w:rPr>
        <w:t xml:space="preserve">. Même insistance de la part de Vygotski pour qui </w:t>
      </w:r>
      <w:r w:rsidRPr="00530724">
        <w:rPr>
          <w:rFonts w:ascii="Times New Roman" w:eastAsia="Times New Roman" w:hAnsi="Times New Roman" w:cs="Times New Roman"/>
          <w:i/>
          <w:sz w:val="24"/>
          <w:szCs w:val="24"/>
          <w:lang w:eastAsia="fr-FR"/>
        </w:rPr>
        <w:t>« la formulation d’un problème et l’apparition d’un besoin de concept (…) peuvent déclencher le processus de résolution du problème mais non garantir qu’il sera mené à bien »</w:t>
      </w:r>
      <w:r>
        <w:rPr>
          <w:rFonts w:ascii="Times New Roman" w:eastAsia="Times New Roman" w:hAnsi="Times New Roman" w:cs="Times New Roman"/>
          <w:sz w:val="24"/>
          <w:szCs w:val="24"/>
          <w:lang w:eastAsia="fr-FR"/>
        </w:rPr>
        <w:t xml:space="preserve">. Seul le langage permet de dégager les traits saillants, de les abstraire, d’en faire une synthèse. </w:t>
      </w:r>
      <w:r w:rsidRPr="00530724">
        <w:rPr>
          <w:rFonts w:ascii="Times New Roman" w:eastAsia="Times New Roman" w:hAnsi="Times New Roman" w:cs="Times New Roman"/>
          <w:i/>
          <w:sz w:val="24"/>
          <w:szCs w:val="24"/>
          <w:lang w:eastAsia="fr-FR"/>
        </w:rPr>
        <w:t>« La prise de conscience, conçue comme généralisation, conduit directement à la maîtrise »</w:t>
      </w:r>
      <w:r>
        <w:rPr>
          <w:rStyle w:val="Appelnotedebasdep"/>
          <w:rFonts w:ascii="Times New Roman" w:eastAsia="Times New Roman" w:hAnsi="Times New Roman" w:cs="Times New Roman"/>
          <w:sz w:val="24"/>
          <w:szCs w:val="24"/>
          <w:lang w:eastAsia="fr-FR"/>
        </w:rPr>
        <w:footnoteReference w:id="25"/>
      </w:r>
      <w:r>
        <w:rPr>
          <w:rFonts w:ascii="Times New Roman" w:eastAsia="Times New Roman" w:hAnsi="Times New Roman" w:cs="Times New Roman"/>
          <w:sz w:val="24"/>
          <w:szCs w:val="24"/>
          <w:lang w:eastAsia="fr-FR"/>
        </w:rPr>
        <w:t>.</w:t>
      </w:r>
    </w:p>
    <w:p w14:paraId="1077A4CB" w14:textId="77777777" w:rsidR="00156BB4" w:rsidRDefault="00156BB4" w:rsidP="00156BB4">
      <w:pPr>
        <w:spacing w:after="0" w:line="240" w:lineRule="auto"/>
        <w:ind w:left="964"/>
        <w:jc w:val="both"/>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Ainsi</w:t>
      </w:r>
      <w:r w:rsidRPr="005A1344">
        <w:rPr>
          <w:rFonts w:ascii="Times New Roman" w:eastAsia="Times New Roman" w:hAnsi="Times New Roman" w:cs="Times New Roman"/>
          <w:sz w:val="20"/>
          <w:szCs w:val="20"/>
          <w:lang w:eastAsia="fr-FR"/>
        </w:rPr>
        <w:t xml:space="preserve"> au CE1, suite aux expérimentations avec des récipients remplis de la même quantité d’eau mais de formes différentes, les élèves constatent – quelle que soit la température – que l’évaporation est liée à la surface d’échange…</w:t>
      </w:r>
      <w:r>
        <w:rPr>
          <w:rFonts w:ascii="Times New Roman" w:eastAsia="Times New Roman" w:hAnsi="Times New Roman" w:cs="Times New Roman"/>
          <w:sz w:val="20"/>
          <w:szCs w:val="20"/>
          <w:lang w:eastAsia="fr-FR"/>
        </w:rPr>
        <w:t xml:space="preserve"> ce qui </w:t>
      </w:r>
      <w:r w:rsidRPr="005A1344">
        <w:rPr>
          <w:rFonts w:ascii="Times New Roman" w:eastAsia="Times New Roman" w:hAnsi="Times New Roman" w:cs="Times New Roman"/>
          <w:sz w:val="20"/>
          <w:szCs w:val="20"/>
          <w:lang w:eastAsia="fr-FR"/>
        </w:rPr>
        <w:t>amènera à revisiter la pratique familière d’étendage du linge.</w:t>
      </w:r>
    </w:p>
    <w:p w14:paraId="58F9A8BB" w14:textId="77777777" w:rsidR="00156BB4" w:rsidRPr="005A1344" w:rsidRDefault="00156BB4" w:rsidP="00156BB4">
      <w:pPr>
        <w:spacing w:after="0" w:line="240" w:lineRule="auto"/>
        <w:ind w:left="964"/>
        <w:jc w:val="both"/>
        <w:rPr>
          <w:rFonts w:ascii="Times New Roman" w:eastAsia="Times New Roman" w:hAnsi="Times New Roman" w:cs="Times New Roman"/>
          <w:sz w:val="20"/>
          <w:szCs w:val="20"/>
          <w:lang w:eastAsia="fr-FR"/>
        </w:rPr>
      </w:pPr>
    </w:p>
    <w:p w14:paraId="7CCAF57B" w14:textId="77777777" w:rsidR="00156BB4" w:rsidRPr="005A1344" w:rsidRDefault="00156BB4" w:rsidP="00156BB4">
      <w:pPr>
        <w:spacing w:after="0" w:line="240" w:lineRule="auto"/>
        <w:ind w:left="964"/>
        <w:jc w:val="both"/>
        <w:rPr>
          <w:rFonts w:ascii="Times New Roman" w:eastAsia="Times New Roman" w:hAnsi="Times New Roman" w:cs="Times New Roman"/>
          <w:sz w:val="20"/>
          <w:szCs w:val="20"/>
          <w:lang w:eastAsia="fr-FR"/>
        </w:rPr>
      </w:pPr>
      <w:r w:rsidRPr="005A1344">
        <w:rPr>
          <w:rFonts w:ascii="Times New Roman" w:eastAsia="Times New Roman" w:hAnsi="Times New Roman" w:cs="Times New Roman"/>
          <w:sz w:val="20"/>
          <w:szCs w:val="20"/>
          <w:lang w:eastAsia="fr-FR"/>
        </w:rPr>
        <w:t xml:space="preserve">En géométrie, après une séance consacrée à fabriquer comme ils le peuvent un cube avec du papier cartonné, les élèves invités à comparer leurs productions vont progressivement en formaliser les caractéristiques : </w:t>
      </w:r>
      <w:r w:rsidRPr="005A1344">
        <w:rPr>
          <w:rFonts w:ascii="Times New Roman" w:eastAsia="Times New Roman" w:hAnsi="Times New Roman" w:cs="Times New Roman"/>
          <w:i/>
          <w:sz w:val="20"/>
          <w:szCs w:val="20"/>
          <w:lang w:eastAsia="fr-FR"/>
        </w:rPr>
        <w:t>six</w:t>
      </w:r>
      <w:r w:rsidRPr="005A1344">
        <w:rPr>
          <w:rFonts w:ascii="Times New Roman" w:eastAsia="Times New Roman" w:hAnsi="Times New Roman" w:cs="Times New Roman"/>
          <w:sz w:val="20"/>
          <w:szCs w:val="20"/>
          <w:lang w:eastAsia="fr-FR"/>
        </w:rPr>
        <w:t xml:space="preserve"> faces (alors que la perception première</w:t>
      </w:r>
      <w:r>
        <w:rPr>
          <w:rFonts w:ascii="Times New Roman" w:eastAsia="Times New Roman" w:hAnsi="Times New Roman" w:cs="Times New Roman"/>
          <w:sz w:val="20"/>
          <w:szCs w:val="20"/>
          <w:lang w:eastAsia="fr-FR"/>
        </w:rPr>
        <w:t xml:space="preserve"> en faisait oublier une), </w:t>
      </w:r>
      <w:r w:rsidRPr="005A1344">
        <w:rPr>
          <w:rFonts w:ascii="Times New Roman" w:eastAsia="Times New Roman" w:hAnsi="Times New Roman" w:cs="Times New Roman"/>
          <w:sz w:val="20"/>
          <w:szCs w:val="20"/>
          <w:lang w:eastAsia="fr-FR"/>
        </w:rPr>
        <w:t xml:space="preserve">de forme et de taille semblables (carrés isométriques). Ainsi conscientisé, le patron sera testé la séance suivante, les élèves pointant la nécessité d’ajouter </w:t>
      </w:r>
      <w:r>
        <w:rPr>
          <w:rFonts w:ascii="Times New Roman" w:eastAsia="Times New Roman" w:hAnsi="Times New Roman" w:cs="Times New Roman"/>
          <w:sz w:val="20"/>
          <w:szCs w:val="20"/>
          <w:lang w:eastAsia="fr-FR"/>
        </w:rPr>
        <w:t xml:space="preserve">alors </w:t>
      </w:r>
      <w:r w:rsidRPr="005A1344">
        <w:rPr>
          <w:rFonts w:ascii="Times New Roman" w:eastAsia="Times New Roman" w:hAnsi="Times New Roman" w:cs="Times New Roman"/>
          <w:sz w:val="20"/>
          <w:szCs w:val="20"/>
          <w:lang w:eastAsia="fr-FR"/>
        </w:rPr>
        <w:t xml:space="preserve">des « languettes pour coller ». </w:t>
      </w:r>
    </w:p>
    <w:p w14:paraId="113870F0" w14:textId="77777777" w:rsidR="00156BB4" w:rsidRDefault="00156BB4" w:rsidP="00156BB4">
      <w:pPr>
        <w:spacing w:before="100" w:beforeAutospacing="1" w:after="100" w:afterAutospacing="1" w:line="240" w:lineRule="auto"/>
        <w:ind w:left="964"/>
        <w:jc w:val="both"/>
        <w:rPr>
          <w:rFonts w:ascii="Times New Roman" w:eastAsia="Times New Roman" w:hAnsi="Times New Roman" w:cs="Times New Roman"/>
          <w:i/>
          <w:sz w:val="20"/>
          <w:szCs w:val="20"/>
          <w:lang w:eastAsia="fr-FR"/>
        </w:rPr>
      </w:pPr>
      <w:r>
        <w:rPr>
          <w:rFonts w:ascii="Times New Roman" w:eastAsia="Times New Roman" w:hAnsi="Times New Roman" w:cs="Times New Roman"/>
          <w:sz w:val="20"/>
          <w:szCs w:val="20"/>
          <w:lang w:eastAsia="fr-FR"/>
        </w:rPr>
        <w:t>I</w:t>
      </w:r>
      <w:r w:rsidRPr="005A1344">
        <w:rPr>
          <w:rFonts w:ascii="Times New Roman" w:eastAsia="Times New Roman" w:hAnsi="Times New Roman" w:cs="Times New Roman"/>
          <w:sz w:val="20"/>
          <w:szCs w:val="20"/>
          <w:lang w:eastAsia="fr-FR"/>
        </w:rPr>
        <w:t xml:space="preserve">nvités à expliciter leurs </w:t>
      </w:r>
      <w:r>
        <w:rPr>
          <w:rFonts w:ascii="Times New Roman" w:eastAsia="Times New Roman" w:hAnsi="Times New Roman" w:cs="Times New Roman"/>
          <w:sz w:val="20"/>
          <w:szCs w:val="20"/>
          <w:lang w:eastAsia="fr-FR"/>
        </w:rPr>
        <w:t>façons de lire</w:t>
      </w:r>
      <w:r w:rsidRPr="005A1344">
        <w:rPr>
          <w:rFonts w:ascii="Times New Roman" w:eastAsia="Times New Roman" w:hAnsi="Times New Roman" w:cs="Times New Roman"/>
          <w:sz w:val="20"/>
          <w:szCs w:val="20"/>
          <w:lang w:eastAsia="fr-FR"/>
        </w:rPr>
        <w:t xml:space="preserve">, </w:t>
      </w:r>
      <w:r>
        <w:rPr>
          <w:rFonts w:ascii="Times New Roman" w:eastAsia="Times New Roman" w:hAnsi="Times New Roman" w:cs="Times New Roman"/>
          <w:sz w:val="20"/>
          <w:szCs w:val="20"/>
          <w:lang w:eastAsia="fr-FR"/>
        </w:rPr>
        <w:t xml:space="preserve">les </w:t>
      </w:r>
      <w:r w:rsidRPr="005A1344">
        <w:rPr>
          <w:rFonts w:ascii="Times New Roman" w:eastAsia="Times New Roman" w:hAnsi="Times New Roman" w:cs="Times New Roman"/>
          <w:sz w:val="20"/>
          <w:szCs w:val="20"/>
          <w:lang w:eastAsia="fr-FR"/>
        </w:rPr>
        <w:t>élèves d</w:t>
      </w:r>
      <w:r>
        <w:rPr>
          <w:rFonts w:ascii="Times New Roman" w:eastAsia="Times New Roman" w:hAnsi="Times New Roman" w:cs="Times New Roman"/>
          <w:sz w:val="20"/>
          <w:szCs w:val="20"/>
          <w:lang w:eastAsia="fr-FR"/>
        </w:rPr>
        <w:t>e</w:t>
      </w:r>
      <w:r w:rsidRPr="005A1344">
        <w:rPr>
          <w:rFonts w:ascii="Times New Roman" w:eastAsia="Times New Roman" w:hAnsi="Times New Roman" w:cs="Times New Roman"/>
          <w:sz w:val="20"/>
          <w:szCs w:val="20"/>
          <w:lang w:eastAsia="fr-FR"/>
        </w:rPr>
        <w:t xml:space="preserve"> CE1 évoquent le déchiffrage mais aussi l’identification automatisée</w:t>
      </w:r>
      <w:r>
        <w:rPr>
          <w:rFonts w:ascii="Times New Roman" w:eastAsia="Times New Roman" w:hAnsi="Times New Roman" w:cs="Times New Roman"/>
          <w:sz w:val="20"/>
          <w:szCs w:val="20"/>
          <w:lang w:eastAsia="fr-FR"/>
        </w:rPr>
        <w:t xml:space="preserve"> de certains mots </w:t>
      </w:r>
      <w:r w:rsidRPr="005A1344">
        <w:rPr>
          <w:rFonts w:ascii="Times New Roman" w:eastAsia="Times New Roman" w:hAnsi="Times New Roman" w:cs="Times New Roman"/>
          <w:sz w:val="20"/>
          <w:szCs w:val="20"/>
          <w:lang w:eastAsia="fr-FR"/>
        </w:rPr>
        <w:t xml:space="preserve">: </w:t>
      </w:r>
      <w:r w:rsidRPr="005A1344">
        <w:rPr>
          <w:rFonts w:ascii="Times New Roman" w:eastAsia="Times New Roman" w:hAnsi="Times New Roman" w:cs="Times New Roman"/>
          <w:i/>
          <w:sz w:val="20"/>
          <w:szCs w:val="20"/>
          <w:lang w:eastAsia="fr-FR"/>
        </w:rPr>
        <w:t>« je coupe les mots, j’essaie de lire tout…  Sauf ceux que je connais</w:t>
      </w:r>
      <w:r>
        <w:rPr>
          <w:rFonts w:ascii="Times New Roman" w:eastAsia="Times New Roman" w:hAnsi="Times New Roman" w:cs="Times New Roman"/>
          <w:i/>
          <w:sz w:val="20"/>
          <w:szCs w:val="20"/>
          <w:lang w:eastAsia="fr-FR"/>
        </w:rPr>
        <w:t xml:space="preserve"> </w:t>
      </w:r>
      <w:r w:rsidRPr="005A1344">
        <w:rPr>
          <w:rFonts w:ascii="Times New Roman" w:eastAsia="Times New Roman" w:hAnsi="Times New Roman" w:cs="Times New Roman"/>
          <w:i/>
          <w:sz w:val="20"/>
          <w:szCs w:val="20"/>
          <w:lang w:eastAsia="fr-FR"/>
        </w:rPr>
        <w:t>par cœur »</w:t>
      </w:r>
      <w:r w:rsidRPr="005A1344">
        <w:rPr>
          <w:rFonts w:ascii="Times New Roman" w:eastAsia="Times New Roman" w:hAnsi="Times New Roman" w:cs="Times New Roman"/>
          <w:sz w:val="20"/>
          <w:szCs w:val="20"/>
          <w:lang w:eastAsia="fr-FR"/>
        </w:rPr>
        <w:t xml:space="preserve">. Certains explicitent le passage de la voie indirecte à la voie directe : </w:t>
      </w:r>
      <w:r w:rsidRPr="005A1344">
        <w:rPr>
          <w:rFonts w:ascii="Times New Roman" w:eastAsia="Times New Roman" w:hAnsi="Times New Roman" w:cs="Times New Roman"/>
          <w:i/>
          <w:sz w:val="20"/>
          <w:szCs w:val="20"/>
          <w:lang w:eastAsia="fr-FR"/>
        </w:rPr>
        <w:t>« avant, ‘anniversaire’, je savais</w:t>
      </w:r>
      <w:r>
        <w:rPr>
          <w:rFonts w:ascii="Times New Roman" w:eastAsia="Times New Roman" w:hAnsi="Times New Roman" w:cs="Times New Roman"/>
          <w:i/>
          <w:sz w:val="20"/>
          <w:szCs w:val="20"/>
          <w:lang w:eastAsia="fr-FR"/>
        </w:rPr>
        <w:t xml:space="preserve"> </w:t>
      </w:r>
      <w:r w:rsidRPr="005A1344">
        <w:rPr>
          <w:rFonts w:ascii="Times New Roman" w:eastAsia="Times New Roman" w:hAnsi="Times New Roman" w:cs="Times New Roman"/>
          <w:i/>
          <w:sz w:val="20"/>
          <w:szCs w:val="20"/>
          <w:lang w:eastAsia="fr-FR"/>
        </w:rPr>
        <w:t>pas comment le couper. Maintenant, d’un coup d’œil, je le reconnais »</w:t>
      </w:r>
      <w:r w:rsidRPr="005A1344">
        <w:rPr>
          <w:rFonts w:ascii="Times New Roman" w:eastAsia="Times New Roman" w:hAnsi="Times New Roman" w:cs="Times New Roman"/>
          <w:sz w:val="20"/>
          <w:szCs w:val="20"/>
          <w:lang w:eastAsia="fr-FR"/>
        </w:rPr>
        <w:t xml:space="preserve">.  </w:t>
      </w:r>
      <w:r>
        <w:rPr>
          <w:rFonts w:ascii="Times New Roman" w:eastAsia="Times New Roman" w:hAnsi="Times New Roman" w:cs="Times New Roman"/>
          <w:sz w:val="20"/>
          <w:szCs w:val="20"/>
          <w:lang w:eastAsia="fr-FR"/>
        </w:rPr>
        <w:t>Au-delà de l’identification des mots, l</w:t>
      </w:r>
      <w:r w:rsidRPr="005A1344">
        <w:rPr>
          <w:rFonts w:ascii="Times New Roman" w:eastAsia="Times New Roman" w:hAnsi="Times New Roman" w:cs="Times New Roman"/>
          <w:sz w:val="20"/>
          <w:szCs w:val="20"/>
          <w:lang w:eastAsia="fr-FR"/>
        </w:rPr>
        <w:t xml:space="preserve">’échange permet de conscientiser les stratégies </w:t>
      </w:r>
      <w:r>
        <w:rPr>
          <w:rFonts w:ascii="Times New Roman" w:eastAsia="Times New Roman" w:hAnsi="Times New Roman" w:cs="Times New Roman"/>
          <w:sz w:val="20"/>
          <w:szCs w:val="20"/>
          <w:lang w:eastAsia="fr-FR"/>
        </w:rPr>
        <w:t xml:space="preserve">de lecture. Certains </w:t>
      </w:r>
      <w:r w:rsidRPr="005A1344">
        <w:rPr>
          <w:rFonts w:ascii="Times New Roman" w:eastAsia="Times New Roman" w:hAnsi="Times New Roman" w:cs="Times New Roman"/>
          <w:sz w:val="20"/>
          <w:szCs w:val="20"/>
          <w:lang w:eastAsia="fr-FR"/>
        </w:rPr>
        <w:t>expliqu</w:t>
      </w:r>
      <w:r>
        <w:rPr>
          <w:rFonts w:ascii="Times New Roman" w:eastAsia="Times New Roman" w:hAnsi="Times New Roman" w:cs="Times New Roman"/>
          <w:sz w:val="20"/>
          <w:szCs w:val="20"/>
          <w:lang w:eastAsia="fr-FR"/>
        </w:rPr>
        <w:t>e</w:t>
      </w:r>
      <w:r w:rsidRPr="005A1344">
        <w:rPr>
          <w:rFonts w:ascii="Times New Roman" w:eastAsia="Times New Roman" w:hAnsi="Times New Roman" w:cs="Times New Roman"/>
          <w:sz w:val="20"/>
          <w:szCs w:val="20"/>
          <w:lang w:eastAsia="fr-FR"/>
        </w:rPr>
        <w:t>nt que tout déchiffrer freine la lecture et gêne la compréhension. Dans un CM2, des élèves évoquent une lecture quasi mécanique progressant d’une unité linguistique à une autre (</w:t>
      </w:r>
      <w:r w:rsidRPr="005A1344">
        <w:rPr>
          <w:rFonts w:ascii="Times New Roman" w:eastAsia="Times New Roman" w:hAnsi="Times New Roman" w:cs="Times New Roman"/>
          <w:i/>
          <w:sz w:val="20"/>
          <w:szCs w:val="20"/>
          <w:lang w:eastAsia="fr-FR"/>
        </w:rPr>
        <w:t>« je lis de syllabe en syllabe et ensuite de mot en mot et finalement toute la ligne entière »</w:t>
      </w:r>
      <w:r w:rsidRPr="005A1344">
        <w:rPr>
          <w:rFonts w:ascii="Times New Roman" w:eastAsia="Times New Roman" w:hAnsi="Times New Roman" w:cs="Times New Roman"/>
          <w:sz w:val="20"/>
          <w:szCs w:val="20"/>
          <w:lang w:eastAsia="fr-FR"/>
        </w:rPr>
        <w:t xml:space="preserve">), </w:t>
      </w:r>
      <w:r>
        <w:rPr>
          <w:rFonts w:ascii="Times New Roman" w:eastAsia="Times New Roman" w:hAnsi="Times New Roman" w:cs="Times New Roman"/>
          <w:sz w:val="20"/>
          <w:szCs w:val="20"/>
          <w:lang w:eastAsia="fr-FR"/>
        </w:rPr>
        <w:t xml:space="preserve">alors que </w:t>
      </w:r>
      <w:r w:rsidRPr="005A1344">
        <w:rPr>
          <w:rFonts w:ascii="Times New Roman" w:eastAsia="Times New Roman" w:hAnsi="Times New Roman" w:cs="Times New Roman"/>
          <w:sz w:val="20"/>
          <w:szCs w:val="20"/>
          <w:lang w:eastAsia="fr-FR"/>
        </w:rPr>
        <w:t xml:space="preserve">d’autres </w:t>
      </w:r>
      <w:r>
        <w:rPr>
          <w:rFonts w:ascii="Times New Roman" w:eastAsia="Times New Roman" w:hAnsi="Times New Roman" w:cs="Times New Roman"/>
          <w:sz w:val="20"/>
          <w:szCs w:val="20"/>
          <w:lang w:eastAsia="fr-FR"/>
        </w:rPr>
        <w:t xml:space="preserve">disent utiliser </w:t>
      </w:r>
      <w:r w:rsidRPr="005A1344">
        <w:rPr>
          <w:rFonts w:ascii="Times New Roman" w:eastAsia="Times New Roman" w:hAnsi="Times New Roman" w:cs="Times New Roman"/>
          <w:sz w:val="20"/>
          <w:szCs w:val="20"/>
          <w:lang w:eastAsia="fr-FR"/>
        </w:rPr>
        <w:t>une stratégie plus interactive, croisant prise d’indices</w:t>
      </w:r>
      <w:r>
        <w:rPr>
          <w:rFonts w:ascii="Times New Roman" w:eastAsia="Times New Roman" w:hAnsi="Times New Roman" w:cs="Times New Roman"/>
          <w:sz w:val="20"/>
          <w:szCs w:val="20"/>
          <w:lang w:eastAsia="fr-FR"/>
        </w:rPr>
        <w:t xml:space="preserve"> et élaboration c</w:t>
      </w:r>
      <w:r w:rsidRPr="005A1344">
        <w:rPr>
          <w:rFonts w:ascii="Times New Roman" w:eastAsia="Times New Roman" w:hAnsi="Times New Roman" w:cs="Times New Roman"/>
          <w:sz w:val="20"/>
          <w:szCs w:val="20"/>
          <w:lang w:eastAsia="fr-FR"/>
        </w:rPr>
        <w:t xml:space="preserve">ompréhensive : </w:t>
      </w:r>
      <w:r w:rsidRPr="005A1344">
        <w:rPr>
          <w:rFonts w:ascii="Times New Roman" w:eastAsia="Times New Roman" w:hAnsi="Times New Roman" w:cs="Times New Roman"/>
          <w:i/>
          <w:sz w:val="20"/>
          <w:szCs w:val="20"/>
          <w:lang w:eastAsia="fr-FR"/>
        </w:rPr>
        <w:t>« je regarde un mot et je lis le son, mais avec mon autre œil je regarde le mot suivant puis ainsi de suite. Et en même temps, j’essaye de comprendre » ; «  je lis la phrase et j’imagine ce qui se passe pour comprendre la suite de l’histoire »</w:t>
      </w:r>
      <w:r>
        <w:rPr>
          <w:rFonts w:ascii="Times New Roman" w:eastAsia="Times New Roman" w:hAnsi="Times New Roman" w:cs="Times New Roman"/>
          <w:i/>
          <w:sz w:val="20"/>
          <w:szCs w:val="20"/>
          <w:lang w:eastAsia="fr-FR"/>
        </w:rPr>
        <w:t xml:space="preserve">…. </w:t>
      </w:r>
    </w:p>
    <w:p w14:paraId="3D516767" w14:textId="77777777" w:rsidR="00156BB4" w:rsidRPr="005A1344" w:rsidRDefault="00156BB4" w:rsidP="00156BB4">
      <w:pPr>
        <w:spacing w:before="100" w:beforeAutospacing="1" w:after="100" w:afterAutospacing="1" w:line="240" w:lineRule="auto"/>
        <w:ind w:left="964"/>
        <w:jc w:val="both"/>
        <w:rPr>
          <w:rFonts w:ascii="Times New Roman" w:eastAsia="Times New Roman" w:hAnsi="Times New Roman" w:cs="Times New Roman"/>
          <w:sz w:val="20"/>
          <w:szCs w:val="20"/>
          <w:lang w:eastAsia="fr-FR"/>
        </w:rPr>
      </w:pPr>
      <w:r>
        <w:rPr>
          <w:rFonts w:ascii="Times New Roman" w:eastAsia="Times New Roman" w:hAnsi="Times New Roman" w:cs="Times New Roman"/>
          <w:i/>
          <w:sz w:val="20"/>
          <w:szCs w:val="20"/>
          <w:lang w:eastAsia="fr-FR"/>
        </w:rPr>
        <w:t xml:space="preserve">Autant d’occasions pour chacun de s’exercer au recul métacognitif, l’échange et les prises de conscience ouvrant au changement.  </w:t>
      </w:r>
    </w:p>
    <w:p w14:paraId="76F8A771" w14:textId="77777777" w:rsidR="00156BB4" w:rsidRDefault="00156BB4" w:rsidP="00156BB4">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Enfin, les temps faisant </w:t>
      </w:r>
      <w:r w:rsidRPr="00EA2BDC">
        <w:rPr>
          <w:rFonts w:ascii="Times New Roman" w:eastAsia="Times New Roman" w:hAnsi="Times New Roman" w:cs="Times New Roman"/>
          <w:sz w:val="24"/>
          <w:szCs w:val="24"/>
          <w:lang w:eastAsia="fr-FR"/>
        </w:rPr>
        <w:t xml:space="preserve">transition, </w:t>
      </w:r>
      <w:r>
        <w:rPr>
          <w:rFonts w:ascii="Times New Roman" w:eastAsia="Times New Roman" w:hAnsi="Times New Roman" w:cs="Times New Roman"/>
          <w:sz w:val="24"/>
          <w:szCs w:val="24"/>
          <w:lang w:eastAsia="fr-FR"/>
        </w:rPr>
        <w:t xml:space="preserve">assurant </w:t>
      </w:r>
      <w:r w:rsidRPr="00EA2BDC">
        <w:rPr>
          <w:rFonts w:ascii="Times New Roman" w:eastAsia="Times New Roman" w:hAnsi="Times New Roman" w:cs="Times New Roman"/>
          <w:sz w:val="24"/>
          <w:szCs w:val="24"/>
          <w:lang w:eastAsia="fr-FR"/>
        </w:rPr>
        <w:t xml:space="preserve">le tissage entre une séance et la suivante </w:t>
      </w:r>
      <w:r>
        <w:rPr>
          <w:rFonts w:ascii="Times New Roman" w:eastAsia="Times New Roman" w:hAnsi="Times New Roman" w:cs="Times New Roman"/>
          <w:sz w:val="24"/>
          <w:szCs w:val="24"/>
          <w:lang w:eastAsia="fr-FR"/>
        </w:rPr>
        <w:t>concourent à signifier la continuité des apprentissages dans une temporalité qui déborde le vécu immédiat. Lorsqu’en amont d’une nouvelle séance, les élèves sont invités à faire rappel de la précédente, cela fournit à l’enseignant de précieuses indications sur ce qui a fait réellement trace pour les uns et les autres… invitant parfois à beaucoup d’humilité !</w:t>
      </w:r>
    </w:p>
    <w:p w14:paraId="3C3C8FC4" w14:textId="77777777" w:rsidR="00156BB4" w:rsidRPr="00283FF9" w:rsidRDefault="00156BB4" w:rsidP="00156BB4">
      <w:pPr>
        <w:spacing w:before="100" w:beforeAutospacing="1" w:after="100" w:afterAutospacing="1" w:line="240" w:lineRule="auto"/>
        <w:jc w:val="both"/>
        <w:rPr>
          <w:rFonts w:ascii="Times New Roman" w:eastAsia="Times New Roman" w:hAnsi="Times New Roman" w:cs="Times New Roman"/>
          <w:b/>
          <w:sz w:val="28"/>
          <w:szCs w:val="28"/>
          <w:lang w:eastAsia="fr-FR"/>
        </w:rPr>
      </w:pPr>
      <w:r w:rsidRPr="00283FF9">
        <w:rPr>
          <w:rFonts w:ascii="Times New Roman" w:eastAsia="Times New Roman" w:hAnsi="Times New Roman" w:cs="Times New Roman"/>
          <w:b/>
          <w:sz w:val="28"/>
          <w:szCs w:val="28"/>
          <w:lang w:eastAsia="fr-FR"/>
        </w:rPr>
        <w:t>Pour conclure</w:t>
      </w:r>
    </w:p>
    <w:p w14:paraId="7A641376" w14:textId="77777777" w:rsidR="00156BB4" w:rsidRDefault="00156BB4" w:rsidP="00156BB4">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Une pédagogie active telle que nous l’entendons, soucieuse de dévoiler le dessous des cartes du travail intellectuel, rompt avec l’implicite qui concourt à perpétuer les inégalités mais aussi avec « l’instruction directe » qui met l’apprenant sans coupe réglée du maître à penser. </w:t>
      </w:r>
    </w:p>
    <w:p w14:paraId="6C4B9E16" w14:textId="77777777" w:rsidR="00156BB4" w:rsidRDefault="00156BB4" w:rsidP="00156BB4">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Avoir le souci de clarifier les choses, de déplier les façons de faire, de dévoiler les procédures: cela revient moins à l’enseignant en préalable des situations d’enseignement qu’aux élèves, </w:t>
      </w:r>
      <w:r w:rsidRPr="00754B12">
        <w:rPr>
          <w:rFonts w:ascii="Times New Roman" w:eastAsia="Times New Roman" w:hAnsi="Times New Roman" w:cs="Times New Roman"/>
          <w:i/>
          <w:sz w:val="24"/>
          <w:szCs w:val="24"/>
          <w:lang w:eastAsia="fr-FR"/>
        </w:rPr>
        <w:t>sous sa conduite</w:t>
      </w:r>
      <w:r>
        <w:rPr>
          <w:rFonts w:ascii="Times New Roman" w:eastAsia="Times New Roman" w:hAnsi="Times New Roman" w:cs="Times New Roman"/>
          <w:sz w:val="24"/>
          <w:szCs w:val="24"/>
          <w:lang w:eastAsia="fr-FR"/>
        </w:rPr>
        <w:t>, en accompagnement et/ou en conclusion des activités d’apprentissage. Au critère d’efficacité, on pourrait substituer celui de pertinence :</w:t>
      </w:r>
    </w:p>
    <w:p w14:paraId="2BFC9486" w14:textId="77777777" w:rsidR="00156BB4" w:rsidRDefault="00156BB4" w:rsidP="00156BB4">
      <w:pPr>
        <w:pStyle w:val="Paragraphedeliste"/>
        <w:numPr>
          <w:ilvl w:val="0"/>
          <w:numId w:val="18"/>
        </w:num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w:t>
      </w:r>
      <w:r w:rsidRPr="00744338">
        <w:rPr>
          <w:rFonts w:ascii="Times New Roman" w:eastAsia="Times New Roman" w:hAnsi="Times New Roman" w:cs="Times New Roman"/>
          <w:sz w:val="24"/>
          <w:szCs w:val="24"/>
          <w:lang w:eastAsia="fr-FR"/>
        </w:rPr>
        <w:t xml:space="preserve">ertinence sur le plan de la démocratisation, l’explicitation des procédures intellectuelles en permettant l’échange et l’appropriation par tous ; </w:t>
      </w:r>
    </w:p>
    <w:p w14:paraId="13DAAD20" w14:textId="77777777" w:rsidR="00156BB4" w:rsidRPr="00744338" w:rsidRDefault="00156BB4" w:rsidP="00156BB4">
      <w:pPr>
        <w:pStyle w:val="Paragraphedeliste"/>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44338">
        <w:rPr>
          <w:rFonts w:ascii="Times New Roman" w:eastAsia="Times New Roman" w:hAnsi="Times New Roman" w:cs="Times New Roman"/>
          <w:sz w:val="24"/>
          <w:szCs w:val="24"/>
          <w:lang w:eastAsia="fr-FR"/>
        </w:rPr>
        <w:lastRenderedPageBreak/>
        <w:t>pertinence sur le plan de la formation intellectuelle, dès lors qu’on sollicite le recul réflexif et l’échange critique, qui contribuent à la compréhension partagée, à la durabilité et à la transférabilité des acquisitions.</w:t>
      </w:r>
    </w:p>
    <w:p w14:paraId="28C4202C" w14:textId="65339A89" w:rsidR="00156BB4" w:rsidRPr="00156BB4" w:rsidRDefault="00156BB4" w:rsidP="00156BB4">
      <w:pPr>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fr-FR"/>
        </w:rPr>
        <w:t xml:space="preserve">Nous rejoignons ici la conclusion de Bernard Lahire dans </w:t>
      </w:r>
      <w:r w:rsidRPr="00754B12">
        <w:rPr>
          <w:rFonts w:ascii="Times New Roman" w:eastAsia="Times New Roman" w:hAnsi="Times New Roman" w:cs="Times New Roman"/>
          <w:i/>
          <w:sz w:val="24"/>
          <w:szCs w:val="24"/>
          <w:lang w:eastAsia="fr-FR"/>
        </w:rPr>
        <w:t>Culture écrite et inégalités scolaires</w:t>
      </w:r>
      <w:r>
        <w:rPr>
          <w:rFonts w:ascii="Times New Roman" w:eastAsia="Times New Roman" w:hAnsi="Times New Roman" w:cs="Times New Roman"/>
          <w:i/>
          <w:sz w:val="24"/>
          <w:szCs w:val="24"/>
          <w:lang w:eastAsia="fr-FR"/>
        </w:rPr>
        <w:t> </w:t>
      </w:r>
      <w:r w:rsidRPr="00B04522">
        <w:rPr>
          <w:rFonts w:ascii="Times New Roman" w:eastAsia="Times New Roman" w:hAnsi="Times New Roman" w:cs="Times New Roman"/>
          <w:sz w:val="24"/>
          <w:szCs w:val="24"/>
          <w:lang w:eastAsia="fr-FR"/>
        </w:rPr>
        <w:t xml:space="preserve">:  </w:t>
      </w:r>
      <w:r w:rsidRPr="00B04522">
        <w:rPr>
          <w:rFonts w:ascii="Times New Roman" w:eastAsia="Times New Roman" w:hAnsi="Times New Roman" w:cs="Times New Roman"/>
          <w:i/>
          <w:sz w:val="24"/>
          <w:szCs w:val="24"/>
          <w:lang w:eastAsia="fr-FR"/>
        </w:rPr>
        <w:t>« c’est en évitant d’être victime de l’amnésie de la sociogenèse des pratiques scolaires, c’est-à-dire en insistant plus sur les technologies du travail intellectuel (supposant des pratiques langagières spécifiques) que sur les résultats codifiés de savoirs, plus sur les modalités concrètes infimes de l’appropriation des savoirs que sur l’apprentissage mécanique de ces savoirs que l’école peut (dans les limite de son possible) réduire les inégalités face à l’école »</w:t>
      </w:r>
      <w:r>
        <w:rPr>
          <w:rStyle w:val="Appelnotedebasdep"/>
          <w:rFonts w:ascii="Times New Roman" w:eastAsia="Times New Roman" w:hAnsi="Times New Roman" w:cs="Times New Roman"/>
          <w:sz w:val="24"/>
          <w:szCs w:val="24"/>
          <w:lang w:eastAsia="fr-FR"/>
        </w:rPr>
        <w:footnoteReference w:id="26"/>
      </w:r>
      <w:r>
        <w:rPr>
          <w:rFonts w:ascii="Times New Roman" w:eastAsia="Times New Roman" w:hAnsi="Times New Roman" w:cs="Times New Roman"/>
          <w:sz w:val="24"/>
          <w:szCs w:val="24"/>
          <w:lang w:eastAsia="fr-FR"/>
        </w:rPr>
        <w:t>.</w:t>
      </w:r>
    </w:p>
    <w:p w14:paraId="0713119A" w14:textId="77777777" w:rsidR="00156BB4" w:rsidRDefault="00156BB4" w:rsidP="00156BB4">
      <w:pPr>
        <w:rPr>
          <w:rFonts w:eastAsia="Times New Roman" w:cs="Arial"/>
          <w:b/>
          <w:bCs/>
          <w:color w:val="000000" w:themeColor="text1"/>
          <w:lang w:eastAsia="fr-FR"/>
        </w:rPr>
      </w:pPr>
      <w:r>
        <w:rPr>
          <w:rFonts w:eastAsia="Times New Roman" w:cs="Arial"/>
          <w:b/>
          <w:bCs/>
          <w:color w:val="000000" w:themeColor="text1"/>
          <w:lang w:eastAsia="fr-FR"/>
        </w:rPr>
        <w:br w:type="page"/>
      </w:r>
    </w:p>
    <w:p w14:paraId="4383D5B1" w14:textId="77777777" w:rsidR="00156BB4" w:rsidRDefault="00156BB4" w:rsidP="00156BB4">
      <w:pPr>
        <w:pStyle w:val="Titre2"/>
      </w:pPr>
    </w:p>
    <w:p w14:paraId="6D17AEC7" w14:textId="4098F8B0" w:rsidR="00462F51" w:rsidRDefault="00462F51" w:rsidP="00462F51">
      <w:pPr>
        <w:pStyle w:val="Titre2"/>
        <w:jc w:val="center"/>
      </w:pPr>
      <w:bookmarkStart w:id="28" w:name="_SEQUENCE_DE_GRAMMAIRE_1"/>
      <w:bookmarkStart w:id="29" w:name="_Toc462760111"/>
      <w:bookmarkEnd w:id="28"/>
      <w:r>
        <w:t>SEQUENCE DE GRAMMAIRE EN CLASSE suivie d’un entretien avec un élève</w:t>
      </w:r>
      <w:bookmarkEnd w:id="29"/>
    </w:p>
    <w:p w14:paraId="47893D19" w14:textId="77777777" w:rsidR="00462F51" w:rsidRPr="00462F51" w:rsidRDefault="00462F51" w:rsidP="00462F51">
      <w:pPr>
        <w:rPr>
          <w:sz w:val="16"/>
          <w:szCs w:val="16"/>
        </w:rPr>
      </w:pPr>
    </w:p>
    <w:p w14:paraId="49877DF9" w14:textId="77777777" w:rsidR="00462F51" w:rsidRPr="000E762B" w:rsidRDefault="00462F51" w:rsidP="00462F51">
      <w:pPr>
        <w:spacing w:line="240" w:lineRule="auto"/>
        <w:rPr>
          <w:sz w:val="20"/>
          <w:szCs w:val="20"/>
        </w:rPr>
      </w:pPr>
      <w:r w:rsidRPr="000E762B">
        <w:rPr>
          <w:sz w:val="20"/>
          <w:szCs w:val="20"/>
        </w:rPr>
        <w:t>La Maîtresse :</w:t>
      </w:r>
      <w:r w:rsidRPr="000E762B">
        <w:rPr>
          <w:sz w:val="20"/>
          <w:szCs w:val="20"/>
        </w:rPr>
        <w:br/>
      </w:r>
      <w:r w:rsidRPr="000E762B">
        <w:rPr>
          <w:b/>
          <w:color w:val="632423" w:themeColor="accent2" w:themeShade="80"/>
          <w:sz w:val="20"/>
          <w:szCs w:val="20"/>
        </w:rPr>
        <w:t xml:space="preserve">« Les regards sont tournés vers le tableau. C’est parti on entre dans la grammaire… Hier, je vous ai raconté une petite histoire, la petite histoire de la sorcière qui arrive dans un village, le village des deux genres. Dans ce village,  il y a deux rues : la rue du féminin, la rue du masculin. » </w:t>
      </w:r>
    </w:p>
    <w:p w14:paraId="6DF898C3" w14:textId="77777777" w:rsidR="00462F51" w:rsidRPr="000E762B" w:rsidRDefault="00462F51" w:rsidP="00462F51">
      <w:pPr>
        <w:spacing w:line="240" w:lineRule="auto"/>
        <w:rPr>
          <w:b/>
          <w:color w:val="632423" w:themeColor="accent2" w:themeShade="80"/>
          <w:sz w:val="20"/>
          <w:szCs w:val="20"/>
        </w:rPr>
      </w:pPr>
      <w:r w:rsidRPr="000E762B">
        <w:rPr>
          <w:b/>
          <w:color w:val="632423" w:themeColor="accent2" w:themeShade="80"/>
          <w:sz w:val="20"/>
          <w:szCs w:val="20"/>
        </w:rPr>
        <w:t xml:space="preserve">Lorsqu’elle arrive dans ce village le gardien l’arrête et lui dit « stop ! Vous ne pouvez pas aller n’importe où dans ce village, où est-ce que la sorcière aura le droit d’aller ? </w:t>
      </w:r>
    </w:p>
    <w:p w14:paraId="750972D6" w14:textId="77777777" w:rsidR="00462F51" w:rsidRPr="000E762B" w:rsidRDefault="00462F51" w:rsidP="00462F51">
      <w:pPr>
        <w:spacing w:line="240" w:lineRule="auto"/>
        <w:rPr>
          <w:sz w:val="20"/>
          <w:szCs w:val="20"/>
        </w:rPr>
      </w:pPr>
      <w:r w:rsidRPr="000E762B">
        <w:rPr>
          <w:sz w:val="20"/>
          <w:szCs w:val="20"/>
        </w:rPr>
        <w:t xml:space="preserve">Les élèves : </w:t>
      </w:r>
    </w:p>
    <w:p w14:paraId="068781A5" w14:textId="77777777" w:rsidR="00462F51" w:rsidRPr="000E762B" w:rsidRDefault="00462F51" w:rsidP="005005D9">
      <w:pPr>
        <w:pStyle w:val="Paragraphedeliste"/>
        <w:numPr>
          <w:ilvl w:val="0"/>
          <w:numId w:val="25"/>
        </w:numPr>
        <w:spacing w:line="240" w:lineRule="auto"/>
        <w:rPr>
          <w:sz w:val="20"/>
          <w:szCs w:val="20"/>
        </w:rPr>
      </w:pPr>
      <w:r w:rsidRPr="000E762B">
        <w:rPr>
          <w:sz w:val="20"/>
          <w:szCs w:val="20"/>
        </w:rPr>
        <w:t xml:space="preserve">Dans la rue du féminin </w:t>
      </w:r>
    </w:p>
    <w:p w14:paraId="17853AD6" w14:textId="77777777" w:rsidR="00462F51" w:rsidRPr="000E762B" w:rsidRDefault="00462F51" w:rsidP="00462F51">
      <w:pPr>
        <w:spacing w:line="240" w:lineRule="auto"/>
        <w:rPr>
          <w:b/>
          <w:color w:val="632423" w:themeColor="accent2" w:themeShade="80"/>
          <w:sz w:val="20"/>
          <w:szCs w:val="20"/>
        </w:rPr>
      </w:pPr>
      <w:r w:rsidRPr="000E762B">
        <w:rPr>
          <w:b/>
          <w:color w:val="632423" w:themeColor="accent2" w:themeShade="80"/>
          <w:sz w:val="20"/>
          <w:szCs w:val="20"/>
        </w:rPr>
        <w:t xml:space="preserve">Pourquoi ? </w:t>
      </w:r>
    </w:p>
    <w:p w14:paraId="6D2ED771" w14:textId="50367F7E" w:rsidR="00462F51" w:rsidRPr="000E762B" w:rsidRDefault="00462F51" w:rsidP="005005D9">
      <w:pPr>
        <w:pStyle w:val="Paragraphedeliste"/>
        <w:numPr>
          <w:ilvl w:val="0"/>
          <w:numId w:val="21"/>
        </w:numPr>
        <w:spacing w:line="240" w:lineRule="auto"/>
        <w:rPr>
          <w:sz w:val="20"/>
          <w:szCs w:val="20"/>
        </w:rPr>
      </w:pPr>
      <w:r w:rsidRPr="000E762B">
        <w:rPr>
          <w:sz w:val="20"/>
          <w:szCs w:val="20"/>
        </w:rPr>
        <w:t xml:space="preserve">Parce que c’est une fille et le féminin ça veut dire c’est tout pour les filles </w:t>
      </w:r>
    </w:p>
    <w:p w14:paraId="390BF0A1" w14:textId="77777777" w:rsidR="00462F51" w:rsidRPr="000E762B" w:rsidRDefault="00462F51" w:rsidP="00462F51">
      <w:pPr>
        <w:spacing w:line="240" w:lineRule="auto"/>
        <w:rPr>
          <w:b/>
          <w:color w:val="632423" w:themeColor="accent2" w:themeShade="80"/>
          <w:sz w:val="20"/>
          <w:szCs w:val="20"/>
        </w:rPr>
      </w:pPr>
      <w:r w:rsidRPr="000E762B">
        <w:rPr>
          <w:b/>
          <w:color w:val="632423" w:themeColor="accent2" w:themeShade="80"/>
          <w:sz w:val="20"/>
          <w:szCs w:val="20"/>
        </w:rPr>
        <w:t xml:space="preserve">Une sorcière : qu’est-ce que vous pouvez me dire sur ce groupe nominal là ? </w:t>
      </w:r>
    </w:p>
    <w:p w14:paraId="1A1B1D98" w14:textId="77777777" w:rsidR="00462F51" w:rsidRPr="000E762B" w:rsidRDefault="00462F51" w:rsidP="005005D9">
      <w:pPr>
        <w:pStyle w:val="Paragraphedeliste"/>
        <w:numPr>
          <w:ilvl w:val="0"/>
          <w:numId w:val="21"/>
        </w:numPr>
        <w:spacing w:line="240" w:lineRule="auto"/>
        <w:rPr>
          <w:sz w:val="20"/>
          <w:szCs w:val="20"/>
        </w:rPr>
      </w:pPr>
      <w:r w:rsidRPr="000E762B">
        <w:rPr>
          <w:sz w:val="20"/>
          <w:szCs w:val="20"/>
        </w:rPr>
        <w:t>C’est féminin parce que c’est une sorcière, c’est pas un sorcière</w:t>
      </w:r>
    </w:p>
    <w:p w14:paraId="1D4B002D" w14:textId="77777777" w:rsidR="00462F51" w:rsidRPr="000E762B" w:rsidRDefault="00462F51" w:rsidP="00462F51">
      <w:pPr>
        <w:spacing w:line="240" w:lineRule="auto"/>
        <w:rPr>
          <w:b/>
          <w:color w:val="632423" w:themeColor="accent2" w:themeShade="80"/>
          <w:sz w:val="20"/>
          <w:szCs w:val="20"/>
        </w:rPr>
      </w:pPr>
      <w:r w:rsidRPr="000E762B">
        <w:rPr>
          <w:b/>
          <w:color w:val="632423" w:themeColor="accent2" w:themeShade="80"/>
          <w:sz w:val="20"/>
          <w:szCs w:val="20"/>
        </w:rPr>
        <w:t xml:space="preserve">Et donc, qu’est-ce que je peux dire ? </w:t>
      </w:r>
    </w:p>
    <w:p w14:paraId="61527B6A" w14:textId="77777777" w:rsidR="00462F51" w:rsidRPr="000E762B" w:rsidRDefault="00462F51" w:rsidP="005005D9">
      <w:pPr>
        <w:pStyle w:val="Paragraphedeliste"/>
        <w:numPr>
          <w:ilvl w:val="0"/>
          <w:numId w:val="21"/>
        </w:numPr>
        <w:spacing w:line="240" w:lineRule="auto"/>
        <w:rPr>
          <w:sz w:val="20"/>
          <w:szCs w:val="20"/>
        </w:rPr>
      </w:pPr>
      <w:r w:rsidRPr="000E762B">
        <w:rPr>
          <w:sz w:val="20"/>
          <w:szCs w:val="20"/>
        </w:rPr>
        <w:t xml:space="preserve">Que c’est une fille </w:t>
      </w:r>
    </w:p>
    <w:p w14:paraId="34556CC6" w14:textId="77777777" w:rsidR="00462F51" w:rsidRPr="000E762B" w:rsidRDefault="00462F51" w:rsidP="00462F51">
      <w:pPr>
        <w:spacing w:line="240" w:lineRule="auto"/>
        <w:rPr>
          <w:b/>
          <w:color w:val="632423" w:themeColor="accent2" w:themeShade="80"/>
          <w:sz w:val="20"/>
          <w:szCs w:val="20"/>
        </w:rPr>
      </w:pPr>
      <w:r w:rsidRPr="000E762B">
        <w:rPr>
          <w:b/>
          <w:color w:val="632423" w:themeColor="accent2" w:themeShade="80"/>
          <w:sz w:val="20"/>
          <w:szCs w:val="20"/>
        </w:rPr>
        <w:t xml:space="preserve">Oui et comme c’est une fille c’est un nom féminin. Comment je sais que c’est un nom, et qu’en plus il est féminin ? </w:t>
      </w:r>
    </w:p>
    <w:p w14:paraId="4C3AA48C" w14:textId="77777777" w:rsidR="00462F51" w:rsidRPr="000E762B" w:rsidRDefault="00462F51" w:rsidP="005005D9">
      <w:pPr>
        <w:pStyle w:val="Paragraphedeliste"/>
        <w:numPr>
          <w:ilvl w:val="0"/>
          <w:numId w:val="21"/>
        </w:numPr>
        <w:spacing w:line="240" w:lineRule="auto"/>
        <w:rPr>
          <w:sz w:val="20"/>
          <w:szCs w:val="20"/>
        </w:rPr>
      </w:pPr>
      <w:r w:rsidRPr="000E762B">
        <w:rPr>
          <w:sz w:val="20"/>
          <w:szCs w:val="20"/>
        </w:rPr>
        <w:t xml:space="preserve"> Parce que le déterminant, c’est « une » et pas « un » on dit  pas « un » sorcière </w:t>
      </w:r>
    </w:p>
    <w:p w14:paraId="00C766AE" w14:textId="77777777" w:rsidR="00462F51" w:rsidRPr="000E762B" w:rsidRDefault="00462F51" w:rsidP="00462F51">
      <w:pPr>
        <w:spacing w:line="240" w:lineRule="auto"/>
        <w:rPr>
          <w:b/>
          <w:color w:val="632423" w:themeColor="accent2" w:themeShade="80"/>
          <w:sz w:val="20"/>
          <w:szCs w:val="20"/>
        </w:rPr>
      </w:pPr>
      <w:r w:rsidRPr="000E762B">
        <w:rPr>
          <w:b/>
          <w:color w:val="632423" w:themeColor="accent2" w:themeShade="80"/>
          <w:sz w:val="20"/>
          <w:szCs w:val="20"/>
        </w:rPr>
        <w:t xml:space="preserve">Parce que le petit mot, le déterminant, qui est devant le nom me permet de dire que ce nom est féminin. </w:t>
      </w:r>
      <w:r w:rsidRPr="000E762B">
        <w:rPr>
          <w:b/>
          <w:color w:val="632423" w:themeColor="accent2" w:themeShade="80"/>
          <w:sz w:val="20"/>
          <w:szCs w:val="20"/>
        </w:rPr>
        <w:br/>
        <w:t xml:space="preserve">La sorcière elle est accompagnée de son ami le crapaud. Est-ce que la sorcière va pouvoir entrer dans le village avec le crapaud ? Et emprunter la même rue ? </w:t>
      </w:r>
    </w:p>
    <w:p w14:paraId="7CBAD030" w14:textId="77777777" w:rsidR="00462F51" w:rsidRPr="000E762B" w:rsidRDefault="00462F51" w:rsidP="00462F51">
      <w:pPr>
        <w:spacing w:line="240" w:lineRule="auto"/>
        <w:rPr>
          <w:sz w:val="20"/>
          <w:szCs w:val="20"/>
        </w:rPr>
      </w:pPr>
      <w:r w:rsidRPr="000E762B">
        <w:rPr>
          <w:sz w:val="20"/>
          <w:szCs w:val="20"/>
        </w:rPr>
        <w:t>Les enfants (En chœur) : NOOON !</w:t>
      </w:r>
    </w:p>
    <w:p w14:paraId="25D1BD5F" w14:textId="74AAB478" w:rsidR="00462F51" w:rsidRPr="000E762B" w:rsidRDefault="00462F51" w:rsidP="00462F51">
      <w:pPr>
        <w:spacing w:line="240" w:lineRule="auto"/>
        <w:rPr>
          <w:sz w:val="20"/>
          <w:szCs w:val="20"/>
        </w:rPr>
      </w:pPr>
      <w:r>
        <w:rPr>
          <w:sz w:val="20"/>
          <w:szCs w:val="20"/>
        </w:rPr>
        <w:t xml:space="preserve">Une </w:t>
      </w:r>
      <w:r w:rsidRPr="000E762B">
        <w:rPr>
          <w:sz w:val="20"/>
          <w:szCs w:val="20"/>
        </w:rPr>
        <w:t xml:space="preserve">petite fille : Si ! Elle peut y aller avec son amie, parce que… une grenouille </w:t>
      </w:r>
    </w:p>
    <w:p w14:paraId="7A5AB528" w14:textId="77777777" w:rsidR="00462F51" w:rsidRPr="000E762B" w:rsidRDefault="00462F51" w:rsidP="00462F51">
      <w:pPr>
        <w:spacing w:line="240" w:lineRule="auto"/>
        <w:rPr>
          <w:b/>
          <w:color w:val="632423" w:themeColor="accent2" w:themeShade="80"/>
          <w:sz w:val="20"/>
          <w:szCs w:val="20"/>
        </w:rPr>
      </w:pPr>
      <w:r w:rsidRPr="000E762B">
        <w:rPr>
          <w:b/>
          <w:color w:val="632423" w:themeColor="accent2" w:themeShade="80"/>
          <w:sz w:val="20"/>
          <w:szCs w:val="20"/>
        </w:rPr>
        <w:t>Mais je n’ai pas dit une grenouille, j’ai parlé d’un crapaud alors il va aller où ?</w:t>
      </w:r>
    </w:p>
    <w:p w14:paraId="04E4C2F6" w14:textId="77777777" w:rsidR="00462F51" w:rsidRPr="000E762B" w:rsidRDefault="00462F51" w:rsidP="00462F51">
      <w:pPr>
        <w:spacing w:line="240" w:lineRule="auto"/>
        <w:rPr>
          <w:b/>
          <w:color w:val="632423" w:themeColor="accent2" w:themeShade="80"/>
          <w:sz w:val="20"/>
          <w:szCs w:val="20"/>
        </w:rPr>
      </w:pPr>
      <w:r w:rsidRPr="000E762B">
        <w:rPr>
          <w:b/>
          <w:color w:val="632423" w:themeColor="accent2" w:themeShade="80"/>
          <w:sz w:val="20"/>
          <w:szCs w:val="20"/>
        </w:rPr>
        <w:t xml:space="preserve">----------------------------------------------------------------------- </w:t>
      </w:r>
    </w:p>
    <w:p w14:paraId="5717FB8E" w14:textId="77777777" w:rsidR="00462F51" w:rsidRPr="000E762B" w:rsidRDefault="00462F51" w:rsidP="00462F51">
      <w:pPr>
        <w:spacing w:line="160" w:lineRule="exact"/>
        <w:jc w:val="center"/>
        <w:rPr>
          <w:i/>
          <w:sz w:val="20"/>
          <w:szCs w:val="20"/>
        </w:rPr>
      </w:pPr>
      <w:r w:rsidRPr="000E762B">
        <w:rPr>
          <w:i/>
          <w:sz w:val="20"/>
          <w:szCs w:val="20"/>
        </w:rPr>
        <w:t>Un peu plus tard, Lucas est au tableau</w:t>
      </w:r>
    </w:p>
    <w:p w14:paraId="4E1A6C86" w14:textId="77777777" w:rsidR="00462F51" w:rsidRPr="000E762B" w:rsidRDefault="00462F51" w:rsidP="00462F51">
      <w:pPr>
        <w:spacing w:after="120" w:line="240" w:lineRule="auto"/>
        <w:rPr>
          <w:b/>
          <w:color w:val="632423" w:themeColor="accent2" w:themeShade="80"/>
          <w:sz w:val="20"/>
          <w:szCs w:val="20"/>
        </w:rPr>
      </w:pPr>
      <w:r w:rsidRPr="000E762B">
        <w:rPr>
          <w:b/>
          <w:color w:val="632423" w:themeColor="accent2" w:themeShade="80"/>
          <w:sz w:val="20"/>
          <w:szCs w:val="20"/>
        </w:rPr>
        <w:t xml:space="preserve">Lucas, ou vas- tu mettre ce mot,  « une amie » ? </w:t>
      </w:r>
    </w:p>
    <w:p w14:paraId="66C226C5" w14:textId="77777777" w:rsidR="00462F51" w:rsidRPr="000E762B" w:rsidRDefault="00462F51" w:rsidP="005005D9">
      <w:pPr>
        <w:pStyle w:val="Paragraphedeliste"/>
        <w:numPr>
          <w:ilvl w:val="0"/>
          <w:numId w:val="21"/>
        </w:numPr>
        <w:spacing w:after="120" w:line="240" w:lineRule="auto"/>
        <w:rPr>
          <w:sz w:val="20"/>
          <w:szCs w:val="20"/>
        </w:rPr>
      </w:pPr>
      <w:r w:rsidRPr="000E762B">
        <w:rPr>
          <w:sz w:val="20"/>
          <w:szCs w:val="20"/>
        </w:rPr>
        <w:t>…</w:t>
      </w:r>
    </w:p>
    <w:p w14:paraId="41564874" w14:textId="77777777" w:rsidR="00462F51" w:rsidRPr="000E762B" w:rsidRDefault="00462F51" w:rsidP="00462F51">
      <w:pPr>
        <w:spacing w:after="120" w:line="240" w:lineRule="auto"/>
        <w:rPr>
          <w:b/>
          <w:color w:val="632423" w:themeColor="accent2" w:themeShade="80"/>
          <w:sz w:val="20"/>
          <w:szCs w:val="20"/>
        </w:rPr>
      </w:pPr>
      <w:r w:rsidRPr="000E762B">
        <w:rPr>
          <w:b/>
          <w:color w:val="632423" w:themeColor="accent2" w:themeShade="80"/>
          <w:sz w:val="20"/>
          <w:szCs w:val="20"/>
        </w:rPr>
        <w:t xml:space="preserve">Qu’est-ce que l’on est en train de faire ?  </w:t>
      </w:r>
    </w:p>
    <w:p w14:paraId="262671C5" w14:textId="77777777" w:rsidR="00462F51" w:rsidRPr="000E762B" w:rsidRDefault="00462F51" w:rsidP="005005D9">
      <w:pPr>
        <w:pStyle w:val="Paragraphedeliste"/>
        <w:numPr>
          <w:ilvl w:val="0"/>
          <w:numId w:val="21"/>
        </w:numPr>
        <w:spacing w:after="120" w:line="240" w:lineRule="auto"/>
        <w:rPr>
          <w:sz w:val="20"/>
          <w:szCs w:val="20"/>
        </w:rPr>
      </w:pPr>
      <w:r w:rsidRPr="000E762B">
        <w:rPr>
          <w:sz w:val="20"/>
          <w:szCs w:val="20"/>
        </w:rPr>
        <w:t>….</w:t>
      </w:r>
    </w:p>
    <w:p w14:paraId="2BE74E10" w14:textId="77777777" w:rsidR="00462F51" w:rsidRPr="000E762B" w:rsidRDefault="00462F51" w:rsidP="00462F51">
      <w:pPr>
        <w:spacing w:after="120" w:line="240" w:lineRule="auto"/>
        <w:rPr>
          <w:b/>
          <w:color w:val="632423" w:themeColor="accent2" w:themeShade="80"/>
          <w:sz w:val="20"/>
          <w:szCs w:val="20"/>
        </w:rPr>
      </w:pPr>
      <w:r w:rsidRPr="000E762B">
        <w:rPr>
          <w:b/>
          <w:color w:val="632423" w:themeColor="accent2" w:themeShade="80"/>
          <w:sz w:val="20"/>
          <w:szCs w:val="20"/>
        </w:rPr>
        <w:t xml:space="preserve">Pourquoi tu as mis ce mot,  là ? </w:t>
      </w:r>
    </w:p>
    <w:p w14:paraId="63AA77D4" w14:textId="77777777" w:rsidR="00462F51" w:rsidRPr="000E762B" w:rsidRDefault="00462F51" w:rsidP="005005D9">
      <w:pPr>
        <w:pStyle w:val="Paragraphedeliste"/>
        <w:numPr>
          <w:ilvl w:val="0"/>
          <w:numId w:val="21"/>
        </w:numPr>
        <w:spacing w:after="120" w:line="240" w:lineRule="auto"/>
        <w:rPr>
          <w:sz w:val="20"/>
          <w:szCs w:val="20"/>
        </w:rPr>
      </w:pPr>
      <w:r w:rsidRPr="000E762B">
        <w:rPr>
          <w:sz w:val="20"/>
          <w:szCs w:val="20"/>
        </w:rPr>
        <w:t xml:space="preserve">Parce que le déterminant </w:t>
      </w:r>
    </w:p>
    <w:p w14:paraId="1DC3ECD0" w14:textId="77777777" w:rsidR="00462F51" w:rsidRPr="000E762B" w:rsidRDefault="00462F51" w:rsidP="00462F51">
      <w:pPr>
        <w:spacing w:after="120" w:line="240" w:lineRule="auto"/>
        <w:rPr>
          <w:b/>
          <w:color w:val="632423" w:themeColor="accent2" w:themeShade="80"/>
          <w:sz w:val="20"/>
          <w:szCs w:val="20"/>
        </w:rPr>
      </w:pPr>
      <w:r w:rsidRPr="000E762B">
        <w:rPr>
          <w:b/>
          <w:color w:val="632423" w:themeColor="accent2" w:themeShade="80"/>
          <w:sz w:val="20"/>
          <w:szCs w:val="20"/>
        </w:rPr>
        <w:t xml:space="preserve">Quoi le déterminant ? C’est quoi le déterminant ? </w:t>
      </w:r>
    </w:p>
    <w:p w14:paraId="0060B784" w14:textId="77777777" w:rsidR="00462F51" w:rsidRPr="000E762B" w:rsidRDefault="00462F51" w:rsidP="005005D9">
      <w:pPr>
        <w:pStyle w:val="Paragraphedeliste"/>
        <w:numPr>
          <w:ilvl w:val="0"/>
          <w:numId w:val="21"/>
        </w:numPr>
        <w:spacing w:after="120" w:line="240" w:lineRule="auto"/>
        <w:rPr>
          <w:sz w:val="20"/>
          <w:szCs w:val="20"/>
        </w:rPr>
      </w:pPr>
      <w:r w:rsidRPr="000E762B">
        <w:rPr>
          <w:sz w:val="20"/>
          <w:szCs w:val="20"/>
        </w:rPr>
        <w:t xml:space="preserve">C’est  « une » </w:t>
      </w:r>
    </w:p>
    <w:p w14:paraId="196CEF2A" w14:textId="6BD315F2" w:rsidR="00462F51" w:rsidRPr="000E762B" w:rsidRDefault="00462F51" w:rsidP="00462F51">
      <w:pPr>
        <w:spacing w:after="120" w:line="240" w:lineRule="auto"/>
        <w:rPr>
          <w:b/>
          <w:color w:val="632423" w:themeColor="accent2" w:themeShade="80"/>
          <w:sz w:val="20"/>
          <w:szCs w:val="20"/>
        </w:rPr>
      </w:pPr>
      <w:r w:rsidRPr="000E762B">
        <w:rPr>
          <w:b/>
          <w:color w:val="632423" w:themeColor="accent2" w:themeShade="80"/>
          <w:sz w:val="20"/>
          <w:szCs w:val="20"/>
        </w:rPr>
        <w:t xml:space="preserve">Et ? </w:t>
      </w:r>
    </w:p>
    <w:p w14:paraId="031FD82F" w14:textId="77777777" w:rsidR="00462F51" w:rsidRDefault="00462F51" w:rsidP="00462F51">
      <w:pPr>
        <w:rPr>
          <w:b/>
        </w:rPr>
      </w:pPr>
      <w:r>
        <w:rPr>
          <w:b/>
        </w:rPr>
        <w:br w:type="page"/>
      </w:r>
    </w:p>
    <w:p w14:paraId="77B52E36" w14:textId="77777777" w:rsidR="00462F51" w:rsidRDefault="00462F51" w:rsidP="00462F51">
      <w:pPr>
        <w:pBdr>
          <w:top w:val="single" w:sz="4" w:space="1" w:color="auto"/>
          <w:left w:val="single" w:sz="4" w:space="4" w:color="auto"/>
          <w:bottom w:val="single" w:sz="4" w:space="1" w:color="auto"/>
          <w:right w:val="single" w:sz="4" w:space="4" w:color="auto"/>
        </w:pBdr>
        <w:jc w:val="center"/>
        <w:rPr>
          <w:b/>
          <w:sz w:val="20"/>
          <w:szCs w:val="20"/>
        </w:rPr>
      </w:pPr>
      <w:r w:rsidRPr="000E762B">
        <w:rPr>
          <w:b/>
          <w:sz w:val="20"/>
          <w:szCs w:val="20"/>
        </w:rPr>
        <w:lastRenderedPageBreak/>
        <w:t xml:space="preserve">ENTRETIEN DE LUCAS  AVEC S. </w:t>
      </w:r>
      <w:r>
        <w:rPr>
          <w:b/>
          <w:sz w:val="20"/>
          <w:szCs w:val="20"/>
        </w:rPr>
        <w:t>(formateur)</w:t>
      </w:r>
      <w:r w:rsidRPr="000E762B">
        <w:rPr>
          <w:b/>
          <w:sz w:val="20"/>
          <w:szCs w:val="20"/>
        </w:rPr>
        <w:t xml:space="preserve"> </w:t>
      </w:r>
    </w:p>
    <w:p w14:paraId="7CBAC748" w14:textId="77777777" w:rsidR="00462F51" w:rsidRPr="000E762B" w:rsidRDefault="00462F51" w:rsidP="00462F51">
      <w:pPr>
        <w:pBdr>
          <w:top w:val="single" w:sz="4" w:space="1" w:color="auto"/>
          <w:left w:val="single" w:sz="4" w:space="4" w:color="auto"/>
          <w:bottom w:val="single" w:sz="4" w:space="1" w:color="auto"/>
          <w:right w:val="single" w:sz="4" w:space="4" w:color="auto"/>
        </w:pBdr>
        <w:jc w:val="center"/>
        <w:rPr>
          <w:b/>
          <w:sz w:val="20"/>
          <w:szCs w:val="20"/>
        </w:rPr>
      </w:pPr>
      <w:r w:rsidRPr="000E762B">
        <w:rPr>
          <w:b/>
          <w:sz w:val="20"/>
          <w:szCs w:val="20"/>
        </w:rPr>
        <w:t>RETOUR SUR LA LEÇON autour de la  REALISATION DE  L’EXERCICE DE GRAMMAIRE DANS LE CAHIER…</w:t>
      </w:r>
    </w:p>
    <w:p w14:paraId="247C0D45" w14:textId="77777777" w:rsidR="00462F51" w:rsidRPr="000D284A" w:rsidRDefault="00462F51" w:rsidP="00462F51">
      <w:pPr>
        <w:rPr>
          <w:i/>
          <w:sz w:val="20"/>
          <w:szCs w:val="20"/>
        </w:rPr>
      </w:pPr>
      <w:r w:rsidRPr="000E762B">
        <w:rPr>
          <w:b/>
          <w:sz w:val="20"/>
          <w:szCs w:val="20"/>
        </w:rPr>
        <w:t xml:space="preserve"> </w:t>
      </w:r>
      <w:r w:rsidRPr="000E762B">
        <w:rPr>
          <w:i/>
          <w:sz w:val="20"/>
          <w:szCs w:val="20"/>
        </w:rPr>
        <w:t xml:space="preserve">S. a avec lui quatre étiquettes/mots utilisées par la maitresse lors de la séquence collective (l’éléphant, les cahiers, l’école, ta poupée). Lucas a avec lui son cahier d’essai où est inscrit la consigne de l’exercice à faire. </w:t>
      </w:r>
    </w:p>
    <w:p w14:paraId="4615CA23"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S. : C’est quoi ce cahier ? </w:t>
      </w:r>
    </w:p>
    <w:p w14:paraId="4CF871C9"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Le cahier d’essai </w:t>
      </w:r>
    </w:p>
    <w:p w14:paraId="72321A63"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Ca sert à quoi ? </w:t>
      </w:r>
    </w:p>
    <w:p w14:paraId="072B372A"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A écrire </w:t>
      </w:r>
    </w:p>
    <w:p w14:paraId="1FEFE8A7"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Et là tu vas écrire ? </w:t>
      </w:r>
    </w:p>
    <w:p w14:paraId="51BD1074" w14:textId="77777777" w:rsidR="00462F51" w:rsidRPr="000E762B" w:rsidRDefault="00462F51" w:rsidP="005005D9">
      <w:pPr>
        <w:pStyle w:val="Paragraphedeliste"/>
        <w:numPr>
          <w:ilvl w:val="0"/>
          <w:numId w:val="21"/>
        </w:numPr>
        <w:spacing w:line="160" w:lineRule="exact"/>
        <w:rPr>
          <w:color w:val="000000" w:themeColor="text1"/>
          <w:sz w:val="20"/>
          <w:szCs w:val="20"/>
        </w:rPr>
      </w:pPr>
      <w:r w:rsidRPr="000E762B">
        <w:rPr>
          <w:color w:val="000000" w:themeColor="text1"/>
          <w:sz w:val="20"/>
          <w:szCs w:val="20"/>
        </w:rPr>
        <w:t>…</w:t>
      </w:r>
    </w:p>
    <w:p w14:paraId="5D2D1E69"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Tu peux me dire l’exercice que tu dois faire, qu’est -ce que la maîtresse attend de toi ? </w:t>
      </w:r>
    </w:p>
    <w:p w14:paraId="26F48E0B" w14:textId="77777777" w:rsidR="00462F51" w:rsidRPr="000E762B" w:rsidRDefault="00462F51" w:rsidP="00462F51">
      <w:pPr>
        <w:rPr>
          <w:sz w:val="20"/>
          <w:szCs w:val="20"/>
        </w:rPr>
      </w:pPr>
      <w:r w:rsidRPr="000E762B">
        <w:rPr>
          <w:noProof/>
          <w:sz w:val="20"/>
          <w:szCs w:val="20"/>
          <w:lang w:eastAsia="fr-FR"/>
        </w:rPr>
        <w:drawing>
          <wp:inline distT="0" distB="0" distL="0" distR="0" wp14:anchorId="5C3CEDFD" wp14:editId="2882FD1F">
            <wp:extent cx="2657475" cy="2007382"/>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57475" cy="2007382"/>
                    </a:xfrm>
                    <a:prstGeom prst="rect">
                      <a:avLst/>
                    </a:prstGeom>
                    <a:noFill/>
                    <a:ln>
                      <a:noFill/>
                    </a:ln>
                  </pic:spPr>
                </pic:pic>
              </a:graphicData>
            </a:graphic>
          </wp:inline>
        </w:drawing>
      </w:r>
      <w:r w:rsidRPr="000E762B">
        <w:rPr>
          <w:noProof/>
          <w:sz w:val="20"/>
          <w:szCs w:val="20"/>
          <w:lang w:eastAsia="fr-FR"/>
        </w:rPr>
        <w:drawing>
          <wp:inline distT="0" distB="0" distL="0" distR="0" wp14:anchorId="44354B8E" wp14:editId="4BA05064">
            <wp:extent cx="2800350" cy="1995940"/>
            <wp:effectExtent l="0" t="0" r="0" b="444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10957" cy="2003500"/>
                    </a:xfrm>
                    <a:prstGeom prst="rect">
                      <a:avLst/>
                    </a:prstGeom>
                    <a:noFill/>
                    <a:ln>
                      <a:noFill/>
                    </a:ln>
                  </pic:spPr>
                </pic:pic>
              </a:graphicData>
            </a:graphic>
          </wp:inline>
        </w:drawing>
      </w:r>
    </w:p>
    <w:p w14:paraId="0EFA050E"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Tu peux me lire la consigne ? </w:t>
      </w:r>
    </w:p>
    <w:p w14:paraId="28A0A163"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Ecris à côté de chaque nom s’il est féminin ou masculin </w:t>
      </w:r>
    </w:p>
    <w:p w14:paraId="355C0864" w14:textId="77777777" w:rsidR="00462F51" w:rsidRPr="000E762B" w:rsidRDefault="00462F51" w:rsidP="00462F51">
      <w:pPr>
        <w:spacing w:line="160" w:lineRule="exact"/>
        <w:jc w:val="center"/>
        <w:rPr>
          <w:i/>
          <w:sz w:val="20"/>
          <w:szCs w:val="20"/>
        </w:rPr>
      </w:pPr>
      <w:r w:rsidRPr="000E762B">
        <w:rPr>
          <w:i/>
          <w:sz w:val="20"/>
          <w:szCs w:val="20"/>
        </w:rPr>
        <w:t>S. présente une étiquette /</w:t>
      </w:r>
      <w:r>
        <w:rPr>
          <w:i/>
          <w:sz w:val="20"/>
          <w:szCs w:val="20"/>
        </w:rPr>
        <w:t>mot</w:t>
      </w:r>
      <w:r w:rsidRPr="000E762B">
        <w:rPr>
          <w:i/>
          <w:sz w:val="20"/>
          <w:szCs w:val="20"/>
        </w:rPr>
        <w:t xml:space="preserve"> à Lucas.</w:t>
      </w:r>
    </w:p>
    <w:p w14:paraId="26BAAB5D"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Tu vois ce mot. Qu’est-ce que tu dois faire ? </w:t>
      </w:r>
    </w:p>
    <w:p w14:paraId="624CC9C1" w14:textId="5AF4642F"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  </w:t>
      </w:r>
      <w:r w:rsidRPr="000E762B">
        <w:rPr>
          <w:i/>
          <w:sz w:val="20"/>
          <w:szCs w:val="20"/>
        </w:rPr>
        <w:t xml:space="preserve">(Lucas </w:t>
      </w:r>
      <w:r w:rsidR="00055157" w:rsidRPr="000E762B">
        <w:rPr>
          <w:i/>
          <w:sz w:val="20"/>
          <w:szCs w:val="20"/>
        </w:rPr>
        <w:t>s’agite)</w:t>
      </w:r>
      <w:r w:rsidRPr="000E762B">
        <w:rPr>
          <w:sz w:val="20"/>
          <w:szCs w:val="20"/>
        </w:rPr>
        <w:t xml:space="preserve"> </w:t>
      </w:r>
    </w:p>
    <w:p w14:paraId="36E4C914" w14:textId="77777777" w:rsidR="00462F51" w:rsidRPr="000E762B" w:rsidRDefault="00462F51" w:rsidP="00462F51">
      <w:pPr>
        <w:spacing w:line="200" w:lineRule="exact"/>
        <w:rPr>
          <w:b/>
          <w:color w:val="244061" w:themeColor="accent1" w:themeShade="80"/>
          <w:sz w:val="20"/>
          <w:szCs w:val="20"/>
        </w:rPr>
      </w:pPr>
      <w:r w:rsidRPr="000E762B">
        <w:rPr>
          <w:b/>
          <w:color w:val="244061" w:themeColor="accent1" w:themeShade="80"/>
          <w:sz w:val="20"/>
          <w:szCs w:val="20"/>
        </w:rPr>
        <w:t>Tu t’agites, tu as peur, ça te fait peur ? Laisse ton corps,  détend</w:t>
      </w:r>
      <w:r>
        <w:rPr>
          <w:b/>
          <w:color w:val="244061" w:themeColor="accent1" w:themeShade="80"/>
          <w:sz w:val="20"/>
          <w:szCs w:val="20"/>
        </w:rPr>
        <w:t>s</w:t>
      </w:r>
      <w:r w:rsidRPr="000E762B">
        <w:rPr>
          <w:b/>
          <w:color w:val="244061" w:themeColor="accent1" w:themeShade="80"/>
          <w:sz w:val="20"/>
          <w:szCs w:val="20"/>
        </w:rPr>
        <w:t xml:space="preserve"> toi on va travailler avec la tête .. Qu’est-ce que vous avez fait ce matin ? </w:t>
      </w:r>
    </w:p>
    <w:p w14:paraId="0202E78D"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La grammaire </w:t>
      </w:r>
    </w:p>
    <w:p w14:paraId="4479B32F"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Très bien, qu’est-ce qu’il fallait faire ?</w:t>
      </w:r>
    </w:p>
    <w:p w14:paraId="0BDBFD4D"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w:t>
      </w:r>
    </w:p>
    <w:p w14:paraId="11913AAF"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Toute cette leçon, elle parlait de quoi ? </w:t>
      </w:r>
    </w:p>
    <w:p w14:paraId="0B84F889"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w:t>
      </w:r>
    </w:p>
    <w:p w14:paraId="073F52A6"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Tu as entendu des choses que la maîtresse a dites ?</w:t>
      </w:r>
      <w:r>
        <w:rPr>
          <w:b/>
          <w:color w:val="244061" w:themeColor="accent1" w:themeShade="80"/>
          <w:sz w:val="20"/>
          <w:szCs w:val="20"/>
        </w:rPr>
        <w:t xml:space="preserve"> D</w:t>
      </w:r>
      <w:r w:rsidRPr="000E762B">
        <w:rPr>
          <w:b/>
          <w:color w:val="244061" w:themeColor="accent1" w:themeShade="80"/>
          <w:sz w:val="20"/>
          <w:szCs w:val="20"/>
        </w:rPr>
        <w:t xml:space="preserve">is les moi et on va classer les choses.. </w:t>
      </w:r>
    </w:p>
    <w:p w14:paraId="23526A98"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w:t>
      </w:r>
    </w:p>
    <w:p w14:paraId="2BD01D37"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Vous n’avez pas parlé d’un village ?</w:t>
      </w:r>
    </w:p>
    <w:p w14:paraId="69FD9235"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w:t>
      </w:r>
    </w:p>
    <w:p w14:paraId="3FDEE32E"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Avec des rues ?</w:t>
      </w:r>
    </w:p>
    <w:p w14:paraId="64BE3313"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Ah si !</w:t>
      </w:r>
    </w:p>
    <w:p w14:paraId="6FBA5829"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C’était quoi ce village ?</w:t>
      </w:r>
    </w:p>
    <w:p w14:paraId="5AD50B30"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La sorcière </w:t>
      </w:r>
    </w:p>
    <w:p w14:paraId="3A1B18AA"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lastRenderedPageBreak/>
        <w:t>Et</w:t>
      </w:r>
      <w:r>
        <w:rPr>
          <w:b/>
          <w:color w:val="244061" w:themeColor="accent1" w:themeShade="80"/>
          <w:sz w:val="20"/>
          <w:szCs w:val="20"/>
        </w:rPr>
        <w:t xml:space="preserve"> qu’est-ce qu’il</w:t>
      </w:r>
      <w:r w:rsidRPr="000E762B">
        <w:rPr>
          <w:b/>
          <w:color w:val="244061" w:themeColor="accent1" w:themeShade="80"/>
          <w:sz w:val="20"/>
          <w:szCs w:val="20"/>
        </w:rPr>
        <w:t xml:space="preserve"> fallait faire dans ce village ?</w:t>
      </w:r>
    </w:p>
    <w:p w14:paraId="3C8DFEA3"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Dessiner </w:t>
      </w:r>
    </w:p>
    <w:p w14:paraId="2E6E74A1" w14:textId="77777777" w:rsidR="00462F51" w:rsidRPr="000E762B" w:rsidRDefault="00462F51" w:rsidP="00462F51">
      <w:pPr>
        <w:spacing w:line="200" w:lineRule="exact"/>
        <w:rPr>
          <w:b/>
          <w:color w:val="244061" w:themeColor="accent1" w:themeShade="80"/>
          <w:sz w:val="20"/>
          <w:szCs w:val="20"/>
        </w:rPr>
      </w:pPr>
      <w:r w:rsidRPr="000E762B">
        <w:rPr>
          <w:b/>
          <w:color w:val="244061" w:themeColor="accent1" w:themeShade="80"/>
          <w:sz w:val="20"/>
          <w:szCs w:val="20"/>
        </w:rPr>
        <w:t xml:space="preserve">Mais moi, je ne t’ai pas vu dessiner.  Je vous ai vu mettre des mots dans des rues, tu te rappelles ? Il fallait mettre les noms dans les rues en fonction de quoi ? </w:t>
      </w:r>
    </w:p>
    <w:p w14:paraId="5E7D0DEB"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w:t>
      </w:r>
    </w:p>
    <w:p w14:paraId="7E8BCA82" w14:textId="77777777" w:rsidR="00462F51" w:rsidRPr="000E762B" w:rsidRDefault="00462F51" w:rsidP="00462F51">
      <w:pPr>
        <w:spacing w:line="160" w:lineRule="exact"/>
        <w:rPr>
          <w:color w:val="244061" w:themeColor="accent1" w:themeShade="80"/>
          <w:sz w:val="20"/>
          <w:szCs w:val="20"/>
        </w:rPr>
      </w:pPr>
      <w:r w:rsidRPr="000E762B">
        <w:rPr>
          <w:b/>
          <w:color w:val="244061" w:themeColor="accent1" w:themeShade="80"/>
          <w:sz w:val="20"/>
          <w:szCs w:val="20"/>
        </w:rPr>
        <w:t>Bon, on va essayer de retrouver. Je te donne ce mot, tu peux essayer de me le lire ?</w:t>
      </w:r>
      <w:r w:rsidRPr="000E762B">
        <w:rPr>
          <w:color w:val="244061" w:themeColor="accent1" w:themeShade="80"/>
          <w:sz w:val="20"/>
          <w:szCs w:val="20"/>
        </w:rPr>
        <w:t xml:space="preserve"> </w:t>
      </w:r>
    </w:p>
    <w:p w14:paraId="53E4CAC5" w14:textId="77777777" w:rsidR="00462F51" w:rsidRPr="000E762B" w:rsidRDefault="00462F51" w:rsidP="00462F51">
      <w:pPr>
        <w:spacing w:line="160" w:lineRule="exact"/>
        <w:jc w:val="center"/>
        <w:rPr>
          <w:b/>
          <w:i/>
          <w:color w:val="244061" w:themeColor="accent1" w:themeShade="80"/>
          <w:sz w:val="20"/>
          <w:szCs w:val="20"/>
        </w:rPr>
      </w:pPr>
      <w:r>
        <w:rPr>
          <w:i/>
          <w:color w:val="244061" w:themeColor="accent1" w:themeShade="80"/>
          <w:sz w:val="20"/>
          <w:szCs w:val="20"/>
        </w:rPr>
        <w:t>S.</w:t>
      </w:r>
      <w:r w:rsidRPr="000E762B">
        <w:rPr>
          <w:i/>
          <w:color w:val="244061" w:themeColor="accent1" w:themeShade="80"/>
          <w:sz w:val="20"/>
          <w:szCs w:val="20"/>
        </w:rPr>
        <w:t>Montre l’étiquette « l’école »</w:t>
      </w:r>
    </w:p>
    <w:p w14:paraId="0B43D6FD"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L’école</w:t>
      </w:r>
    </w:p>
    <w:p w14:paraId="449B5F35"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Très bien.  Et qu’est-ce qu’il faut faire de ce mot ? </w:t>
      </w:r>
    </w:p>
    <w:p w14:paraId="17A0500B" w14:textId="77777777" w:rsidR="00462F51" w:rsidRDefault="00462F51" w:rsidP="005005D9">
      <w:pPr>
        <w:pStyle w:val="Paragraphedeliste"/>
        <w:numPr>
          <w:ilvl w:val="0"/>
          <w:numId w:val="21"/>
        </w:numPr>
        <w:spacing w:line="160" w:lineRule="exact"/>
        <w:rPr>
          <w:sz w:val="20"/>
          <w:szCs w:val="20"/>
        </w:rPr>
      </w:pPr>
      <w:r w:rsidRPr="000E762B">
        <w:rPr>
          <w:sz w:val="20"/>
          <w:szCs w:val="20"/>
        </w:rPr>
        <w:t>…</w:t>
      </w:r>
    </w:p>
    <w:p w14:paraId="7C2B7D06" w14:textId="77777777" w:rsidR="00462F51" w:rsidRDefault="00462F51" w:rsidP="00462F51">
      <w:pPr>
        <w:pStyle w:val="Paragraphedeliste"/>
        <w:spacing w:line="160" w:lineRule="exact"/>
        <w:ind w:left="644"/>
        <w:rPr>
          <w:sz w:val="20"/>
          <w:szCs w:val="20"/>
        </w:rPr>
      </w:pPr>
    </w:p>
    <w:p w14:paraId="2B6856E0" w14:textId="77777777" w:rsidR="00462F51" w:rsidRPr="000E762B" w:rsidRDefault="00462F51" w:rsidP="00462F51">
      <w:pPr>
        <w:pStyle w:val="Paragraphedeliste"/>
        <w:spacing w:line="160" w:lineRule="exact"/>
        <w:ind w:left="644"/>
        <w:rPr>
          <w:sz w:val="20"/>
          <w:szCs w:val="20"/>
        </w:rPr>
      </w:pPr>
    </w:p>
    <w:p w14:paraId="5CD9A76A" w14:textId="77777777" w:rsidR="00462F51" w:rsidRPr="000E762B" w:rsidRDefault="00462F51" w:rsidP="00462F51">
      <w:pPr>
        <w:pStyle w:val="Paragraphedeliste"/>
        <w:rPr>
          <w:sz w:val="20"/>
          <w:szCs w:val="20"/>
        </w:rPr>
      </w:pPr>
      <w:r w:rsidRPr="00567531">
        <w:rPr>
          <w:noProof/>
          <w:sz w:val="20"/>
          <w:szCs w:val="20"/>
          <w:lang w:eastAsia="fr-FR"/>
        </w:rPr>
        <w:drawing>
          <wp:inline distT="0" distB="0" distL="0" distR="0" wp14:anchorId="6038E2F2" wp14:editId="016736DC">
            <wp:extent cx="2060363" cy="1546172"/>
            <wp:effectExtent l="0" t="0" r="0" b="381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63311" cy="1548384"/>
                    </a:xfrm>
                    <a:prstGeom prst="rect">
                      <a:avLst/>
                    </a:prstGeom>
                    <a:noFill/>
                    <a:ln>
                      <a:noFill/>
                    </a:ln>
                  </pic:spPr>
                </pic:pic>
              </a:graphicData>
            </a:graphic>
          </wp:inline>
        </w:drawing>
      </w:r>
      <w:r w:rsidRPr="000E762B">
        <w:rPr>
          <w:noProof/>
          <w:sz w:val="20"/>
          <w:szCs w:val="20"/>
          <w:lang w:eastAsia="fr-FR"/>
        </w:rPr>
        <mc:AlternateContent>
          <mc:Choice Requires="wps">
            <w:drawing>
              <wp:anchor distT="0" distB="0" distL="114300" distR="114300" simplePos="0" relativeHeight="251685888" behindDoc="0" locked="0" layoutInCell="1" allowOverlap="1" wp14:anchorId="6FB03A56" wp14:editId="56BAD9B9">
                <wp:simplePos x="0" y="0"/>
                <wp:positionH relativeFrom="column">
                  <wp:posOffset>2743200</wp:posOffset>
                </wp:positionH>
                <wp:positionV relativeFrom="paragraph">
                  <wp:posOffset>203200</wp:posOffset>
                </wp:positionV>
                <wp:extent cx="2889250" cy="1350010"/>
                <wp:effectExtent l="0" t="0" r="6350" b="0"/>
                <wp:wrapNone/>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1350010"/>
                        </a:xfrm>
                        <a:prstGeom prst="rect">
                          <a:avLst/>
                        </a:prstGeom>
                        <a:solidFill>
                          <a:srgbClr val="FFFFFF"/>
                        </a:solidFill>
                        <a:ln w="9525">
                          <a:noFill/>
                          <a:miter lim="800000"/>
                          <a:headEnd/>
                          <a:tailEnd/>
                        </a:ln>
                      </wps:spPr>
                      <wps:txbx>
                        <w:txbxContent>
                          <w:p w14:paraId="186A3E50" w14:textId="77777777" w:rsidR="00826E7D" w:rsidRPr="000D284A" w:rsidRDefault="00826E7D" w:rsidP="00462F51">
                            <w:pPr>
                              <w:spacing w:line="160" w:lineRule="exact"/>
                              <w:rPr>
                                <w:b/>
                                <w:color w:val="244061" w:themeColor="accent1" w:themeShade="80"/>
                                <w:sz w:val="20"/>
                                <w:szCs w:val="20"/>
                              </w:rPr>
                            </w:pPr>
                            <w:r w:rsidRPr="000D284A">
                              <w:rPr>
                                <w:b/>
                                <w:color w:val="244061" w:themeColor="accent1" w:themeShade="80"/>
                                <w:sz w:val="20"/>
                                <w:szCs w:val="20"/>
                              </w:rPr>
                              <w:t xml:space="preserve">Tu n’as pas du tout compris, ce qui s’est passé ce matin ? </w:t>
                            </w:r>
                          </w:p>
                          <w:p w14:paraId="3EE53929" w14:textId="77777777" w:rsidR="00826E7D" w:rsidRPr="000D284A" w:rsidRDefault="00826E7D" w:rsidP="00462F51">
                            <w:pPr>
                              <w:spacing w:line="160" w:lineRule="exact"/>
                              <w:rPr>
                                <w:i/>
                                <w:sz w:val="20"/>
                                <w:szCs w:val="20"/>
                              </w:rPr>
                            </w:pPr>
                            <w:r w:rsidRPr="000D284A">
                              <w:rPr>
                                <w:i/>
                                <w:sz w:val="20"/>
                                <w:szCs w:val="20"/>
                              </w:rPr>
                              <w:t xml:space="preserve">Lucas fait Non de la tête </w:t>
                            </w:r>
                          </w:p>
                          <w:p w14:paraId="7ACEB946" w14:textId="77777777" w:rsidR="00826E7D" w:rsidRPr="000D284A" w:rsidRDefault="00826E7D" w:rsidP="00462F51">
                            <w:pPr>
                              <w:spacing w:line="160" w:lineRule="exact"/>
                              <w:rPr>
                                <w:i/>
                                <w:color w:val="244061" w:themeColor="accent1" w:themeShade="80"/>
                                <w:sz w:val="20"/>
                                <w:szCs w:val="20"/>
                              </w:rPr>
                            </w:pPr>
                            <w:r w:rsidRPr="000D284A">
                              <w:rPr>
                                <w:b/>
                                <w:color w:val="244061" w:themeColor="accent1" w:themeShade="80"/>
                                <w:sz w:val="20"/>
                                <w:szCs w:val="20"/>
                              </w:rPr>
                              <w:t>Tu veux que je te réexplique ?</w:t>
                            </w:r>
                            <w:r w:rsidRPr="000D284A">
                              <w:rPr>
                                <w:i/>
                                <w:color w:val="244061" w:themeColor="accent1" w:themeShade="80"/>
                                <w:sz w:val="20"/>
                                <w:szCs w:val="20"/>
                              </w:rPr>
                              <w:t xml:space="preserve"> </w:t>
                            </w:r>
                          </w:p>
                          <w:p w14:paraId="67A6BB66" w14:textId="77777777" w:rsidR="00826E7D" w:rsidRPr="000D284A" w:rsidRDefault="00826E7D" w:rsidP="00462F51">
                            <w:pPr>
                              <w:spacing w:line="160" w:lineRule="exact"/>
                              <w:rPr>
                                <w:i/>
                                <w:color w:val="000000" w:themeColor="text1"/>
                                <w:sz w:val="20"/>
                                <w:szCs w:val="20"/>
                              </w:rPr>
                            </w:pPr>
                            <w:r w:rsidRPr="000D284A">
                              <w:rPr>
                                <w:i/>
                                <w:color w:val="000000" w:themeColor="text1"/>
                                <w:sz w:val="20"/>
                                <w:szCs w:val="20"/>
                              </w:rPr>
                              <w:t>Lucas fait oui de la tête</w:t>
                            </w:r>
                          </w:p>
                          <w:p w14:paraId="02701365" w14:textId="77777777" w:rsidR="00826E7D" w:rsidRPr="00253FC8" w:rsidRDefault="00826E7D" w:rsidP="00462F51">
                            <w:pPr>
                              <w:rPr>
                                <w:b/>
                                <w:color w:val="244061" w:themeColor="accent1" w:themeShade="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3in;margin-top:16pt;width:227.5pt;height:10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" stroked="f">
                <v:textbox>
                  <w:txbxContent>
                    <w:p w14:paraId="186A3E50" w14:textId="77777777" w:rsidR="00826E7D" w:rsidRPr="000D284A" w:rsidRDefault="00826E7D" w:rsidP="00462F51">
                      <w:pPr>
                        <w:spacing w:line="160" w:lineRule="exact"/>
                        <w:rPr>
                          <w:b/>
                          <w:color w:val="244061" w:themeColor="accent1" w:themeShade="80"/>
                          <w:sz w:val="20"/>
                          <w:szCs w:val="20"/>
                        </w:rPr>
                      </w:pPr>
                      <w:r w:rsidRPr="000D284A">
                        <w:rPr>
                          <w:b/>
                          <w:color w:val="244061" w:themeColor="accent1" w:themeShade="80"/>
                          <w:sz w:val="20"/>
                          <w:szCs w:val="20"/>
                        </w:rPr>
                        <w:t xml:space="preserve">Tu n’as pas du tout compris, ce qui s’est passé ce matin ? </w:t>
                      </w:r>
                    </w:p>
                    <w:p w14:paraId="3EE53929" w14:textId="77777777" w:rsidR="00826E7D" w:rsidRPr="000D284A" w:rsidRDefault="00826E7D" w:rsidP="00462F51">
                      <w:pPr>
                        <w:spacing w:line="160" w:lineRule="exact"/>
                        <w:rPr>
                          <w:i/>
                          <w:sz w:val="20"/>
                          <w:szCs w:val="20"/>
                        </w:rPr>
                      </w:pPr>
                      <w:r w:rsidRPr="000D284A">
                        <w:rPr>
                          <w:i/>
                          <w:sz w:val="20"/>
                          <w:szCs w:val="20"/>
                        </w:rPr>
                        <w:t xml:space="preserve">Lucas fait Non de la tête </w:t>
                      </w:r>
                    </w:p>
                    <w:p w14:paraId="7ACEB946" w14:textId="77777777" w:rsidR="00826E7D" w:rsidRPr="000D284A" w:rsidRDefault="00826E7D" w:rsidP="00462F51">
                      <w:pPr>
                        <w:spacing w:line="160" w:lineRule="exact"/>
                        <w:rPr>
                          <w:i/>
                          <w:color w:val="244061" w:themeColor="accent1" w:themeShade="80"/>
                          <w:sz w:val="20"/>
                          <w:szCs w:val="20"/>
                        </w:rPr>
                      </w:pPr>
                      <w:r w:rsidRPr="000D284A">
                        <w:rPr>
                          <w:b/>
                          <w:color w:val="244061" w:themeColor="accent1" w:themeShade="80"/>
                          <w:sz w:val="20"/>
                          <w:szCs w:val="20"/>
                        </w:rPr>
                        <w:t>Tu veux que je te réexplique ?</w:t>
                      </w:r>
                      <w:r w:rsidRPr="000D284A">
                        <w:rPr>
                          <w:i/>
                          <w:color w:val="244061" w:themeColor="accent1" w:themeShade="80"/>
                          <w:sz w:val="20"/>
                          <w:szCs w:val="20"/>
                        </w:rPr>
                        <w:t xml:space="preserve"> </w:t>
                      </w:r>
                    </w:p>
                    <w:p w14:paraId="67A6BB66" w14:textId="77777777" w:rsidR="00826E7D" w:rsidRPr="000D284A" w:rsidRDefault="00826E7D" w:rsidP="00462F51">
                      <w:pPr>
                        <w:spacing w:line="160" w:lineRule="exact"/>
                        <w:rPr>
                          <w:i/>
                          <w:color w:val="000000" w:themeColor="text1"/>
                          <w:sz w:val="20"/>
                          <w:szCs w:val="20"/>
                        </w:rPr>
                      </w:pPr>
                      <w:r w:rsidRPr="000D284A">
                        <w:rPr>
                          <w:i/>
                          <w:color w:val="000000" w:themeColor="text1"/>
                          <w:sz w:val="20"/>
                          <w:szCs w:val="20"/>
                        </w:rPr>
                        <w:t>Lucas fait oui de la tête</w:t>
                      </w:r>
                    </w:p>
                    <w:p w14:paraId="02701365" w14:textId="77777777" w:rsidR="00826E7D" w:rsidRPr="00253FC8" w:rsidRDefault="00826E7D" w:rsidP="00462F51">
                      <w:pPr>
                        <w:rPr>
                          <w:b/>
                          <w:color w:val="244061" w:themeColor="accent1" w:themeShade="80"/>
                        </w:rPr>
                      </w:pPr>
                    </w:p>
                  </w:txbxContent>
                </v:textbox>
              </v:shape>
            </w:pict>
          </mc:Fallback>
        </mc:AlternateContent>
      </w:r>
    </w:p>
    <w:p w14:paraId="24F877C2" w14:textId="77777777" w:rsidR="00462F51" w:rsidRPr="000E762B" w:rsidRDefault="00462F51" w:rsidP="00462F51">
      <w:pPr>
        <w:pStyle w:val="Paragraphedeliste"/>
        <w:rPr>
          <w:sz w:val="20"/>
          <w:szCs w:val="20"/>
        </w:rPr>
      </w:pPr>
    </w:p>
    <w:p w14:paraId="6B1716AE" w14:textId="77777777" w:rsidR="00462F51" w:rsidRPr="000E762B" w:rsidRDefault="00462F51" w:rsidP="00462F51">
      <w:pPr>
        <w:spacing w:line="200" w:lineRule="exact"/>
        <w:rPr>
          <w:b/>
          <w:color w:val="244061" w:themeColor="accent1" w:themeShade="80"/>
          <w:sz w:val="20"/>
          <w:szCs w:val="20"/>
        </w:rPr>
      </w:pPr>
      <w:r w:rsidRPr="000E762B">
        <w:rPr>
          <w:b/>
          <w:color w:val="244061" w:themeColor="accent1" w:themeShade="80"/>
          <w:sz w:val="20"/>
          <w:szCs w:val="20"/>
        </w:rPr>
        <w:t xml:space="preserve">En fait ce matin quand il fallait mettre les noms dans les rues « féminin » ou « masculin » ça revenait à dire si chaque mot était féminin ou masculin. Les mots on peut les ranger dans des catégories. Y’a plein de choses qu’on peut ranger dans des catégories. Tiens tu connais ... le foot ? </w:t>
      </w:r>
    </w:p>
    <w:p w14:paraId="6FCDFCCE" w14:textId="77777777" w:rsidR="00462F51" w:rsidRPr="000E762B" w:rsidRDefault="00462F51" w:rsidP="005005D9">
      <w:pPr>
        <w:pStyle w:val="Paragraphedeliste"/>
        <w:numPr>
          <w:ilvl w:val="0"/>
          <w:numId w:val="21"/>
        </w:numPr>
        <w:spacing w:line="160" w:lineRule="exact"/>
        <w:rPr>
          <w:i/>
          <w:sz w:val="20"/>
          <w:szCs w:val="20"/>
        </w:rPr>
      </w:pPr>
      <w:r w:rsidRPr="000E762B">
        <w:rPr>
          <w:i/>
          <w:sz w:val="20"/>
          <w:szCs w:val="20"/>
        </w:rPr>
        <w:t xml:space="preserve">(Oui de la tête) </w:t>
      </w:r>
    </w:p>
    <w:p w14:paraId="4C6864BE" w14:textId="77777777" w:rsidR="00462F51" w:rsidRPr="000E762B" w:rsidRDefault="00462F51" w:rsidP="00462F51">
      <w:pPr>
        <w:spacing w:line="200" w:lineRule="exact"/>
        <w:rPr>
          <w:sz w:val="20"/>
          <w:szCs w:val="20"/>
        </w:rPr>
      </w:pPr>
      <w:r w:rsidRPr="000E762B">
        <w:rPr>
          <w:b/>
          <w:color w:val="244061" w:themeColor="accent1" w:themeShade="80"/>
          <w:sz w:val="20"/>
          <w:szCs w:val="20"/>
        </w:rPr>
        <w:t>Alors je te dis des noms de footballeurs, tu me dis si c’est des « très bons joueurs » ou si ce ne sont pas des « très bons joueurs ». On fait deux catégories « les  forts »  les « pas forts ».</w:t>
      </w:r>
      <w:r w:rsidRPr="000E762B">
        <w:rPr>
          <w:sz w:val="20"/>
          <w:szCs w:val="20"/>
        </w:rPr>
        <w:t xml:space="preserve"> </w:t>
      </w:r>
      <w:r w:rsidRPr="000E762B">
        <w:rPr>
          <w:b/>
          <w:color w:val="244061" w:themeColor="accent1" w:themeShade="80"/>
          <w:sz w:val="20"/>
          <w:szCs w:val="20"/>
        </w:rPr>
        <w:t>Cristiano Ronaldo ?</w:t>
      </w:r>
    </w:p>
    <w:p w14:paraId="5BEDBB3E"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Fort </w:t>
      </w:r>
    </w:p>
    <w:p w14:paraId="4A351AC8"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Karim Benzema </w:t>
      </w:r>
    </w:p>
    <w:p w14:paraId="72513BA7"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Nul !</w:t>
      </w:r>
    </w:p>
    <w:p w14:paraId="316A5D12"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Ah tu as créé une autre catégorie ! Hugo Lloris </w:t>
      </w:r>
    </w:p>
    <w:p w14:paraId="5881487D"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Nul ? </w:t>
      </w:r>
    </w:p>
    <w:p w14:paraId="72C6D227"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Lionel Messi </w:t>
      </w:r>
    </w:p>
    <w:p w14:paraId="50790DD7"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Fort </w:t>
      </w:r>
    </w:p>
    <w:p w14:paraId="4F14CBB1" w14:textId="77777777" w:rsidR="00462F51" w:rsidRPr="000E762B" w:rsidRDefault="00462F51" w:rsidP="00462F51">
      <w:pPr>
        <w:spacing w:line="200" w:lineRule="exact"/>
        <w:rPr>
          <w:b/>
          <w:color w:val="244061" w:themeColor="accent1" w:themeShade="80"/>
          <w:sz w:val="20"/>
          <w:szCs w:val="20"/>
        </w:rPr>
      </w:pPr>
      <w:r w:rsidRPr="000E762B">
        <w:rPr>
          <w:b/>
          <w:color w:val="244061" w:themeColor="accent1" w:themeShade="80"/>
          <w:sz w:val="20"/>
          <w:szCs w:val="20"/>
        </w:rPr>
        <w:t>Eh très bien ! Tu sais catégoriser.. Bon on va laisser le foot. La</w:t>
      </w:r>
      <w:r>
        <w:rPr>
          <w:b/>
          <w:color w:val="244061" w:themeColor="accent1" w:themeShade="80"/>
          <w:sz w:val="20"/>
          <w:szCs w:val="20"/>
        </w:rPr>
        <w:t xml:space="preserve"> catégorisation </w:t>
      </w:r>
      <w:r w:rsidRPr="000E762B">
        <w:rPr>
          <w:b/>
          <w:color w:val="244061" w:themeColor="accent1" w:themeShade="80"/>
          <w:sz w:val="20"/>
          <w:szCs w:val="20"/>
        </w:rPr>
        <w:t>que l’on te demande c’est une catégorisation de la grammaire. Il y a des mots qui sont ..</w:t>
      </w:r>
    </w:p>
    <w:p w14:paraId="6BD7364A"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Masculin ! et féminin !</w:t>
      </w:r>
    </w:p>
    <w:p w14:paraId="3A4AB1CA" w14:textId="77777777" w:rsidR="00462F51" w:rsidRPr="000E762B" w:rsidRDefault="00462F51" w:rsidP="00462F51">
      <w:pPr>
        <w:spacing w:line="200" w:lineRule="exact"/>
        <w:rPr>
          <w:sz w:val="20"/>
          <w:szCs w:val="20"/>
        </w:rPr>
      </w:pPr>
      <w:r w:rsidRPr="000E762B">
        <w:rPr>
          <w:b/>
          <w:color w:val="244061" w:themeColor="accent1" w:themeShade="80"/>
          <w:sz w:val="20"/>
          <w:szCs w:val="20"/>
        </w:rPr>
        <w:t>Y-a une différence, c’est que moi je ne suis pas d’accord avec toi pour Karim Benzema, je le mettrais dans les forts.. Là en grammaire on ne peut pas ne pas être d’accord. C’est comme ça. Alors on va faire de la catégorisation : Ca c’est un mot comment ?</w:t>
      </w:r>
    </w:p>
    <w:p w14:paraId="5E93646E" w14:textId="77777777" w:rsidR="00462F51" w:rsidRPr="000E762B" w:rsidRDefault="00462F51" w:rsidP="00462F51">
      <w:pPr>
        <w:spacing w:line="160" w:lineRule="exact"/>
        <w:rPr>
          <w:sz w:val="20"/>
          <w:szCs w:val="20"/>
        </w:rPr>
      </w:pPr>
      <w:r w:rsidRPr="000E762B">
        <w:rPr>
          <w:i/>
          <w:sz w:val="20"/>
          <w:szCs w:val="20"/>
        </w:rPr>
        <w:t xml:space="preserve"> (montre l’étiquette « ta poupée » ) </w:t>
      </w:r>
    </w:p>
    <w:p w14:paraId="5780A5D4"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Ta poupée.  C’est féminin </w:t>
      </w:r>
    </w:p>
    <w:p w14:paraId="7D6695FF"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Maintenant on en arrive à savoir pourquoi (Montre l’étiquette « les cahiers ») </w:t>
      </w:r>
    </w:p>
    <w:p w14:paraId="63954BA0"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Les cahiers, masculin </w:t>
      </w:r>
    </w:p>
    <w:p w14:paraId="718319DB" w14:textId="77777777" w:rsidR="00462F51" w:rsidRPr="000E762B" w:rsidRDefault="00462F51" w:rsidP="00462F51">
      <w:pPr>
        <w:spacing w:line="160" w:lineRule="exact"/>
        <w:rPr>
          <w:b/>
          <w:color w:val="244061" w:themeColor="accent1" w:themeShade="80"/>
          <w:sz w:val="20"/>
          <w:szCs w:val="20"/>
        </w:rPr>
      </w:pPr>
      <w:r w:rsidRPr="00C61734">
        <w:rPr>
          <w:i/>
          <w:sz w:val="20"/>
          <w:szCs w:val="20"/>
        </w:rPr>
        <w:t>S. Montre l’étiquette «L’éléphant »</w:t>
      </w:r>
      <w:r w:rsidRPr="00C61734">
        <w:rPr>
          <w:b/>
          <w:sz w:val="20"/>
          <w:szCs w:val="20"/>
        </w:rPr>
        <w:t> </w:t>
      </w:r>
      <w:r w:rsidRPr="000E762B">
        <w:rPr>
          <w:b/>
          <w:color w:val="244061" w:themeColor="accent1" w:themeShade="80"/>
          <w:sz w:val="20"/>
          <w:szCs w:val="20"/>
        </w:rPr>
        <w:t xml:space="preserve">: Catégorisation ? </w:t>
      </w:r>
    </w:p>
    <w:p w14:paraId="4D83D381"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Masculin </w:t>
      </w:r>
    </w:p>
    <w:p w14:paraId="5555D9E6" w14:textId="77777777" w:rsidR="00462F51" w:rsidRPr="00C61734" w:rsidRDefault="00462F51" w:rsidP="00462F51">
      <w:pPr>
        <w:spacing w:line="160" w:lineRule="exact"/>
        <w:rPr>
          <w:i/>
          <w:sz w:val="20"/>
          <w:szCs w:val="20"/>
        </w:rPr>
      </w:pPr>
      <w:r w:rsidRPr="00C61734">
        <w:rPr>
          <w:i/>
          <w:sz w:val="20"/>
          <w:szCs w:val="20"/>
        </w:rPr>
        <w:lastRenderedPageBreak/>
        <w:t xml:space="preserve">S. Montre l’étiquette « l’école » </w:t>
      </w:r>
    </w:p>
    <w:p w14:paraId="599524D2" w14:textId="77777777" w:rsidR="00462F51" w:rsidRPr="000E762B" w:rsidRDefault="00462F51" w:rsidP="005005D9">
      <w:pPr>
        <w:pStyle w:val="Paragraphedeliste"/>
        <w:numPr>
          <w:ilvl w:val="0"/>
          <w:numId w:val="21"/>
        </w:numPr>
        <w:spacing w:line="160" w:lineRule="exact"/>
        <w:rPr>
          <w:sz w:val="20"/>
          <w:szCs w:val="20"/>
        </w:rPr>
      </w:pPr>
      <w:r w:rsidRPr="000E762B">
        <w:rPr>
          <w:sz w:val="20"/>
          <w:szCs w:val="20"/>
        </w:rPr>
        <w:t xml:space="preserve">L’école,  Masculin </w:t>
      </w:r>
    </w:p>
    <w:p w14:paraId="49B26514" w14:textId="77777777" w:rsidR="00462F51" w:rsidRPr="000E762B" w:rsidRDefault="00462F51" w:rsidP="00462F51">
      <w:pPr>
        <w:spacing w:line="200" w:lineRule="exact"/>
        <w:rPr>
          <w:b/>
          <w:color w:val="244061" w:themeColor="accent1" w:themeShade="80"/>
          <w:sz w:val="20"/>
          <w:szCs w:val="20"/>
        </w:rPr>
      </w:pPr>
      <w:r w:rsidRPr="000E762B">
        <w:rPr>
          <w:b/>
          <w:color w:val="244061" w:themeColor="accent1" w:themeShade="80"/>
          <w:sz w:val="20"/>
          <w:szCs w:val="20"/>
        </w:rPr>
        <w:t>Tu as catégorisé. Je reprends les mêmes mots et tu vas me faire deux catégories. Les animaux et les non animaux. Eléphant :</w:t>
      </w:r>
    </w:p>
    <w:p w14:paraId="5BDC9378" w14:textId="77777777" w:rsidR="00462F51" w:rsidRPr="000E762B" w:rsidRDefault="00462F51" w:rsidP="005005D9">
      <w:pPr>
        <w:pStyle w:val="Paragraphedeliste"/>
        <w:numPr>
          <w:ilvl w:val="0"/>
          <w:numId w:val="21"/>
        </w:numPr>
        <w:spacing w:line="160" w:lineRule="exact"/>
        <w:rPr>
          <w:color w:val="000000" w:themeColor="text1"/>
          <w:sz w:val="20"/>
          <w:szCs w:val="20"/>
        </w:rPr>
      </w:pPr>
      <w:r w:rsidRPr="000E762B">
        <w:rPr>
          <w:color w:val="000000" w:themeColor="text1"/>
          <w:sz w:val="20"/>
          <w:szCs w:val="20"/>
        </w:rPr>
        <w:t xml:space="preserve">Animal </w:t>
      </w:r>
    </w:p>
    <w:p w14:paraId="38124F51" w14:textId="77777777" w:rsidR="00462F51" w:rsidRPr="000E762B" w:rsidRDefault="00462F51" w:rsidP="00462F51">
      <w:pPr>
        <w:spacing w:line="160" w:lineRule="exact"/>
        <w:jc w:val="center"/>
        <w:rPr>
          <w:i/>
          <w:sz w:val="20"/>
          <w:szCs w:val="20"/>
        </w:rPr>
      </w:pPr>
      <w:r w:rsidRPr="000E762B">
        <w:rPr>
          <w:i/>
          <w:sz w:val="20"/>
          <w:szCs w:val="20"/>
        </w:rPr>
        <w:t>Etc.. Les 4 mots sont classés</w:t>
      </w:r>
    </w:p>
    <w:p w14:paraId="31799F68"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On change de catégorisation : j’aime, j’aime pas .. </w:t>
      </w:r>
    </w:p>
    <w:p w14:paraId="21E52F7A" w14:textId="77777777" w:rsidR="00462F51" w:rsidRPr="000E762B" w:rsidRDefault="00462F51" w:rsidP="00462F51">
      <w:pPr>
        <w:spacing w:line="160" w:lineRule="exact"/>
        <w:jc w:val="center"/>
        <w:rPr>
          <w:i/>
          <w:sz w:val="20"/>
          <w:szCs w:val="20"/>
        </w:rPr>
      </w:pPr>
      <w:r w:rsidRPr="000E762B">
        <w:rPr>
          <w:i/>
          <w:sz w:val="20"/>
          <w:szCs w:val="20"/>
        </w:rPr>
        <w:t>les 4 mots sont classés</w:t>
      </w:r>
    </w:p>
    <w:p w14:paraId="705B14DD" w14:textId="77777777" w:rsidR="00462F51" w:rsidRPr="000E762B" w:rsidRDefault="00462F51" w:rsidP="00462F51">
      <w:pPr>
        <w:spacing w:line="160" w:lineRule="exact"/>
        <w:rPr>
          <w:b/>
          <w:color w:val="244061" w:themeColor="accent1" w:themeShade="80"/>
          <w:sz w:val="20"/>
          <w:szCs w:val="20"/>
        </w:rPr>
      </w:pPr>
      <w:r w:rsidRPr="000E762B">
        <w:rPr>
          <w:b/>
          <w:color w:val="244061" w:themeColor="accent1" w:themeShade="80"/>
          <w:sz w:val="20"/>
          <w:szCs w:val="20"/>
        </w:rPr>
        <w:t xml:space="preserve">Maintenant on change encore : masculin féminin </w:t>
      </w:r>
    </w:p>
    <w:p w14:paraId="713C4F4E" w14:textId="77777777" w:rsidR="00462F51" w:rsidRPr="000E762B" w:rsidRDefault="00462F51" w:rsidP="00462F51">
      <w:pPr>
        <w:spacing w:line="160" w:lineRule="exact"/>
        <w:jc w:val="center"/>
        <w:rPr>
          <w:i/>
          <w:sz w:val="20"/>
          <w:szCs w:val="20"/>
        </w:rPr>
      </w:pPr>
      <w:r w:rsidRPr="000E762B">
        <w:rPr>
          <w:i/>
          <w:sz w:val="20"/>
          <w:szCs w:val="20"/>
        </w:rPr>
        <w:t>Lucas classe les 4 mots</w:t>
      </w:r>
    </w:p>
    <w:p w14:paraId="31BB4844" w14:textId="77777777" w:rsidR="00462F51" w:rsidRPr="000E762B" w:rsidRDefault="00462F51" w:rsidP="00462F51">
      <w:pPr>
        <w:rPr>
          <w:b/>
          <w:color w:val="244061" w:themeColor="accent1" w:themeShade="80"/>
          <w:sz w:val="20"/>
          <w:szCs w:val="20"/>
        </w:rPr>
      </w:pPr>
      <w:r w:rsidRPr="000E762B">
        <w:rPr>
          <w:b/>
          <w:noProof/>
          <w:color w:val="244061" w:themeColor="accent1" w:themeShade="80"/>
          <w:sz w:val="20"/>
          <w:szCs w:val="20"/>
          <w:lang w:eastAsia="fr-FR"/>
        </w:rPr>
        <mc:AlternateContent>
          <mc:Choice Requires="wps">
            <w:drawing>
              <wp:anchor distT="0" distB="0" distL="114300" distR="114300" simplePos="0" relativeHeight="251683840" behindDoc="0" locked="0" layoutInCell="1" allowOverlap="1" wp14:anchorId="593F638D" wp14:editId="6FDAEDCA">
                <wp:simplePos x="0" y="0"/>
                <wp:positionH relativeFrom="column">
                  <wp:posOffset>2400300</wp:posOffset>
                </wp:positionH>
                <wp:positionV relativeFrom="paragraph">
                  <wp:posOffset>76200</wp:posOffset>
                </wp:positionV>
                <wp:extent cx="3371850" cy="2640330"/>
                <wp:effectExtent l="0" t="0" r="6350" b="1270"/>
                <wp:wrapNone/>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640330"/>
                        </a:xfrm>
                        <a:prstGeom prst="rect">
                          <a:avLst/>
                        </a:prstGeom>
                        <a:solidFill>
                          <a:srgbClr val="FFFFFF"/>
                        </a:solidFill>
                        <a:ln w="9525">
                          <a:noFill/>
                          <a:miter lim="800000"/>
                          <a:headEnd/>
                          <a:tailEnd/>
                        </a:ln>
                      </wps:spPr>
                      <wps:txbx>
                        <w:txbxContent>
                          <w:p w14:paraId="6D63F07D"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 xml:space="preserve">Maintenant tu me dis comment tu as fait et je te laisse tranquille, pour ce mot là (ta poupée) </w:t>
                            </w:r>
                          </w:p>
                          <w:p w14:paraId="2E0DD822" w14:textId="77777777" w:rsidR="00826E7D" w:rsidRPr="000D284A" w:rsidRDefault="00826E7D" w:rsidP="005005D9">
                            <w:pPr>
                              <w:pStyle w:val="Paragraphedeliste"/>
                              <w:numPr>
                                <w:ilvl w:val="0"/>
                                <w:numId w:val="21"/>
                              </w:numPr>
                              <w:spacing w:line="200" w:lineRule="exact"/>
                              <w:rPr>
                                <w:sz w:val="20"/>
                                <w:szCs w:val="20"/>
                              </w:rPr>
                            </w:pPr>
                            <w:r w:rsidRPr="000D284A">
                              <w:rPr>
                                <w:sz w:val="20"/>
                                <w:szCs w:val="20"/>
                              </w:rPr>
                              <w:t xml:space="preserve">Parce que c’est « une » poupée </w:t>
                            </w:r>
                          </w:p>
                          <w:p w14:paraId="64295968"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 xml:space="preserve">Alors c’est quoi ton critère, qu’est-ce qui t’a permis de trouver (tu as juste !) . L’école pourquoi tu as dit que c’était féminin ? </w:t>
                            </w:r>
                          </w:p>
                          <w:p w14:paraId="2157C872" w14:textId="77777777" w:rsidR="00826E7D" w:rsidRPr="000D284A" w:rsidRDefault="00826E7D" w:rsidP="005005D9">
                            <w:pPr>
                              <w:pStyle w:val="Paragraphedeliste"/>
                              <w:numPr>
                                <w:ilvl w:val="0"/>
                                <w:numId w:val="24"/>
                              </w:numPr>
                              <w:spacing w:line="200" w:lineRule="exact"/>
                              <w:rPr>
                                <w:sz w:val="20"/>
                                <w:szCs w:val="20"/>
                              </w:rPr>
                            </w:pPr>
                            <w:r w:rsidRPr="000D284A">
                              <w:rPr>
                                <w:sz w:val="20"/>
                                <w:szCs w:val="20"/>
                              </w:rPr>
                              <w:t xml:space="preserve">Parce que c’est « une »  école </w:t>
                            </w:r>
                          </w:p>
                          <w:p w14:paraId="3FB172D7"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Pour celui-là (les cahiers) il n’y a pas « un » ou  « une » comment tu as fait pour savoir que c’était masculin ?</w:t>
                            </w:r>
                          </w:p>
                          <w:p w14:paraId="158F6924" w14:textId="77777777" w:rsidR="00826E7D" w:rsidRPr="000D284A" w:rsidRDefault="00826E7D" w:rsidP="005005D9">
                            <w:pPr>
                              <w:pStyle w:val="Paragraphedeliste"/>
                              <w:numPr>
                                <w:ilvl w:val="0"/>
                                <w:numId w:val="23"/>
                              </w:numPr>
                              <w:spacing w:line="200" w:lineRule="exact"/>
                              <w:rPr>
                                <w:sz w:val="20"/>
                                <w:szCs w:val="20"/>
                              </w:rPr>
                            </w:pPr>
                            <w:r w:rsidRPr="000D284A">
                              <w:rPr>
                                <w:sz w:val="20"/>
                                <w:szCs w:val="20"/>
                              </w:rPr>
                              <w:t xml:space="preserve">J’ai réfléchi </w:t>
                            </w:r>
                          </w:p>
                          <w:p w14:paraId="39C1450C"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 xml:space="preserve">Et à quoi tu as réfléchi ? </w:t>
                            </w:r>
                          </w:p>
                          <w:p w14:paraId="4682B553" w14:textId="77777777" w:rsidR="00826E7D" w:rsidRPr="000D284A" w:rsidRDefault="00826E7D" w:rsidP="005005D9">
                            <w:pPr>
                              <w:pStyle w:val="Paragraphedeliste"/>
                              <w:numPr>
                                <w:ilvl w:val="0"/>
                                <w:numId w:val="23"/>
                              </w:numPr>
                              <w:spacing w:line="200" w:lineRule="exact"/>
                              <w:rPr>
                                <w:sz w:val="20"/>
                                <w:szCs w:val="20"/>
                              </w:rPr>
                            </w:pPr>
                            <w:r w:rsidRPr="000D284A">
                              <w:rPr>
                                <w:sz w:val="20"/>
                                <w:szCs w:val="20"/>
                              </w:rPr>
                              <w:t xml:space="preserve">Parce que c’est « un » cahier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89pt;margin-top:6pt;width:265.5pt;height:207.9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" stroked="f">
                <v:textbox style="mso-fit-shape-to-text:t">
                  <w:txbxContent>
                    <w:p w14:paraId="6D63F07D"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 xml:space="preserve">Maintenant tu me dis comment tu as fait et je te laisse tranquille, pour ce mot là (ta poupée) </w:t>
                      </w:r>
                    </w:p>
                    <w:p w14:paraId="2E0DD822" w14:textId="77777777" w:rsidR="00826E7D" w:rsidRPr="000D284A" w:rsidRDefault="00826E7D" w:rsidP="005005D9">
                      <w:pPr>
                        <w:pStyle w:val="Paragraphedeliste"/>
                        <w:numPr>
                          <w:ilvl w:val="0"/>
                          <w:numId w:val="21"/>
                        </w:numPr>
                        <w:spacing w:line="200" w:lineRule="exact"/>
                        <w:rPr>
                          <w:sz w:val="20"/>
                          <w:szCs w:val="20"/>
                        </w:rPr>
                      </w:pPr>
                      <w:r w:rsidRPr="000D284A">
                        <w:rPr>
                          <w:sz w:val="20"/>
                          <w:szCs w:val="20"/>
                        </w:rPr>
                        <w:t xml:space="preserve">Parce que c’est « une » poupée </w:t>
                      </w:r>
                    </w:p>
                    <w:p w14:paraId="64295968"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 xml:space="preserve">Alors c’est quoi ton critère, qu’est-ce qui t’a permis de trouver (tu as juste !) . L’école pourquoi tu as dit que c’était féminin ? </w:t>
                      </w:r>
                    </w:p>
                    <w:p w14:paraId="2157C872" w14:textId="77777777" w:rsidR="00826E7D" w:rsidRPr="000D284A" w:rsidRDefault="00826E7D" w:rsidP="005005D9">
                      <w:pPr>
                        <w:pStyle w:val="Paragraphedeliste"/>
                        <w:numPr>
                          <w:ilvl w:val="0"/>
                          <w:numId w:val="24"/>
                        </w:numPr>
                        <w:spacing w:line="200" w:lineRule="exact"/>
                        <w:rPr>
                          <w:sz w:val="20"/>
                          <w:szCs w:val="20"/>
                        </w:rPr>
                      </w:pPr>
                      <w:r w:rsidRPr="000D284A">
                        <w:rPr>
                          <w:sz w:val="20"/>
                          <w:szCs w:val="20"/>
                        </w:rPr>
                        <w:t xml:space="preserve">Parce que c’est « une »  école </w:t>
                      </w:r>
                    </w:p>
                    <w:p w14:paraId="3FB172D7"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Pour celui-là (les cahiers) il n’y a pas « un » ou  « une » comment tu as fait pour savoir que c’était masculin ?</w:t>
                      </w:r>
                    </w:p>
                    <w:p w14:paraId="158F6924" w14:textId="77777777" w:rsidR="00826E7D" w:rsidRPr="000D284A" w:rsidRDefault="00826E7D" w:rsidP="005005D9">
                      <w:pPr>
                        <w:pStyle w:val="Paragraphedeliste"/>
                        <w:numPr>
                          <w:ilvl w:val="0"/>
                          <w:numId w:val="23"/>
                        </w:numPr>
                        <w:spacing w:line="200" w:lineRule="exact"/>
                        <w:rPr>
                          <w:sz w:val="20"/>
                          <w:szCs w:val="20"/>
                        </w:rPr>
                      </w:pPr>
                      <w:r w:rsidRPr="000D284A">
                        <w:rPr>
                          <w:sz w:val="20"/>
                          <w:szCs w:val="20"/>
                        </w:rPr>
                        <w:t xml:space="preserve">J’ai réfléchi </w:t>
                      </w:r>
                    </w:p>
                    <w:p w14:paraId="39C1450C"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 xml:space="preserve">Et à quoi tu as réfléchi ? </w:t>
                      </w:r>
                    </w:p>
                    <w:p w14:paraId="4682B553" w14:textId="77777777" w:rsidR="00826E7D" w:rsidRPr="000D284A" w:rsidRDefault="00826E7D" w:rsidP="005005D9">
                      <w:pPr>
                        <w:pStyle w:val="Paragraphedeliste"/>
                        <w:numPr>
                          <w:ilvl w:val="0"/>
                          <w:numId w:val="23"/>
                        </w:numPr>
                        <w:spacing w:line="200" w:lineRule="exact"/>
                        <w:rPr>
                          <w:sz w:val="20"/>
                          <w:szCs w:val="20"/>
                        </w:rPr>
                      </w:pPr>
                      <w:r w:rsidRPr="000D284A">
                        <w:rPr>
                          <w:sz w:val="20"/>
                          <w:szCs w:val="20"/>
                        </w:rPr>
                        <w:t xml:space="preserve">Parce que c’est « un » cahier </w:t>
                      </w:r>
                    </w:p>
                  </w:txbxContent>
                </v:textbox>
              </v:shape>
            </w:pict>
          </mc:Fallback>
        </mc:AlternateContent>
      </w:r>
      <w:r w:rsidRPr="000E762B">
        <w:rPr>
          <w:b/>
          <w:noProof/>
          <w:color w:val="4F81BD" w:themeColor="accent1"/>
          <w:sz w:val="20"/>
          <w:szCs w:val="20"/>
          <w:lang w:eastAsia="fr-FR"/>
        </w:rPr>
        <w:drawing>
          <wp:inline distT="0" distB="0" distL="0" distR="0" wp14:anchorId="3CE148DB" wp14:editId="29B4D7BF">
            <wp:extent cx="2288963" cy="3175786"/>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93370" cy="3181901"/>
                    </a:xfrm>
                    <a:prstGeom prst="rect">
                      <a:avLst/>
                    </a:prstGeom>
                    <a:noFill/>
                    <a:ln>
                      <a:noFill/>
                    </a:ln>
                  </pic:spPr>
                </pic:pic>
              </a:graphicData>
            </a:graphic>
          </wp:inline>
        </w:drawing>
      </w:r>
    </w:p>
    <w:p w14:paraId="78D025F3" w14:textId="77777777" w:rsidR="00462F51" w:rsidRPr="000E762B" w:rsidRDefault="00462F51" w:rsidP="00462F51">
      <w:pPr>
        <w:jc w:val="right"/>
        <w:rPr>
          <w:b/>
          <w:color w:val="244061" w:themeColor="accent1" w:themeShade="80"/>
          <w:sz w:val="20"/>
          <w:szCs w:val="20"/>
        </w:rPr>
      </w:pPr>
      <w:r w:rsidRPr="000E762B">
        <w:rPr>
          <w:noProof/>
          <w:sz w:val="20"/>
          <w:szCs w:val="20"/>
          <w:lang w:eastAsia="fr-FR"/>
        </w:rPr>
        <mc:AlternateContent>
          <mc:Choice Requires="wps">
            <w:drawing>
              <wp:anchor distT="0" distB="0" distL="114300" distR="114300" simplePos="0" relativeHeight="251684864" behindDoc="0" locked="0" layoutInCell="1" allowOverlap="1" wp14:anchorId="19C57A3A" wp14:editId="47EED39E">
                <wp:simplePos x="0" y="0"/>
                <wp:positionH relativeFrom="column">
                  <wp:posOffset>-114300</wp:posOffset>
                </wp:positionH>
                <wp:positionV relativeFrom="paragraph">
                  <wp:posOffset>293370</wp:posOffset>
                </wp:positionV>
                <wp:extent cx="3429000" cy="2640330"/>
                <wp:effectExtent l="0" t="0" r="0" b="1270"/>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640330"/>
                        </a:xfrm>
                        <a:prstGeom prst="rect">
                          <a:avLst/>
                        </a:prstGeom>
                        <a:solidFill>
                          <a:srgbClr val="FFFFFF"/>
                        </a:solidFill>
                        <a:ln w="9525">
                          <a:noFill/>
                          <a:miter lim="800000"/>
                          <a:headEnd/>
                          <a:tailEnd/>
                        </a:ln>
                      </wps:spPr>
                      <wps:txbx>
                        <w:txbxContent>
                          <w:p w14:paraId="1CE3B3A7"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 xml:space="preserve">Là c’était les cahiers, voilà une autre catégorie : le singulier et le pluriel ..Le singulier quand il y en a un, le pluriel à partir de  deux, quand il y en a plusieurs. C’est une autre catégorie que l’on peut faire.. On catégorise comme ça ?  .. Allez dis-moi : L’école :  </w:t>
                            </w:r>
                          </w:p>
                          <w:p w14:paraId="666FD286" w14:textId="77777777" w:rsidR="00826E7D" w:rsidRPr="000D284A" w:rsidRDefault="00826E7D" w:rsidP="005005D9">
                            <w:pPr>
                              <w:pStyle w:val="Paragraphedeliste"/>
                              <w:numPr>
                                <w:ilvl w:val="0"/>
                                <w:numId w:val="22"/>
                              </w:numPr>
                              <w:spacing w:line="200" w:lineRule="exact"/>
                              <w:rPr>
                                <w:sz w:val="20"/>
                                <w:szCs w:val="20"/>
                              </w:rPr>
                            </w:pPr>
                            <w:r w:rsidRPr="000D284A">
                              <w:rPr>
                                <w:sz w:val="20"/>
                                <w:szCs w:val="20"/>
                              </w:rPr>
                              <w:t xml:space="preserve">singulier </w:t>
                            </w:r>
                          </w:p>
                          <w:p w14:paraId="6AEC5C1B"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L’éléphant</w:t>
                            </w:r>
                          </w:p>
                          <w:p w14:paraId="08967A90" w14:textId="77777777" w:rsidR="00826E7D" w:rsidRPr="000D284A" w:rsidRDefault="00826E7D" w:rsidP="005005D9">
                            <w:pPr>
                              <w:pStyle w:val="Paragraphedeliste"/>
                              <w:numPr>
                                <w:ilvl w:val="0"/>
                                <w:numId w:val="22"/>
                              </w:numPr>
                              <w:spacing w:line="200" w:lineRule="exact"/>
                              <w:rPr>
                                <w:sz w:val="20"/>
                                <w:szCs w:val="20"/>
                              </w:rPr>
                            </w:pPr>
                            <w:r w:rsidRPr="000D284A">
                              <w:rPr>
                                <w:sz w:val="20"/>
                                <w:szCs w:val="20"/>
                              </w:rPr>
                              <w:t xml:space="preserve">singulier </w:t>
                            </w:r>
                          </w:p>
                          <w:p w14:paraId="0FE89871"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Les cahiers </w:t>
                            </w:r>
                          </w:p>
                          <w:p w14:paraId="692CEE61" w14:textId="77777777" w:rsidR="00826E7D" w:rsidRPr="000D284A" w:rsidRDefault="00826E7D" w:rsidP="005005D9">
                            <w:pPr>
                              <w:pStyle w:val="Paragraphedeliste"/>
                              <w:numPr>
                                <w:ilvl w:val="0"/>
                                <w:numId w:val="22"/>
                              </w:numPr>
                              <w:spacing w:line="200" w:lineRule="exact"/>
                              <w:rPr>
                                <w:sz w:val="20"/>
                                <w:szCs w:val="20"/>
                              </w:rPr>
                            </w:pPr>
                            <w:r w:rsidRPr="000D284A">
                              <w:rPr>
                                <w:sz w:val="20"/>
                                <w:szCs w:val="20"/>
                              </w:rPr>
                              <w:t xml:space="preserve">pluriel </w:t>
                            </w:r>
                          </w:p>
                          <w:p w14:paraId="7BC1FC71" w14:textId="77777777" w:rsidR="00826E7D" w:rsidRPr="000D284A" w:rsidRDefault="00826E7D" w:rsidP="00462F51">
                            <w:pPr>
                              <w:spacing w:line="200" w:lineRule="exact"/>
                              <w:rPr>
                                <w:sz w:val="20"/>
                                <w:szCs w:val="20"/>
                              </w:rPr>
                            </w:pPr>
                          </w:p>
                          <w:p w14:paraId="5BFE68E5"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 xml:space="preserve">C’est bien tu es le Cristiano Ronaldo de la catégorisation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9pt;margin-top:23.1pt;width:270pt;height:207.9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" stroked="f">
                <v:textbox style="mso-fit-shape-to-text:t">
                  <w:txbxContent>
                    <w:p w14:paraId="1CE3B3A7"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 xml:space="preserve">Là c’était les cahiers, voilà une autre catégorie : le singulier et le pluriel ..Le singulier quand il y en a un, le pluriel à partir de  deux, quand il y en a plusieurs. C’est une autre catégorie que l’on peut faire.. On catégorise comme ça ?  .. Allez dis-moi : L’école :  </w:t>
                      </w:r>
                    </w:p>
                    <w:p w14:paraId="666FD286" w14:textId="77777777" w:rsidR="00826E7D" w:rsidRPr="000D284A" w:rsidRDefault="00826E7D" w:rsidP="005005D9">
                      <w:pPr>
                        <w:pStyle w:val="Paragraphedeliste"/>
                        <w:numPr>
                          <w:ilvl w:val="0"/>
                          <w:numId w:val="22"/>
                        </w:numPr>
                        <w:spacing w:line="200" w:lineRule="exact"/>
                        <w:rPr>
                          <w:sz w:val="20"/>
                          <w:szCs w:val="20"/>
                        </w:rPr>
                      </w:pPr>
                      <w:r w:rsidRPr="000D284A">
                        <w:rPr>
                          <w:sz w:val="20"/>
                          <w:szCs w:val="20"/>
                        </w:rPr>
                        <w:t xml:space="preserve">singulier </w:t>
                      </w:r>
                    </w:p>
                    <w:p w14:paraId="6AEC5C1B"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L’éléphant</w:t>
                      </w:r>
                    </w:p>
                    <w:p w14:paraId="08967A90" w14:textId="77777777" w:rsidR="00826E7D" w:rsidRPr="000D284A" w:rsidRDefault="00826E7D" w:rsidP="005005D9">
                      <w:pPr>
                        <w:pStyle w:val="Paragraphedeliste"/>
                        <w:numPr>
                          <w:ilvl w:val="0"/>
                          <w:numId w:val="22"/>
                        </w:numPr>
                        <w:spacing w:line="200" w:lineRule="exact"/>
                        <w:rPr>
                          <w:sz w:val="20"/>
                          <w:szCs w:val="20"/>
                        </w:rPr>
                      </w:pPr>
                      <w:r w:rsidRPr="000D284A">
                        <w:rPr>
                          <w:sz w:val="20"/>
                          <w:szCs w:val="20"/>
                        </w:rPr>
                        <w:t xml:space="preserve">singulier </w:t>
                      </w:r>
                    </w:p>
                    <w:p w14:paraId="0FE89871"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Les cahiers </w:t>
                      </w:r>
                    </w:p>
                    <w:p w14:paraId="692CEE61" w14:textId="77777777" w:rsidR="00826E7D" w:rsidRPr="000D284A" w:rsidRDefault="00826E7D" w:rsidP="005005D9">
                      <w:pPr>
                        <w:pStyle w:val="Paragraphedeliste"/>
                        <w:numPr>
                          <w:ilvl w:val="0"/>
                          <w:numId w:val="22"/>
                        </w:numPr>
                        <w:spacing w:line="200" w:lineRule="exact"/>
                        <w:rPr>
                          <w:sz w:val="20"/>
                          <w:szCs w:val="20"/>
                        </w:rPr>
                      </w:pPr>
                      <w:r w:rsidRPr="000D284A">
                        <w:rPr>
                          <w:sz w:val="20"/>
                          <w:szCs w:val="20"/>
                        </w:rPr>
                        <w:t xml:space="preserve">pluriel </w:t>
                      </w:r>
                    </w:p>
                    <w:p w14:paraId="7BC1FC71" w14:textId="77777777" w:rsidR="00826E7D" w:rsidRPr="000D284A" w:rsidRDefault="00826E7D" w:rsidP="00462F51">
                      <w:pPr>
                        <w:spacing w:line="200" w:lineRule="exact"/>
                        <w:rPr>
                          <w:sz w:val="20"/>
                          <w:szCs w:val="20"/>
                        </w:rPr>
                      </w:pPr>
                    </w:p>
                    <w:p w14:paraId="5BFE68E5" w14:textId="77777777" w:rsidR="00826E7D" w:rsidRPr="000D284A" w:rsidRDefault="00826E7D" w:rsidP="00462F51">
                      <w:pPr>
                        <w:spacing w:line="200" w:lineRule="exact"/>
                        <w:rPr>
                          <w:b/>
                          <w:color w:val="244061" w:themeColor="accent1" w:themeShade="80"/>
                          <w:sz w:val="20"/>
                          <w:szCs w:val="20"/>
                        </w:rPr>
                      </w:pPr>
                      <w:r w:rsidRPr="000D284A">
                        <w:rPr>
                          <w:b/>
                          <w:color w:val="244061" w:themeColor="accent1" w:themeShade="80"/>
                          <w:sz w:val="20"/>
                          <w:szCs w:val="20"/>
                        </w:rPr>
                        <w:t xml:space="preserve">C’est bien tu es le Cristiano Ronaldo de la catégorisation !! </w:t>
                      </w:r>
                    </w:p>
                  </w:txbxContent>
                </v:textbox>
              </v:shape>
            </w:pict>
          </mc:Fallback>
        </mc:AlternateContent>
      </w:r>
    </w:p>
    <w:p w14:paraId="644CE5E5" w14:textId="77777777" w:rsidR="00462F51" w:rsidRPr="000E762B" w:rsidRDefault="00462F51" w:rsidP="00462F51">
      <w:pPr>
        <w:ind w:left="360"/>
        <w:jc w:val="right"/>
        <w:rPr>
          <w:sz w:val="20"/>
          <w:szCs w:val="20"/>
        </w:rPr>
      </w:pPr>
      <w:r w:rsidRPr="000E762B">
        <w:rPr>
          <w:noProof/>
          <w:sz w:val="20"/>
          <w:szCs w:val="20"/>
          <w:lang w:eastAsia="fr-FR"/>
        </w:rPr>
        <w:drawing>
          <wp:inline distT="0" distB="0" distL="0" distR="0" wp14:anchorId="3039385B" wp14:editId="1E33BA60">
            <wp:extent cx="2403263" cy="2496895"/>
            <wp:effectExtent l="0" t="0" r="1016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05009" cy="2498709"/>
                    </a:xfrm>
                    <a:prstGeom prst="rect">
                      <a:avLst/>
                    </a:prstGeom>
                    <a:noFill/>
                    <a:ln>
                      <a:noFill/>
                    </a:ln>
                  </pic:spPr>
                </pic:pic>
              </a:graphicData>
            </a:graphic>
          </wp:inline>
        </w:drawing>
      </w:r>
    </w:p>
    <w:p w14:paraId="751C5D87" w14:textId="77777777" w:rsidR="00462F51" w:rsidRPr="000E762B" w:rsidRDefault="00462F51" w:rsidP="00462F51">
      <w:pPr>
        <w:pStyle w:val="Paragraphedeliste"/>
        <w:rPr>
          <w:sz w:val="20"/>
          <w:szCs w:val="20"/>
        </w:rPr>
      </w:pPr>
    </w:p>
    <w:p w14:paraId="09EB757C" w14:textId="55A8E0DB" w:rsidR="00156BB4" w:rsidRDefault="00156BB4">
      <w:pPr>
        <w:rPr>
          <w:rFonts w:ascii="Times New Roman" w:eastAsia="Times New Roman" w:hAnsi="Times New Roman" w:cs="Times New Roman"/>
          <w:b/>
          <w:bCs/>
          <w:kern w:val="36"/>
          <w:sz w:val="28"/>
          <w:szCs w:val="28"/>
          <w:lang w:eastAsia="fr-FR"/>
        </w:rPr>
      </w:pPr>
      <w:r>
        <w:rPr>
          <w:sz w:val="28"/>
          <w:szCs w:val="28"/>
        </w:rPr>
        <w:br w:type="page"/>
      </w:r>
    </w:p>
    <w:p w14:paraId="4AC7142A" w14:textId="77777777" w:rsidR="000863EC" w:rsidRPr="000863EC" w:rsidRDefault="000863EC" w:rsidP="000863EC">
      <w:pPr>
        <w:pStyle w:val="Titre1"/>
        <w:rPr>
          <w:sz w:val="28"/>
          <w:szCs w:val="28"/>
        </w:rPr>
      </w:pPr>
    </w:p>
    <w:p w14:paraId="380A375B" w14:textId="77777777" w:rsidR="000A7506" w:rsidRDefault="000A7506" w:rsidP="00A05FEF">
      <w:pPr>
        <w:pStyle w:val="Titre2"/>
        <w:rPr>
          <w:lang w:eastAsia="fr-FR"/>
        </w:rPr>
      </w:pPr>
      <w:bookmarkStart w:id="30" w:name="_Français_:_Construction"/>
      <w:bookmarkStart w:id="31" w:name="_Toc462760112"/>
      <w:bookmarkEnd w:id="30"/>
      <w:r w:rsidRPr="000A7506">
        <w:rPr>
          <w:lang w:eastAsia="fr-FR"/>
        </w:rPr>
        <w:t>Français : Construction d’un outil de cycle « typologie des erreurs orthographiques »</w:t>
      </w:r>
      <w:bookmarkEnd w:id="31"/>
      <w:r w:rsidRPr="000A7506">
        <w:rPr>
          <w:lang w:eastAsia="fr-FR"/>
        </w:rPr>
        <w:t xml:space="preserve"> </w:t>
      </w:r>
    </w:p>
    <w:p w14:paraId="2F165AA7" w14:textId="7AFA6A2F" w:rsidR="000A7506" w:rsidRPr="000A7506" w:rsidRDefault="000A7506" w:rsidP="000A7506">
      <w:pPr>
        <w:spacing w:line="240" w:lineRule="auto"/>
        <w:jc w:val="center"/>
        <w:rPr>
          <w:rFonts w:ascii="Times New Roman" w:eastAsia="Times New Roman" w:hAnsi="Times New Roman" w:cs="Times New Roman"/>
          <w:sz w:val="24"/>
          <w:szCs w:val="24"/>
          <w:lang w:eastAsia="fr-FR"/>
        </w:rPr>
      </w:pPr>
      <w:r w:rsidRPr="000A7506">
        <w:rPr>
          <w:rFonts w:ascii="Times New Roman" w:eastAsia="Times New Roman" w:hAnsi="Times New Roman" w:cs="Times New Roman"/>
          <w:color w:val="000000"/>
          <w:sz w:val="28"/>
          <w:szCs w:val="28"/>
          <w:lang w:eastAsia="fr-FR"/>
        </w:rPr>
        <w:t>(cycle II, CE1)</w:t>
      </w:r>
    </w:p>
    <w:p w14:paraId="5367B379" w14:textId="77777777" w:rsidR="000A7506" w:rsidRDefault="000A7506" w:rsidP="000A7506">
      <w:pPr>
        <w:spacing w:after="0" w:line="240" w:lineRule="auto"/>
        <w:rPr>
          <w:rFonts w:ascii="Times New Roman" w:eastAsia="Times New Roman" w:hAnsi="Times New Roman" w:cs="Times New Roman"/>
          <w:b/>
          <w:bCs/>
          <w:color w:val="000000"/>
          <w:sz w:val="20"/>
          <w:szCs w:val="20"/>
          <w:lang w:eastAsia="fr-FR"/>
        </w:rPr>
      </w:pPr>
    </w:p>
    <w:p w14:paraId="4C5D01F9" w14:textId="77777777" w:rsidR="000A7506" w:rsidRDefault="000A7506" w:rsidP="000A7506">
      <w:pPr>
        <w:spacing w:after="0" w:line="240" w:lineRule="auto"/>
        <w:rPr>
          <w:rFonts w:ascii="Times New Roman" w:eastAsia="Times New Roman" w:hAnsi="Times New Roman" w:cs="Times New Roman"/>
          <w:b/>
          <w:bCs/>
          <w:color w:val="000000"/>
          <w:sz w:val="20"/>
          <w:szCs w:val="20"/>
          <w:lang w:eastAsia="fr-FR"/>
        </w:rPr>
      </w:pPr>
    </w:p>
    <w:p w14:paraId="07A081A7" w14:textId="77777777" w:rsidR="000A7506" w:rsidRPr="00156BB4" w:rsidRDefault="000A7506" w:rsidP="000A7506">
      <w:pPr>
        <w:spacing w:after="0" w:line="240" w:lineRule="auto"/>
        <w:rPr>
          <w:rFonts w:ascii="Times New Roman" w:eastAsia="Times New Roman" w:hAnsi="Times New Roman" w:cs="Times New Roman"/>
          <w:lang w:eastAsia="fr-FR"/>
        </w:rPr>
      </w:pPr>
      <w:r w:rsidRPr="00156BB4">
        <w:rPr>
          <w:rFonts w:ascii="Times New Roman" w:eastAsia="Times New Roman" w:hAnsi="Times New Roman" w:cs="Times New Roman"/>
          <w:b/>
          <w:bCs/>
          <w:color w:val="000000"/>
          <w:lang w:eastAsia="fr-FR"/>
        </w:rPr>
        <w:t>Préambule :</w:t>
      </w:r>
    </w:p>
    <w:p w14:paraId="339A93FF" w14:textId="77777777" w:rsidR="000A7506" w:rsidRPr="00156BB4" w:rsidRDefault="000A7506" w:rsidP="000A7506">
      <w:pPr>
        <w:spacing w:after="0" w:line="240" w:lineRule="auto"/>
        <w:rPr>
          <w:rFonts w:ascii="Times New Roman" w:eastAsia="Times New Roman" w:hAnsi="Times New Roman" w:cs="Times New Roman"/>
          <w:lang w:eastAsia="fr-FR"/>
        </w:rPr>
      </w:pPr>
      <w:r w:rsidRPr="00156BB4">
        <w:rPr>
          <w:rFonts w:ascii="Times New Roman" w:eastAsia="Times New Roman" w:hAnsi="Times New Roman" w:cs="Times New Roman"/>
          <w:color w:val="000000"/>
          <w:lang w:eastAsia="fr-FR"/>
        </w:rPr>
        <w:t>Le parti pris de l’enseignant devra être :</w:t>
      </w:r>
    </w:p>
    <w:p w14:paraId="4C2C7D8B" w14:textId="77777777" w:rsidR="000A7506" w:rsidRPr="00156BB4" w:rsidRDefault="000A7506" w:rsidP="005005D9">
      <w:pPr>
        <w:numPr>
          <w:ilvl w:val="0"/>
          <w:numId w:val="19"/>
        </w:numPr>
        <w:spacing w:after="0" w:line="240" w:lineRule="auto"/>
        <w:textAlignment w:val="baseline"/>
        <w:rPr>
          <w:rFonts w:ascii="Arial" w:eastAsia="Times New Roman" w:hAnsi="Arial" w:cs="Arial"/>
          <w:color w:val="000000"/>
          <w:lang w:eastAsia="fr-FR"/>
        </w:rPr>
      </w:pPr>
      <w:r w:rsidRPr="00156BB4">
        <w:rPr>
          <w:rFonts w:ascii="Times New Roman" w:eastAsia="Times New Roman" w:hAnsi="Times New Roman" w:cs="Times New Roman"/>
          <w:color w:val="000000"/>
          <w:lang w:eastAsia="fr-FR"/>
        </w:rPr>
        <w:t>D’amener les élèves à expliciter leurs procédures</w:t>
      </w:r>
    </w:p>
    <w:p w14:paraId="61D92A84" w14:textId="77777777" w:rsidR="000A7506" w:rsidRPr="00156BB4" w:rsidRDefault="000A7506" w:rsidP="005005D9">
      <w:pPr>
        <w:numPr>
          <w:ilvl w:val="0"/>
          <w:numId w:val="19"/>
        </w:numPr>
        <w:spacing w:after="0" w:line="240" w:lineRule="auto"/>
        <w:textAlignment w:val="baseline"/>
        <w:rPr>
          <w:rFonts w:ascii="Arial" w:eastAsia="Times New Roman" w:hAnsi="Arial" w:cs="Arial"/>
          <w:color w:val="000000"/>
          <w:lang w:eastAsia="fr-FR"/>
        </w:rPr>
      </w:pPr>
      <w:r w:rsidRPr="00156BB4">
        <w:rPr>
          <w:rFonts w:ascii="Times New Roman" w:eastAsia="Times New Roman" w:hAnsi="Times New Roman" w:cs="Times New Roman"/>
          <w:color w:val="000000"/>
          <w:lang w:eastAsia="fr-FR"/>
        </w:rPr>
        <w:t>De favoriser les interactions entre élèves et non pas seulement le dialogue maître/élèves,</w:t>
      </w:r>
    </w:p>
    <w:p w14:paraId="6340EECE" w14:textId="77777777" w:rsidR="000A7506" w:rsidRPr="00156BB4" w:rsidRDefault="000A7506" w:rsidP="005005D9">
      <w:pPr>
        <w:numPr>
          <w:ilvl w:val="0"/>
          <w:numId w:val="19"/>
        </w:numPr>
        <w:spacing w:after="0" w:line="240" w:lineRule="auto"/>
        <w:textAlignment w:val="baseline"/>
        <w:rPr>
          <w:rFonts w:ascii="Arial" w:eastAsia="Times New Roman" w:hAnsi="Arial" w:cs="Arial"/>
          <w:color w:val="000000"/>
          <w:lang w:eastAsia="fr-FR"/>
        </w:rPr>
      </w:pPr>
      <w:r w:rsidRPr="00156BB4">
        <w:rPr>
          <w:rFonts w:ascii="Times New Roman" w:eastAsia="Times New Roman" w:hAnsi="Times New Roman" w:cs="Times New Roman"/>
          <w:color w:val="000000"/>
          <w:lang w:eastAsia="fr-FR"/>
        </w:rPr>
        <w:t>D’accepter de prendre une posture de retrait par rapport aux interactions dans la classe,</w:t>
      </w:r>
    </w:p>
    <w:p w14:paraId="4D164168" w14:textId="77777777" w:rsidR="000A7506" w:rsidRPr="00156BB4" w:rsidRDefault="000A7506" w:rsidP="005005D9">
      <w:pPr>
        <w:numPr>
          <w:ilvl w:val="0"/>
          <w:numId w:val="19"/>
        </w:numPr>
        <w:spacing w:after="0" w:line="240" w:lineRule="auto"/>
        <w:textAlignment w:val="baseline"/>
        <w:rPr>
          <w:rFonts w:ascii="Arial" w:eastAsia="Times New Roman" w:hAnsi="Arial" w:cs="Arial"/>
          <w:color w:val="000000"/>
          <w:lang w:eastAsia="fr-FR"/>
        </w:rPr>
      </w:pPr>
      <w:r w:rsidRPr="00156BB4">
        <w:rPr>
          <w:rFonts w:ascii="Times New Roman" w:eastAsia="Times New Roman" w:hAnsi="Times New Roman" w:cs="Times New Roman"/>
          <w:color w:val="000000"/>
          <w:lang w:eastAsia="fr-FR"/>
        </w:rPr>
        <w:t>D’aider les élèves à analyser leur façon de faire et mettre en évidence leurs progrès,</w:t>
      </w:r>
    </w:p>
    <w:p w14:paraId="69D81430" w14:textId="77777777" w:rsidR="000A7506" w:rsidRPr="00156BB4" w:rsidRDefault="000A7506" w:rsidP="005005D9">
      <w:pPr>
        <w:numPr>
          <w:ilvl w:val="0"/>
          <w:numId w:val="19"/>
        </w:numPr>
        <w:spacing w:after="0" w:line="240" w:lineRule="auto"/>
        <w:textAlignment w:val="baseline"/>
        <w:rPr>
          <w:rFonts w:ascii="Arial" w:eastAsia="Times New Roman" w:hAnsi="Arial" w:cs="Arial"/>
          <w:color w:val="000000"/>
          <w:lang w:eastAsia="fr-FR"/>
        </w:rPr>
      </w:pPr>
      <w:r w:rsidRPr="00156BB4">
        <w:rPr>
          <w:rFonts w:ascii="Times New Roman" w:eastAsia="Times New Roman" w:hAnsi="Times New Roman" w:cs="Times New Roman"/>
          <w:color w:val="000000"/>
          <w:lang w:eastAsia="fr-FR"/>
        </w:rPr>
        <w:t>De demander aux élèves de faire référence aux outils construits collectivement,</w:t>
      </w:r>
    </w:p>
    <w:p w14:paraId="218B5460" w14:textId="77777777" w:rsidR="000A7506" w:rsidRPr="00156BB4" w:rsidRDefault="000A7506" w:rsidP="005005D9">
      <w:pPr>
        <w:numPr>
          <w:ilvl w:val="0"/>
          <w:numId w:val="19"/>
        </w:numPr>
        <w:spacing w:after="0" w:line="240" w:lineRule="auto"/>
        <w:textAlignment w:val="baseline"/>
        <w:rPr>
          <w:rFonts w:ascii="Arial" w:eastAsia="Times New Roman" w:hAnsi="Arial" w:cs="Arial"/>
          <w:color w:val="000000"/>
          <w:lang w:eastAsia="fr-FR"/>
        </w:rPr>
      </w:pPr>
      <w:r w:rsidRPr="00156BB4">
        <w:rPr>
          <w:rFonts w:ascii="Times New Roman" w:eastAsia="Times New Roman" w:hAnsi="Times New Roman" w:cs="Times New Roman"/>
          <w:color w:val="000000"/>
          <w:lang w:eastAsia="fr-FR"/>
        </w:rPr>
        <w:t>De laisser les outils à disposition,</w:t>
      </w:r>
    </w:p>
    <w:p w14:paraId="79309FAB" w14:textId="77777777" w:rsidR="000A7506" w:rsidRPr="00156BB4" w:rsidRDefault="000A7506" w:rsidP="005005D9">
      <w:pPr>
        <w:numPr>
          <w:ilvl w:val="0"/>
          <w:numId w:val="19"/>
        </w:numPr>
        <w:spacing w:after="0" w:line="240" w:lineRule="auto"/>
        <w:textAlignment w:val="baseline"/>
        <w:rPr>
          <w:rFonts w:ascii="Arial" w:eastAsia="Times New Roman" w:hAnsi="Arial" w:cs="Arial"/>
          <w:color w:val="000000"/>
          <w:lang w:eastAsia="fr-FR"/>
        </w:rPr>
      </w:pPr>
      <w:r w:rsidRPr="00156BB4">
        <w:rPr>
          <w:rFonts w:ascii="Times New Roman" w:eastAsia="Times New Roman" w:hAnsi="Times New Roman" w:cs="Times New Roman"/>
          <w:color w:val="000000"/>
          <w:lang w:eastAsia="fr-FR"/>
        </w:rPr>
        <w:t>De privilégier les traces écrites avec les élèves,</w:t>
      </w:r>
    </w:p>
    <w:p w14:paraId="596A572F" w14:textId="77777777" w:rsidR="000A7506" w:rsidRPr="00156BB4" w:rsidRDefault="000A7506" w:rsidP="005005D9">
      <w:pPr>
        <w:numPr>
          <w:ilvl w:val="0"/>
          <w:numId w:val="19"/>
        </w:numPr>
        <w:spacing w:after="0" w:line="240" w:lineRule="auto"/>
        <w:textAlignment w:val="baseline"/>
        <w:rPr>
          <w:rFonts w:ascii="Arial" w:eastAsia="Times New Roman" w:hAnsi="Arial" w:cs="Arial"/>
          <w:color w:val="000000"/>
          <w:lang w:eastAsia="fr-FR"/>
        </w:rPr>
      </w:pPr>
      <w:r w:rsidRPr="00156BB4">
        <w:rPr>
          <w:rFonts w:ascii="Times New Roman" w:eastAsia="Times New Roman" w:hAnsi="Times New Roman" w:cs="Times New Roman"/>
          <w:color w:val="000000"/>
          <w:lang w:eastAsia="fr-FR"/>
        </w:rPr>
        <w:t xml:space="preserve">D’accepter que certaines traces soient provisoires. </w:t>
      </w:r>
    </w:p>
    <w:p w14:paraId="5F9F8DD9" w14:textId="77777777" w:rsidR="000A7506" w:rsidRPr="00156BB4" w:rsidRDefault="000A7506" w:rsidP="000A7506">
      <w:pPr>
        <w:spacing w:after="0" w:line="240" w:lineRule="auto"/>
        <w:rPr>
          <w:rFonts w:ascii="Times New Roman" w:eastAsia="Times New Roman" w:hAnsi="Times New Roman" w:cs="Times New Roman"/>
          <w:lang w:eastAsia="fr-FR"/>
        </w:rPr>
      </w:pPr>
    </w:p>
    <w:p w14:paraId="27217F35" w14:textId="77777777" w:rsidR="000A7506" w:rsidRPr="00156BB4" w:rsidRDefault="000A7506" w:rsidP="000A7506">
      <w:pPr>
        <w:spacing w:after="0" w:line="240" w:lineRule="auto"/>
        <w:rPr>
          <w:rFonts w:ascii="Times New Roman" w:eastAsia="Times New Roman" w:hAnsi="Times New Roman" w:cs="Times New Roman"/>
          <w:b/>
          <w:bCs/>
          <w:color w:val="000000"/>
          <w:lang w:eastAsia="fr-FR"/>
        </w:rPr>
      </w:pPr>
    </w:p>
    <w:p w14:paraId="4B19CE40" w14:textId="77777777" w:rsidR="000A7506" w:rsidRPr="00156BB4" w:rsidRDefault="000A7506" w:rsidP="000A7506">
      <w:pPr>
        <w:spacing w:after="0" w:line="240" w:lineRule="auto"/>
        <w:rPr>
          <w:rFonts w:ascii="Times New Roman" w:eastAsia="Times New Roman" w:hAnsi="Times New Roman" w:cs="Times New Roman"/>
          <w:b/>
          <w:bCs/>
          <w:color w:val="000000"/>
          <w:lang w:eastAsia="fr-FR"/>
        </w:rPr>
      </w:pPr>
    </w:p>
    <w:p w14:paraId="0711ADA1" w14:textId="77777777" w:rsidR="000A7506" w:rsidRPr="00156BB4" w:rsidRDefault="000A7506" w:rsidP="000A7506">
      <w:pPr>
        <w:spacing w:after="0" w:line="240" w:lineRule="auto"/>
        <w:rPr>
          <w:rFonts w:ascii="Times New Roman" w:eastAsia="Times New Roman" w:hAnsi="Times New Roman" w:cs="Times New Roman"/>
          <w:lang w:eastAsia="fr-FR"/>
        </w:rPr>
      </w:pPr>
      <w:r w:rsidRPr="00156BB4">
        <w:rPr>
          <w:rFonts w:ascii="Times New Roman" w:eastAsia="Times New Roman" w:hAnsi="Times New Roman" w:cs="Times New Roman"/>
          <w:b/>
          <w:bCs/>
          <w:color w:val="000000"/>
          <w:lang w:eastAsia="fr-FR"/>
        </w:rPr>
        <w:t>Présentation générale du classeur-outil d’orthographe :</w:t>
      </w:r>
    </w:p>
    <w:p w14:paraId="4C3EAD43" w14:textId="77777777" w:rsidR="000A7506" w:rsidRPr="00156BB4" w:rsidRDefault="000A7506" w:rsidP="000A7506">
      <w:pPr>
        <w:spacing w:after="0" w:line="240" w:lineRule="auto"/>
        <w:rPr>
          <w:rFonts w:ascii="Times New Roman" w:eastAsia="Times New Roman" w:hAnsi="Times New Roman" w:cs="Times New Roman"/>
          <w:lang w:eastAsia="fr-FR"/>
        </w:rPr>
      </w:pPr>
      <w:r w:rsidRPr="00156BB4">
        <w:rPr>
          <w:rFonts w:ascii="Times New Roman" w:eastAsia="Times New Roman" w:hAnsi="Times New Roman" w:cs="Times New Roman"/>
          <w:color w:val="000000"/>
          <w:lang w:eastAsia="fr-FR"/>
        </w:rPr>
        <w:t>Le « classeur-outil » des élèves est un classeur individuel et personnalisé, dans lequel on trouve les fiches-outils répondant aux erreurs fréquentes de l’élève ainsi que les règles d’orthographe, en cours de construction. Un classeur-outil collectif regroupant toutes les règles étudiées est à disposition dans la classe.</w:t>
      </w:r>
    </w:p>
    <w:p w14:paraId="1B89D0E3" w14:textId="77777777" w:rsidR="000A7506" w:rsidRPr="00156BB4" w:rsidRDefault="000A7506" w:rsidP="000A7506">
      <w:pPr>
        <w:spacing w:after="0" w:line="240" w:lineRule="auto"/>
        <w:rPr>
          <w:rFonts w:ascii="Times New Roman" w:eastAsia="Times New Roman" w:hAnsi="Times New Roman" w:cs="Times New Roman"/>
          <w:lang w:eastAsia="fr-FR"/>
        </w:rPr>
      </w:pPr>
      <w:r w:rsidRPr="00156BB4">
        <w:rPr>
          <w:rFonts w:ascii="Times New Roman" w:eastAsia="Times New Roman" w:hAnsi="Times New Roman" w:cs="Times New Roman"/>
          <w:color w:val="000000"/>
          <w:lang w:eastAsia="fr-FR"/>
        </w:rPr>
        <w:t>Le classeur est divisé en 3 parties :</w:t>
      </w:r>
    </w:p>
    <w:p w14:paraId="111F5D60" w14:textId="77777777" w:rsidR="000A7506" w:rsidRPr="00156BB4" w:rsidRDefault="000A7506" w:rsidP="005005D9">
      <w:pPr>
        <w:numPr>
          <w:ilvl w:val="0"/>
          <w:numId w:val="20"/>
        </w:numPr>
        <w:spacing w:after="0" w:line="240" w:lineRule="auto"/>
        <w:textAlignment w:val="baseline"/>
        <w:rPr>
          <w:rFonts w:ascii="Times New Roman" w:eastAsia="Times New Roman" w:hAnsi="Times New Roman" w:cs="Times New Roman"/>
          <w:color w:val="000000"/>
          <w:lang w:eastAsia="fr-FR"/>
        </w:rPr>
      </w:pPr>
      <w:r w:rsidRPr="00156BB4">
        <w:rPr>
          <w:rFonts w:ascii="Times New Roman" w:eastAsia="Times New Roman" w:hAnsi="Times New Roman" w:cs="Times New Roman"/>
          <w:color w:val="000000"/>
          <w:lang w:eastAsia="fr-FR"/>
        </w:rPr>
        <w:t>La correspondance graphie/phonie</w:t>
      </w:r>
    </w:p>
    <w:p w14:paraId="7B4DD53B" w14:textId="77777777" w:rsidR="000A7506" w:rsidRPr="00156BB4" w:rsidRDefault="000A7506" w:rsidP="005005D9">
      <w:pPr>
        <w:numPr>
          <w:ilvl w:val="0"/>
          <w:numId w:val="20"/>
        </w:numPr>
        <w:spacing w:after="0" w:line="240" w:lineRule="auto"/>
        <w:textAlignment w:val="baseline"/>
        <w:rPr>
          <w:rFonts w:ascii="Times New Roman" w:eastAsia="Times New Roman" w:hAnsi="Times New Roman" w:cs="Times New Roman"/>
          <w:color w:val="000000"/>
          <w:lang w:eastAsia="fr-FR"/>
        </w:rPr>
      </w:pPr>
      <w:r w:rsidRPr="00156BB4">
        <w:rPr>
          <w:rFonts w:ascii="Times New Roman" w:eastAsia="Times New Roman" w:hAnsi="Times New Roman" w:cs="Times New Roman"/>
          <w:color w:val="000000"/>
          <w:lang w:eastAsia="fr-FR"/>
        </w:rPr>
        <w:t>Le lexique courant : grille de mots, répertoire …</w:t>
      </w:r>
    </w:p>
    <w:p w14:paraId="73FA42D3" w14:textId="77777777" w:rsidR="000A7506" w:rsidRPr="00156BB4" w:rsidRDefault="000A7506" w:rsidP="005005D9">
      <w:pPr>
        <w:numPr>
          <w:ilvl w:val="0"/>
          <w:numId w:val="20"/>
        </w:numPr>
        <w:spacing w:after="0" w:line="240" w:lineRule="auto"/>
        <w:textAlignment w:val="baseline"/>
        <w:rPr>
          <w:rFonts w:ascii="Times New Roman" w:eastAsia="Times New Roman" w:hAnsi="Times New Roman" w:cs="Times New Roman"/>
          <w:color w:val="000000"/>
          <w:lang w:eastAsia="fr-FR"/>
        </w:rPr>
      </w:pPr>
      <w:r w:rsidRPr="00156BB4">
        <w:rPr>
          <w:rFonts w:ascii="Times New Roman" w:eastAsia="Times New Roman" w:hAnsi="Times New Roman" w:cs="Times New Roman"/>
          <w:color w:val="000000"/>
          <w:lang w:eastAsia="fr-FR"/>
        </w:rPr>
        <w:t>Les accords (accord nominal, accord verbal)</w:t>
      </w:r>
    </w:p>
    <w:p w14:paraId="62E2855F" w14:textId="77777777" w:rsidR="000A7506" w:rsidRPr="00156BB4" w:rsidRDefault="000A7506" w:rsidP="005005D9">
      <w:pPr>
        <w:numPr>
          <w:ilvl w:val="0"/>
          <w:numId w:val="20"/>
        </w:numPr>
        <w:spacing w:after="0" w:line="240" w:lineRule="auto"/>
        <w:textAlignment w:val="baseline"/>
        <w:rPr>
          <w:rFonts w:ascii="Times New Roman" w:eastAsia="Times New Roman" w:hAnsi="Times New Roman" w:cs="Times New Roman"/>
          <w:color w:val="000000"/>
          <w:lang w:eastAsia="fr-FR"/>
        </w:rPr>
      </w:pPr>
      <w:r w:rsidRPr="00156BB4">
        <w:rPr>
          <w:rFonts w:ascii="Times New Roman" w:eastAsia="Times New Roman" w:hAnsi="Times New Roman" w:cs="Times New Roman"/>
          <w:color w:val="000000"/>
          <w:lang w:eastAsia="fr-FR"/>
        </w:rPr>
        <w:t>Les erreurs textuelles</w:t>
      </w:r>
    </w:p>
    <w:p w14:paraId="27237CEF" w14:textId="4AB99355" w:rsidR="000A7506" w:rsidRDefault="000A7506">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14:paraId="150F6CFD" w14:textId="77777777" w:rsidR="000A7506" w:rsidRDefault="000A7506" w:rsidP="000A7506">
      <w:pPr>
        <w:spacing w:after="0" w:line="240" w:lineRule="auto"/>
        <w:rPr>
          <w:rFonts w:ascii="Times New Roman" w:eastAsia="Times New Roman" w:hAnsi="Times New Roman" w:cs="Times New Roman"/>
          <w:sz w:val="24"/>
          <w:szCs w:val="24"/>
          <w:lang w:eastAsia="fr-FR"/>
        </w:rPr>
        <w:sectPr w:rsidR="000A7506" w:rsidSect="00422976">
          <w:headerReference w:type="even" r:id="rId57"/>
          <w:headerReference w:type="default" r:id="rId58"/>
          <w:footerReference w:type="even" r:id="rId59"/>
          <w:footerReference w:type="default" r:id="rId60"/>
          <w:headerReference w:type="first" r:id="rId61"/>
          <w:footerReference w:type="first" r:id="rId62"/>
          <w:pgSz w:w="11906" w:h="16838"/>
          <w:pgMar w:top="567" w:right="720" w:bottom="567" w:left="720" w:header="709" w:footer="709" w:gutter="0"/>
          <w:cols w:space="708"/>
          <w:docGrid w:linePitch="360"/>
        </w:sectPr>
      </w:pPr>
    </w:p>
    <w:p w14:paraId="4C56085B" w14:textId="510056D1" w:rsidR="000A7506" w:rsidRPr="000A7506" w:rsidRDefault="000A7506" w:rsidP="000A7506">
      <w:pPr>
        <w:spacing w:after="0" w:line="240" w:lineRule="auto"/>
        <w:rPr>
          <w:rFonts w:ascii="Times New Roman" w:eastAsia="Times New Roman" w:hAnsi="Times New Roman" w:cs="Times New Roman"/>
          <w:sz w:val="24"/>
          <w:szCs w:val="24"/>
          <w:lang w:eastAsia="fr-FR"/>
        </w:rPr>
      </w:pPr>
    </w:p>
    <w:p w14:paraId="177C9420"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b/>
          <w:bCs/>
          <w:color w:val="000000"/>
          <w:sz w:val="20"/>
          <w:szCs w:val="20"/>
          <w:lang w:eastAsia="fr-FR"/>
        </w:rPr>
        <w:t>Séquence élaboration de la grille de typologie des erreurs</w:t>
      </w:r>
    </w:p>
    <w:p w14:paraId="214B450D"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color w:val="000000"/>
          <w:sz w:val="20"/>
          <w:szCs w:val="20"/>
          <w:u w:val="single"/>
          <w:lang w:eastAsia="fr-FR"/>
        </w:rPr>
        <w:t>Classe</w:t>
      </w:r>
      <w:r w:rsidRPr="000A7506">
        <w:rPr>
          <w:rFonts w:ascii="Times New Roman" w:eastAsia="Times New Roman" w:hAnsi="Times New Roman" w:cs="Times New Roman"/>
          <w:color w:val="000000"/>
          <w:sz w:val="20"/>
          <w:szCs w:val="20"/>
          <w:lang w:eastAsia="fr-FR"/>
        </w:rPr>
        <w:t> : CE1</w:t>
      </w:r>
    </w:p>
    <w:p w14:paraId="5FA4CAC1"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color w:val="000000"/>
          <w:sz w:val="20"/>
          <w:szCs w:val="20"/>
          <w:u w:val="single"/>
          <w:lang w:eastAsia="fr-FR"/>
        </w:rPr>
        <w:t>Durée</w:t>
      </w:r>
      <w:r w:rsidRPr="000A7506">
        <w:rPr>
          <w:rFonts w:ascii="Times New Roman" w:eastAsia="Times New Roman" w:hAnsi="Times New Roman" w:cs="Times New Roman"/>
          <w:color w:val="000000"/>
          <w:sz w:val="20"/>
          <w:szCs w:val="20"/>
          <w:lang w:eastAsia="fr-FR"/>
        </w:rPr>
        <w:t> : 8 séances</w:t>
      </w:r>
    </w:p>
    <w:tbl>
      <w:tblPr>
        <w:tblW w:w="0" w:type="auto"/>
        <w:tblCellMar>
          <w:top w:w="15" w:type="dxa"/>
          <w:left w:w="15" w:type="dxa"/>
          <w:bottom w:w="15" w:type="dxa"/>
          <w:right w:w="15" w:type="dxa"/>
        </w:tblCellMar>
        <w:tblLook w:val="04A0" w:firstRow="1" w:lastRow="0" w:firstColumn="1" w:lastColumn="0" w:noHBand="0" w:noVBand="1"/>
      </w:tblPr>
      <w:tblGrid>
        <w:gridCol w:w="1523"/>
        <w:gridCol w:w="1984"/>
        <w:gridCol w:w="2694"/>
        <w:gridCol w:w="5528"/>
        <w:gridCol w:w="2835"/>
        <w:gridCol w:w="1350"/>
      </w:tblGrid>
      <w:tr w:rsidR="000A7506" w:rsidRPr="000A7506" w14:paraId="5F9C3957" w14:textId="77777777" w:rsidTr="000A7506">
        <w:trPr>
          <w:trHeight w:val="855"/>
        </w:trPr>
        <w:tc>
          <w:tcPr>
            <w:tcW w:w="1523"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50032F72"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p>
        </w:tc>
        <w:tc>
          <w:tcPr>
            <w:tcW w:w="198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25400062"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b/>
                <w:bCs/>
                <w:color w:val="000000"/>
                <w:sz w:val="20"/>
                <w:szCs w:val="20"/>
                <w:lang w:eastAsia="fr-FR"/>
              </w:rPr>
              <w:t>Items déclinés</w:t>
            </w:r>
          </w:p>
        </w:tc>
        <w:tc>
          <w:tcPr>
            <w:tcW w:w="269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235B6C85"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b/>
                <w:bCs/>
                <w:color w:val="000000"/>
                <w:sz w:val="20"/>
                <w:szCs w:val="20"/>
                <w:lang w:eastAsia="fr-FR"/>
              </w:rPr>
              <w:t>Type de séance</w:t>
            </w:r>
          </w:p>
        </w:tc>
        <w:tc>
          <w:tcPr>
            <w:tcW w:w="5528"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055EF7A5"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b/>
                <w:bCs/>
                <w:color w:val="000000"/>
                <w:sz w:val="20"/>
                <w:szCs w:val="20"/>
                <w:lang w:eastAsia="fr-FR"/>
              </w:rPr>
              <w:t>Activités</w:t>
            </w:r>
          </w:p>
        </w:tc>
        <w:tc>
          <w:tcPr>
            <w:tcW w:w="2835"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2569448B"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b/>
                <w:bCs/>
                <w:color w:val="000000"/>
                <w:sz w:val="20"/>
                <w:szCs w:val="20"/>
                <w:lang w:eastAsia="fr-FR"/>
              </w:rPr>
              <w:t xml:space="preserve">Variables de </w:t>
            </w:r>
          </w:p>
          <w:p w14:paraId="52773E85"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b/>
                <w:bCs/>
                <w:color w:val="000000"/>
                <w:sz w:val="20"/>
                <w:szCs w:val="20"/>
                <w:lang w:eastAsia="fr-FR"/>
              </w:rPr>
              <w:t>différenciation</w:t>
            </w:r>
          </w:p>
          <w:p w14:paraId="43A64CBB"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color w:val="000000"/>
                <w:sz w:val="20"/>
                <w:szCs w:val="20"/>
                <w:lang w:eastAsia="fr-FR"/>
              </w:rPr>
              <w:t xml:space="preserve">(simplification, </w:t>
            </w:r>
          </w:p>
          <w:p w14:paraId="5DDA88A9"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color w:val="000000"/>
                <w:sz w:val="20"/>
                <w:szCs w:val="20"/>
                <w:lang w:eastAsia="fr-FR"/>
              </w:rPr>
              <w:t>complexification)</w:t>
            </w:r>
          </w:p>
        </w:tc>
        <w:tc>
          <w:tcPr>
            <w:tcW w:w="1350"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23B9965C"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b/>
                <w:bCs/>
                <w:color w:val="000000"/>
                <w:sz w:val="20"/>
                <w:szCs w:val="20"/>
                <w:lang w:eastAsia="fr-FR"/>
              </w:rPr>
              <w:t xml:space="preserve">Grille des </w:t>
            </w:r>
          </w:p>
          <w:p w14:paraId="21CA0E88" w14:textId="77777777" w:rsidR="000A7506" w:rsidRPr="000A7506" w:rsidRDefault="000A7506" w:rsidP="000A7506">
            <w:pPr>
              <w:spacing w:after="0" w:line="240" w:lineRule="auto"/>
              <w:rPr>
                <w:rFonts w:ascii="Times New Roman" w:eastAsia="Times New Roman" w:hAnsi="Times New Roman" w:cs="Times New Roman"/>
                <w:sz w:val="24"/>
                <w:szCs w:val="24"/>
                <w:lang w:eastAsia="fr-FR"/>
              </w:rPr>
            </w:pPr>
            <w:r w:rsidRPr="000A7506">
              <w:rPr>
                <w:rFonts w:ascii="Times New Roman" w:eastAsia="Times New Roman" w:hAnsi="Times New Roman" w:cs="Times New Roman"/>
                <w:b/>
                <w:bCs/>
                <w:color w:val="000000"/>
                <w:sz w:val="20"/>
                <w:szCs w:val="20"/>
                <w:lang w:eastAsia="fr-FR"/>
              </w:rPr>
              <w:t>observables</w:t>
            </w:r>
          </w:p>
        </w:tc>
      </w:tr>
      <w:tr w:rsidR="000A7506" w:rsidRPr="000A7506" w14:paraId="094D4DF7" w14:textId="77777777" w:rsidTr="000A7506">
        <w:tc>
          <w:tcPr>
            <w:tcW w:w="1523"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0750B8D1"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Séance 1 :</w:t>
            </w:r>
          </w:p>
          <w:p w14:paraId="3ECEE738"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b/>
                <w:bCs/>
                <w:color w:val="000000"/>
                <w:sz w:val="16"/>
                <w:szCs w:val="16"/>
                <w:lang w:eastAsia="fr-FR"/>
              </w:rPr>
              <w:t>C1</w:t>
            </w:r>
            <w:r w:rsidRPr="000A7506">
              <w:rPr>
                <w:rFonts w:eastAsia="Times New Roman" w:cs="Times New Roman"/>
                <w:color w:val="000000"/>
                <w:sz w:val="16"/>
                <w:szCs w:val="16"/>
                <w:lang w:eastAsia="fr-FR"/>
              </w:rPr>
              <w:t> : Etude de la langue : Orthographe grammaticale</w:t>
            </w:r>
          </w:p>
        </w:tc>
        <w:tc>
          <w:tcPr>
            <w:tcW w:w="198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22891926"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C1</w:t>
            </w:r>
            <w:r w:rsidRPr="000A7506">
              <w:rPr>
                <w:rFonts w:eastAsia="Times New Roman" w:cs="Times New Roman"/>
                <w:color w:val="000000"/>
                <w:sz w:val="16"/>
                <w:szCs w:val="16"/>
                <w:lang w:eastAsia="fr-FR"/>
              </w:rPr>
              <w:t> : Orthographier correctement un texte simple de dix lignes - lors de sa rédaction ou de sa dictée</w:t>
            </w:r>
          </w:p>
          <w:p w14:paraId="00969D6D"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 en se référant aux règles connues d’orthographe et de grammaire ainsi qu’à la connaissance</w:t>
            </w:r>
          </w:p>
          <w:p w14:paraId="2D22112D"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du vocabulaire</w:t>
            </w:r>
          </w:p>
        </w:tc>
        <w:tc>
          <w:tcPr>
            <w:tcW w:w="269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0EF9B621"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Recherche et classement des erreurs</w:t>
            </w:r>
            <w:r w:rsidRPr="000A7506">
              <w:rPr>
                <w:rFonts w:eastAsia="Times New Roman" w:cs="Times New Roman"/>
                <w:color w:val="000000"/>
                <w:sz w:val="16"/>
                <w:szCs w:val="16"/>
                <w:lang w:eastAsia="fr-FR"/>
              </w:rPr>
              <w:t> : A partir des productions d’écrits des élèves, l’enseignant a constitué un corpus dans lequel il a sélectionné des erreurs (une dizaine) relevant :</w:t>
            </w:r>
          </w:p>
          <w:p w14:paraId="1CCCD99C"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 de la graphie/phonie</w:t>
            </w:r>
          </w:p>
          <w:p w14:paraId="79C4E7AF"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 des accords dans le groupe nominal,</w:t>
            </w:r>
          </w:p>
          <w:p w14:paraId="11F91B00"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 du lexique courant avec correspondance graphie/phonie respectée.</w:t>
            </w:r>
          </w:p>
        </w:tc>
        <w:tc>
          <w:tcPr>
            <w:tcW w:w="5528"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1C8D98F5"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Phase 1</w:t>
            </w:r>
            <w:r w:rsidRPr="000A7506">
              <w:rPr>
                <w:rFonts w:eastAsia="Times New Roman" w:cs="Times New Roman"/>
                <w:color w:val="000000"/>
                <w:sz w:val="16"/>
                <w:szCs w:val="16"/>
                <w:lang w:eastAsia="fr-FR"/>
              </w:rPr>
              <w:t> : Correction individuelle des erreurs. Chaque élève propose sous le mot mal orthographié une graphie correcte.</w:t>
            </w:r>
          </w:p>
          <w:p w14:paraId="7F31AD31" w14:textId="77777777" w:rsidR="000A7506" w:rsidRPr="000A7506" w:rsidRDefault="000A7506" w:rsidP="000A7506">
            <w:pPr>
              <w:spacing w:after="0" w:line="240" w:lineRule="auto"/>
              <w:rPr>
                <w:rFonts w:eastAsia="Times New Roman" w:cs="Times New Roman"/>
                <w:sz w:val="16"/>
                <w:szCs w:val="16"/>
                <w:lang w:eastAsia="fr-FR"/>
              </w:rPr>
            </w:pPr>
          </w:p>
          <w:p w14:paraId="2FCE27DD"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Phase 2</w:t>
            </w:r>
            <w:r w:rsidRPr="000A7506">
              <w:rPr>
                <w:rFonts w:eastAsia="Times New Roman" w:cs="Times New Roman"/>
                <w:color w:val="000000"/>
                <w:sz w:val="16"/>
                <w:szCs w:val="16"/>
                <w:lang w:eastAsia="fr-FR"/>
              </w:rPr>
              <w:t> : Groupes homogènes</w:t>
            </w:r>
          </w:p>
          <w:p w14:paraId="12DC14E4"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But : Elaborer un tableau où on regroupe « les erreurs qui se ressemblent ».</w:t>
            </w:r>
          </w:p>
          <w:p w14:paraId="201A2CDF" w14:textId="03141511"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Après avoir comparé leurs graphies et s’être mis d’accord, on demande aux élèves du groupe de ranger dans une même colonne les erreurs qui se ressemblent.</w:t>
            </w:r>
          </w:p>
          <w:p w14:paraId="273829C6" w14:textId="77777777" w:rsidR="000A7506" w:rsidRPr="000A7506" w:rsidRDefault="000A7506" w:rsidP="000A7506">
            <w:pPr>
              <w:spacing w:after="0" w:line="240" w:lineRule="auto"/>
              <w:rPr>
                <w:rFonts w:eastAsia="Times New Roman" w:cs="Times New Roman"/>
                <w:sz w:val="16"/>
                <w:szCs w:val="16"/>
                <w:lang w:eastAsia="fr-FR"/>
              </w:rPr>
            </w:pPr>
          </w:p>
          <w:p w14:paraId="30A764B3"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Le classement est réalisé sur une affiche pour être présenté à la classe lors de la séance suivante.</w:t>
            </w:r>
          </w:p>
        </w:tc>
        <w:tc>
          <w:tcPr>
            <w:tcW w:w="2835"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40CE5168"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La différenciation se fera sur le nombre d’erreurs à classer.</w:t>
            </w:r>
          </w:p>
        </w:tc>
        <w:tc>
          <w:tcPr>
            <w:tcW w:w="1350"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4615D906"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S’implique</w:t>
            </w:r>
            <w:r w:rsidRPr="000A7506">
              <w:rPr>
                <w:rFonts w:eastAsia="Times New Roman" w:cs="Times New Roman"/>
                <w:color w:val="000000"/>
                <w:sz w:val="16"/>
                <w:szCs w:val="16"/>
                <w:lang w:eastAsia="fr-FR"/>
              </w:rPr>
              <w:t> :</w:t>
            </w:r>
          </w:p>
          <w:p w14:paraId="4F3397A4"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 produit un classement des erreurs.</w:t>
            </w:r>
          </w:p>
        </w:tc>
      </w:tr>
      <w:tr w:rsidR="000A7506" w:rsidRPr="000A7506" w14:paraId="3F692434" w14:textId="77777777" w:rsidTr="000A7506">
        <w:tc>
          <w:tcPr>
            <w:tcW w:w="1523"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75B4B8F8"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Séance 2</w:t>
            </w:r>
          </w:p>
          <w:p w14:paraId="312903CC"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C1 </w:t>
            </w:r>
            <w:r w:rsidRPr="000A7506">
              <w:rPr>
                <w:rFonts w:eastAsia="Times New Roman" w:cs="Times New Roman"/>
                <w:color w:val="000000"/>
                <w:sz w:val="16"/>
                <w:szCs w:val="16"/>
                <w:lang w:eastAsia="fr-FR"/>
              </w:rPr>
              <w:t>: Dire</w:t>
            </w:r>
          </w:p>
          <w:p w14:paraId="0D836CC6" w14:textId="77777777" w:rsidR="000A7506" w:rsidRPr="000A7506" w:rsidRDefault="000A7506" w:rsidP="000A7506">
            <w:pPr>
              <w:spacing w:after="240" w:line="240" w:lineRule="auto"/>
              <w:rPr>
                <w:rFonts w:eastAsia="Times New Roman" w:cs="Times New Roman"/>
                <w:sz w:val="16"/>
                <w:szCs w:val="16"/>
                <w:lang w:eastAsia="fr-FR"/>
              </w:rPr>
            </w:pPr>
            <w:r w:rsidRPr="000A7506">
              <w:rPr>
                <w:rFonts w:eastAsia="Times New Roman" w:cs="Times New Roman"/>
                <w:sz w:val="16"/>
                <w:szCs w:val="16"/>
                <w:lang w:eastAsia="fr-FR"/>
              </w:rPr>
              <w:br/>
            </w:r>
            <w:r w:rsidRPr="000A7506">
              <w:rPr>
                <w:rFonts w:eastAsia="Times New Roman" w:cs="Times New Roman"/>
                <w:sz w:val="16"/>
                <w:szCs w:val="16"/>
                <w:lang w:eastAsia="fr-FR"/>
              </w:rPr>
              <w:br/>
            </w:r>
            <w:r w:rsidRPr="000A7506">
              <w:rPr>
                <w:rFonts w:eastAsia="Times New Roman" w:cs="Times New Roman"/>
                <w:sz w:val="16"/>
                <w:szCs w:val="16"/>
                <w:lang w:eastAsia="fr-FR"/>
              </w:rPr>
              <w:br/>
            </w:r>
            <w:r w:rsidRPr="000A7506">
              <w:rPr>
                <w:rFonts w:eastAsia="Times New Roman" w:cs="Times New Roman"/>
                <w:sz w:val="16"/>
                <w:szCs w:val="16"/>
                <w:lang w:eastAsia="fr-FR"/>
              </w:rPr>
              <w:br/>
            </w:r>
          </w:p>
          <w:p w14:paraId="05F09C3C"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b/>
                <w:bCs/>
                <w:color w:val="000000"/>
                <w:sz w:val="16"/>
                <w:szCs w:val="16"/>
                <w:lang w:eastAsia="fr-FR"/>
              </w:rPr>
              <w:t>C7</w:t>
            </w:r>
            <w:r w:rsidRPr="000A7506">
              <w:rPr>
                <w:rFonts w:eastAsia="Times New Roman" w:cs="Times New Roman"/>
                <w:color w:val="000000"/>
                <w:sz w:val="16"/>
                <w:szCs w:val="16"/>
                <w:lang w:eastAsia="fr-FR"/>
              </w:rPr>
              <w:t> : S’appuyer sur des méthodes de travail pour être autonome</w:t>
            </w:r>
          </w:p>
        </w:tc>
        <w:tc>
          <w:tcPr>
            <w:tcW w:w="198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7AA65507"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C1 : Prendre part à un dialogue : prendre la parole devant les autres, écouter autrui, formuler</w:t>
            </w:r>
          </w:p>
          <w:p w14:paraId="5A18E653"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 xml:space="preserve">et justifier un </w:t>
            </w:r>
          </w:p>
          <w:p w14:paraId="0848F6DE"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point de vue</w:t>
            </w:r>
          </w:p>
          <w:p w14:paraId="723347A9" w14:textId="77777777" w:rsidR="000A7506" w:rsidRPr="000A7506" w:rsidRDefault="000A7506" w:rsidP="000A7506">
            <w:pPr>
              <w:spacing w:after="240" w:line="240" w:lineRule="auto"/>
              <w:rPr>
                <w:rFonts w:eastAsia="Times New Roman" w:cs="Times New Roman"/>
                <w:sz w:val="16"/>
                <w:szCs w:val="16"/>
                <w:lang w:eastAsia="fr-FR"/>
              </w:rPr>
            </w:pPr>
          </w:p>
          <w:p w14:paraId="34511442"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b/>
                <w:bCs/>
                <w:color w:val="000000"/>
                <w:sz w:val="16"/>
                <w:szCs w:val="16"/>
                <w:lang w:eastAsia="fr-FR"/>
              </w:rPr>
              <w:t>C7</w:t>
            </w:r>
            <w:r w:rsidRPr="000A7506">
              <w:rPr>
                <w:rFonts w:eastAsia="Times New Roman" w:cs="Times New Roman"/>
                <w:color w:val="000000"/>
                <w:sz w:val="16"/>
                <w:szCs w:val="16"/>
                <w:lang w:eastAsia="fr-FR"/>
              </w:rPr>
              <w:t> : Respecter des consignes simples, en autonomie</w:t>
            </w:r>
          </w:p>
        </w:tc>
        <w:tc>
          <w:tcPr>
            <w:tcW w:w="269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2582F72D"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Apprentissage : catégorisation des erreurs</w:t>
            </w:r>
          </w:p>
          <w:p w14:paraId="2C5152F7"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Vérification et validation des graphies connues et des procédures</w:t>
            </w:r>
          </w:p>
        </w:tc>
        <w:tc>
          <w:tcPr>
            <w:tcW w:w="5528"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46E88A7F"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Phase 1</w:t>
            </w:r>
            <w:r w:rsidRPr="000A7506">
              <w:rPr>
                <w:rFonts w:eastAsia="Times New Roman" w:cs="Times New Roman"/>
                <w:color w:val="000000"/>
                <w:sz w:val="16"/>
                <w:szCs w:val="16"/>
                <w:lang w:eastAsia="fr-FR"/>
              </w:rPr>
              <w:t> : orale. Un rapporteur de chaque groupe vient présenter le classement effectué lors de la séance précédente. Il place son affiche au tableau.</w:t>
            </w:r>
          </w:p>
          <w:p w14:paraId="62160FE3"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Phase 2</w:t>
            </w:r>
            <w:r w:rsidRPr="000A7506">
              <w:rPr>
                <w:rFonts w:eastAsia="Times New Roman" w:cs="Times New Roman"/>
                <w:color w:val="000000"/>
                <w:sz w:val="16"/>
                <w:szCs w:val="16"/>
                <w:lang w:eastAsia="fr-FR"/>
              </w:rPr>
              <w:t> : Débat autour des classements réalisés. Les élèves sont invités à justifier leur point de vue.</w:t>
            </w:r>
          </w:p>
          <w:p w14:paraId="036C6AEF"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Le but de ce débat est de faire émerger un accord autour de 2 ou 3 catégories. Cette première typologie sera transitoire. On veillera à garder une catégorie pour les erreurs d’un autre type.</w:t>
            </w:r>
          </w:p>
          <w:p w14:paraId="714F02C7"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Phase 3</w:t>
            </w:r>
            <w:r w:rsidRPr="000A7506">
              <w:rPr>
                <w:rFonts w:eastAsia="Times New Roman" w:cs="Times New Roman"/>
                <w:color w:val="000000"/>
                <w:sz w:val="16"/>
                <w:szCs w:val="16"/>
                <w:lang w:eastAsia="fr-FR"/>
              </w:rPr>
              <w:t> : Utilisation de cette 1</w:t>
            </w:r>
            <w:r w:rsidRPr="000A7506">
              <w:rPr>
                <w:rFonts w:eastAsia="Times New Roman" w:cs="Times New Roman"/>
                <w:color w:val="000000"/>
                <w:sz w:val="16"/>
                <w:szCs w:val="16"/>
                <w:vertAlign w:val="superscript"/>
                <w:lang w:eastAsia="fr-FR"/>
              </w:rPr>
              <w:t>ère</w:t>
            </w:r>
            <w:r w:rsidRPr="000A7506">
              <w:rPr>
                <w:rFonts w:eastAsia="Times New Roman" w:cs="Times New Roman"/>
                <w:color w:val="000000"/>
                <w:sz w:val="16"/>
                <w:szCs w:val="16"/>
                <w:lang w:eastAsia="fr-FR"/>
              </w:rPr>
              <w:t xml:space="preserve"> grille.</w:t>
            </w:r>
          </w:p>
          <w:p w14:paraId="7F2A6FB8"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L’enseignant propose un nouveau corpus de phrases dont les erreurs ont été ciblées et corrigées.</w:t>
            </w:r>
          </w:p>
          <w:p w14:paraId="1A0CE78C"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Il demande aux élèves de placer les erreurs et leurs corrections dans la bonne catégorie.</w:t>
            </w:r>
          </w:p>
          <w:p w14:paraId="7C1BA984"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u w:val="single"/>
                <w:lang w:eastAsia="fr-FR"/>
              </w:rPr>
              <w:t>Phase 4</w:t>
            </w:r>
            <w:r w:rsidRPr="000A7506">
              <w:rPr>
                <w:rFonts w:eastAsia="Times New Roman" w:cs="Times New Roman"/>
                <w:color w:val="000000"/>
                <w:sz w:val="16"/>
                <w:szCs w:val="16"/>
                <w:lang w:eastAsia="fr-FR"/>
              </w:rPr>
              <w:t> : Phase de confrontation des classements par binômes.</w:t>
            </w:r>
          </w:p>
        </w:tc>
        <w:tc>
          <w:tcPr>
            <w:tcW w:w="2835"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4847C7EE" w14:textId="77777777" w:rsidR="000A7506" w:rsidRPr="000A7506" w:rsidRDefault="000A7506" w:rsidP="000A7506">
            <w:pPr>
              <w:spacing w:after="240" w:line="240" w:lineRule="auto"/>
              <w:rPr>
                <w:rFonts w:eastAsia="Times New Roman" w:cs="Times New Roman"/>
                <w:sz w:val="16"/>
                <w:szCs w:val="16"/>
                <w:lang w:eastAsia="fr-FR"/>
              </w:rPr>
            </w:pPr>
            <w:r w:rsidRPr="000A7506">
              <w:rPr>
                <w:rFonts w:eastAsia="Times New Roman" w:cs="Times New Roman"/>
                <w:sz w:val="16"/>
                <w:szCs w:val="16"/>
                <w:lang w:eastAsia="fr-FR"/>
              </w:rPr>
              <w:br/>
            </w:r>
            <w:r w:rsidRPr="000A7506">
              <w:rPr>
                <w:rFonts w:eastAsia="Times New Roman" w:cs="Times New Roman"/>
                <w:sz w:val="16"/>
                <w:szCs w:val="16"/>
                <w:lang w:eastAsia="fr-FR"/>
              </w:rPr>
              <w:br/>
            </w:r>
            <w:r w:rsidRPr="000A7506">
              <w:rPr>
                <w:rFonts w:eastAsia="Times New Roman" w:cs="Times New Roman"/>
                <w:sz w:val="16"/>
                <w:szCs w:val="16"/>
                <w:lang w:eastAsia="fr-FR"/>
              </w:rPr>
              <w:br/>
            </w:r>
            <w:r w:rsidRPr="000A7506">
              <w:rPr>
                <w:rFonts w:eastAsia="Times New Roman" w:cs="Times New Roman"/>
                <w:sz w:val="16"/>
                <w:szCs w:val="16"/>
                <w:lang w:eastAsia="fr-FR"/>
              </w:rPr>
              <w:br/>
            </w:r>
            <w:r w:rsidRPr="000A7506">
              <w:rPr>
                <w:rFonts w:eastAsia="Times New Roman" w:cs="Times New Roman"/>
                <w:sz w:val="16"/>
                <w:szCs w:val="16"/>
                <w:lang w:eastAsia="fr-FR"/>
              </w:rPr>
              <w:br/>
            </w:r>
            <w:r w:rsidRPr="000A7506">
              <w:rPr>
                <w:rFonts w:eastAsia="Times New Roman" w:cs="Times New Roman"/>
                <w:sz w:val="16"/>
                <w:szCs w:val="16"/>
                <w:lang w:eastAsia="fr-FR"/>
              </w:rPr>
              <w:br/>
            </w:r>
          </w:p>
          <w:p w14:paraId="04CDD5D3"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La différenciation s’effectuera sur la longueur du corpus de phrases et sur l’aide apportée  par le maître dans un atelier dirigé.</w:t>
            </w:r>
          </w:p>
        </w:tc>
        <w:tc>
          <w:tcPr>
            <w:tcW w:w="1350"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6790A364"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S’implique</w:t>
            </w:r>
            <w:r w:rsidRPr="000A7506">
              <w:rPr>
                <w:rFonts w:eastAsia="Times New Roman" w:cs="Times New Roman"/>
                <w:color w:val="000000"/>
                <w:sz w:val="16"/>
                <w:szCs w:val="16"/>
                <w:lang w:eastAsia="fr-FR"/>
              </w:rPr>
              <w:t> :</w:t>
            </w:r>
          </w:p>
          <w:p w14:paraId="32D925D2"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 Participe spontanément au débat.</w:t>
            </w:r>
          </w:p>
          <w:p w14:paraId="4F8CB1BE" w14:textId="77777777" w:rsidR="000A7506" w:rsidRPr="000A7506" w:rsidRDefault="000A7506" w:rsidP="000A7506">
            <w:pPr>
              <w:spacing w:after="0" w:line="240" w:lineRule="auto"/>
              <w:rPr>
                <w:rFonts w:eastAsia="Times New Roman" w:cs="Times New Roman"/>
                <w:sz w:val="16"/>
                <w:szCs w:val="16"/>
                <w:lang w:eastAsia="fr-FR"/>
              </w:rPr>
            </w:pPr>
          </w:p>
          <w:p w14:paraId="638BB8A9"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 accepte de présenter son travail.</w:t>
            </w:r>
          </w:p>
          <w:p w14:paraId="02382827" w14:textId="77777777" w:rsidR="000A7506" w:rsidRPr="000A7506" w:rsidRDefault="000A7506" w:rsidP="000A7506">
            <w:pPr>
              <w:spacing w:after="0" w:line="0" w:lineRule="atLeast"/>
              <w:rPr>
                <w:rFonts w:eastAsia="Times New Roman" w:cs="Times New Roman"/>
                <w:sz w:val="16"/>
                <w:szCs w:val="16"/>
                <w:lang w:eastAsia="fr-FR"/>
              </w:rPr>
            </w:pPr>
          </w:p>
        </w:tc>
      </w:tr>
      <w:tr w:rsidR="000A7506" w:rsidRPr="000A7506" w14:paraId="7938FC86" w14:textId="77777777" w:rsidTr="000A7506">
        <w:tc>
          <w:tcPr>
            <w:tcW w:w="1523"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3F9EB609"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Séances 3,4 et 5</w:t>
            </w:r>
          </w:p>
          <w:p w14:paraId="46BA4B44"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C1</w:t>
            </w:r>
          </w:p>
          <w:p w14:paraId="73E63AEE"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b/>
                <w:bCs/>
                <w:color w:val="000000"/>
                <w:sz w:val="16"/>
                <w:szCs w:val="16"/>
                <w:lang w:eastAsia="fr-FR"/>
              </w:rPr>
              <w:t>C7</w:t>
            </w:r>
          </w:p>
        </w:tc>
        <w:tc>
          <w:tcPr>
            <w:tcW w:w="198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626FA462" w14:textId="77777777" w:rsidR="000A7506" w:rsidRPr="000A7506" w:rsidRDefault="000A7506" w:rsidP="000A7506">
            <w:pPr>
              <w:spacing w:after="0" w:line="240" w:lineRule="auto"/>
              <w:rPr>
                <w:rFonts w:eastAsia="Times New Roman" w:cs="Times New Roman"/>
                <w:sz w:val="16"/>
                <w:szCs w:val="16"/>
                <w:lang w:eastAsia="fr-FR"/>
              </w:rPr>
            </w:pPr>
          </w:p>
          <w:p w14:paraId="70024167"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b/>
                <w:bCs/>
                <w:color w:val="000000"/>
                <w:sz w:val="16"/>
                <w:szCs w:val="16"/>
                <w:lang w:eastAsia="fr-FR"/>
              </w:rPr>
              <w:t>C7 </w:t>
            </w:r>
            <w:r w:rsidRPr="000A7506">
              <w:rPr>
                <w:rFonts w:eastAsia="Times New Roman" w:cs="Times New Roman"/>
                <w:color w:val="000000"/>
                <w:sz w:val="16"/>
                <w:szCs w:val="16"/>
                <w:lang w:eastAsia="fr-FR"/>
              </w:rPr>
              <w:t>: Être persévérant dans toutes les activités</w:t>
            </w:r>
          </w:p>
        </w:tc>
        <w:tc>
          <w:tcPr>
            <w:tcW w:w="269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21940BA6"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Apprentissage, appropriation du classement</w:t>
            </w:r>
          </w:p>
          <w:p w14:paraId="478FA344"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Phase d’entraînement</w:t>
            </w:r>
          </w:p>
        </w:tc>
        <w:tc>
          <w:tcPr>
            <w:tcW w:w="5528"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6C7737E0"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Sur une semaine et sous forme d’activités ritualisées, le maître propose des activités de classements et de justifications d’erreurs.</w:t>
            </w:r>
          </w:p>
        </w:tc>
        <w:tc>
          <w:tcPr>
            <w:tcW w:w="2835"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17144631"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Introduction éventuelle d’un tutorat pour les élèves à besoin particulier</w:t>
            </w:r>
          </w:p>
        </w:tc>
        <w:tc>
          <w:tcPr>
            <w:tcW w:w="1350"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7FD59106"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Respecte les consignes :</w:t>
            </w:r>
          </w:p>
          <w:p w14:paraId="3F29A178"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En autonomie, souligne le nombre de mots demandés.</w:t>
            </w:r>
          </w:p>
          <w:p w14:paraId="3B245009"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S’implique :</w:t>
            </w:r>
          </w:p>
          <w:p w14:paraId="7B1F4222"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Utilise la typologie mise en place.</w:t>
            </w:r>
          </w:p>
        </w:tc>
      </w:tr>
      <w:tr w:rsidR="000A7506" w:rsidRPr="000A7506" w14:paraId="4CB5E646" w14:textId="77777777" w:rsidTr="000A7506">
        <w:tc>
          <w:tcPr>
            <w:tcW w:w="1523"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1A3C895B"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Séances 6, 7, 8</w:t>
            </w:r>
          </w:p>
          <w:p w14:paraId="1F6E3875" w14:textId="77777777" w:rsidR="000A7506" w:rsidRPr="000A7506" w:rsidRDefault="000A7506" w:rsidP="000A7506">
            <w:pPr>
              <w:spacing w:after="0" w:line="240" w:lineRule="auto"/>
              <w:rPr>
                <w:rFonts w:eastAsia="Times New Roman" w:cs="Times New Roman"/>
                <w:sz w:val="16"/>
                <w:szCs w:val="16"/>
                <w:lang w:eastAsia="fr-FR"/>
              </w:rPr>
            </w:pPr>
          </w:p>
          <w:p w14:paraId="6278B685"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 xml:space="preserve">C1 : </w:t>
            </w:r>
          </w:p>
          <w:p w14:paraId="4BFEFA3C" w14:textId="77777777" w:rsidR="000A7506" w:rsidRPr="000A7506" w:rsidRDefault="000A7506" w:rsidP="000A7506">
            <w:pPr>
              <w:spacing w:after="240" w:line="240" w:lineRule="auto"/>
              <w:rPr>
                <w:rFonts w:eastAsia="Times New Roman" w:cs="Times New Roman"/>
                <w:sz w:val="16"/>
                <w:szCs w:val="16"/>
                <w:lang w:eastAsia="fr-FR"/>
              </w:rPr>
            </w:pPr>
            <w:r w:rsidRPr="000A7506">
              <w:rPr>
                <w:rFonts w:eastAsia="Times New Roman" w:cs="Times New Roman"/>
                <w:sz w:val="16"/>
                <w:szCs w:val="16"/>
                <w:lang w:eastAsia="fr-FR"/>
              </w:rPr>
              <w:br/>
            </w:r>
            <w:r w:rsidRPr="000A7506">
              <w:rPr>
                <w:rFonts w:eastAsia="Times New Roman" w:cs="Times New Roman"/>
                <w:sz w:val="16"/>
                <w:szCs w:val="16"/>
                <w:lang w:eastAsia="fr-FR"/>
              </w:rPr>
              <w:br/>
            </w:r>
          </w:p>
          <w:p w14:paraId="0FD2BB8C"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b/>
                <w:bCs/>
                <w:color w:val="000000"/>
                <w:sz w:val="16"/>
                <w:szCs w:val="16"/>
                <w:lang w:eastAsia="fr-FR"/>
              </w:rPr>
              <w:t xml:space="preserve">C7 : </w:t>
            </w:r>
          </w:p>
        </w:tc>
        <w:tc>
          <w:tcPr>
            <w:tcW w:w="198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2271A4FB" w14:textId="77777777" w:rsidR="000A7506" w:rsidRPr="000A7506" w:rsidRDefault="000A7506" w:rsidP="000A7506">
            <w:pPr>
              <w:spacing w:after="0" w:line="240" w:lineRule="auto"/>
              <w:rPr>
                <w:rFonts w:eastAsia="Times New Roman" w:cs="Times New Roman"/>
                <w:sz w:val="16"/>
                <w:szCs w:val="16"/>
                <w:lang w:eastAsia="fr-FR"/>
              </w:rPr>
            </w:pPr>
          </w:p>
          <w:p w14:paraId="7CD2F0B8"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b/>
                <w:bCs/>
                <w:color w:val="000000"/>
                <w:sz w:val="16"/>
                <w:szCs w:val="16"/>
                <w:lang w:eastAsia="fr-FR"/>
              </w:rPr>
              <w:t>C1</w:t>
            </w:r>
            <w:r w:rsidRPr="000A7506">
              <w:rPr>
                <w:rFonts w:eastAsia="Times New Roman" w:cs="Times New Roman"/>
                <w:color w:val="000000"/>
                <w:sz w:val="16"/>
                <w:szCs w:val="16"/>
                <w:lang w:eastAsia="fr-FR"/>
              </w:rPr>
              <w:t> : Distinguer les mots selon leur nature ou leurs fonctions.</w:t>
            </w:r>
          </w:p>
          <w:p w14:paraId="4369C43F" w14:textId="77777777" w:rsidR="000A7506" w:rsidRPr="000A7506" w:rsidRDefault="000A7506" w:rsidP="000A7506">
            <w:pPr>
              <w:spacing w:after="240" w:line="240" w:lineRule="auto"/>
              <w:rPr>
                <w:rFonts w:eastAsia="Times New Roman" w:cs="Times New Roman"/>
                <w:sz w:val="16"/>
                <w:szCs w:val="16"/>
                <w:lang w:eastAsia="fr-FR"/>
              </w:rPr>
            </w:pPr>
          </w:p>
          <w:p w14:paraId="4B9A7309"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b/>
                <w:bCs/>
                <w:color w:val="000000"/>
                <w:sz w:val="16"/>
                <w:szCs w:val="16"/>
                <w:lang w:eastAsia="fr-FR"/>
              </w:rPr>
              <w:t>C7</w:t>
            </w:r>
            <w:r w:rsidRPr="000A7506">
              <w:rPr>
                <w:rFonts w:eastAsia="Times New Roman" w:cs="Times New Roman"/>
                <w:color w:val="000000"/>
                <w:sz w:val="16"/>
                <w:szCs w:val="16"/>
                <w:lang w:eastAsia="fr-FR"/>
              </w:rPr>
              <w:t> : S’impliquer dans un projet individuel ou collectif</w:t>
            </w:r>
          </w:p>
        </w:tc>
        <w:tc>
          <w:tcPr>
            <w:tcW w:w="269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7F3C0B6A"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b/>
                <w:bCs/>
                <w:color w:val="000000"/>
                <w:sz w:val="16"/>
                <w:szCs w:val="16"/>
                <w:lang w:eastAsia="fr-FR"/>
              </w:rPr>
              <w:lastRenderedPageBreak/>
              <w:t>Apprentissage e</w:t>
            </w:r>
            <w:r w:rsidRPr="000A7506">
              <w:rPr>
                <w:rFonts w:eastAsia="Times New Roman" w:cs="Times New Roman"/>
                <w:color w:val="000000"/>
                <w:sz w:val="16"/>
                <w:szCs w:val="16"/>
                <w:lang w:eastAsia="fr-FR"/>
              </w:rPr>
              <w:t xml:space="preserve">t </w:t>
            </w:r>
            <w:r w:rsidRPr="000A7506">
              <w:rPr>
                <w:rFonts w:eastAsia="Times New Roman" w:cs="Times New Roman"/>
                <w:b/>
                <w:bCs/>
                <w:color w:val="000000"/>
                <w:sz w:val="16"/>
                <w:szCs w:val="16"/>
                <w:lang w:eastAsia="fr-FR"/>
              </w:rPr>
              <w:t>approfondissement</w:t>
            </w:r>
          </w:p>
        </w:tc>
        <w:tc>
          <w:tcPr>
            <w:tcW w:w="5528"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3D8ED7F8"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Ces trois séances respecteront la même démarche mais porteront sur des types d’erreurs différents à chaque fois. Le but est que l’explicitation des procédures des élèves soit centrée sur le même type d’erreurs. </w:t>
            </w:r>
          </w:p>
          <w:p w14:paraId="2C0025AE"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Phase 1</w:t>
            </w:r>
            <w:r w:rsidRPr="000A7506">
              <w:rPr>
                <w:rFonts w:eastAsia="Times New Roman" w:cs="Times New Roman"/>
                <w:color w:val="000000"/>
                <w:sz w:val="16"/>
                <w:szCs w:val="16"/>
                <w:lang w:eastAsia="fr-FR"/>
              </w:rPr>
              <w:t xml:space="preserve"> : Travail par binômes. Dans un texte dont le nombre d’erreurs est indiqué, l’enseignant demande aux élèves de les souligner et de proposer une </w:t>
            </w:r>
            <w:r w:rsidRPr="000A7506">
              <w:rPr>
                <w:rFonts w:eastAsia="Times New Roman" w:cs="Times New Roman"/>
                <w:color w:val="000000"/>
                <w:sz w:val="16"/>
                <w:szCs w:val="16"/>
                <w:lang w:eastAsia="fr-FR"/>
              </w:rPr>
              <w:lastRenderedPageBreak/>
              <w:t>graphie correcte et justifiée.</w:t>
            </w:r>
          </w:p>
          <w:p w14:paraId="1CB23CDC" w14:textId="77777777" w:rsidR="000A7506" w:rsidRPr="000A7506" w:rsidRDefault="000A7506" w:rsidP="000A7506">
            <w:pPr>
              <w:spacing w:after="0" w:line="240" w:lineRule="auto"/>
              <w:rPr>
                <w:rFonts w:eastAsia="Times New Roman" w:cs="Times New Roman"/>
                <w:sz w:val="16"/>
                <w:szCs w:val="16"/>
                <w:lang w:eastAsia="fr-FR"/>
              </w:rPr>
            </w:pPr>
          </w:p>
          <w:p w14:paraId="7CD583AF"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Phase 2</w:t>
            </w:r>
            <w:r w:rsidRPr="000A7506">
              <w:rPr>
                <w:rFonts w:eastAsia="Times New Roman" w:cs="Times New Roman"/>
                <w:color w:val="000000"/>
                <w:sz w:val="16"/>
                <w:szCs w:val="16"/>
                <w:lang w:eastAsia="fr-FR"/>
              </w:rPr>
              <w:t> : Mise en commun. Verbalisation. L’objectif de cette phase est de rendre explicite les procédures que les élèves utilisent pour repérer et corriger les erreurs dans le texte.</w:t>
            </w:r>
          </w:p>
          <w:p w14:paraId="2629C085"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Ces procédures validées et écrites par le maître sur des affiches seront placées dans les colonnes correspondantes du classeur ou cahier de l’élève, afin de servir d’outils dans les travaux d’écritures futurs.</w:t>
            </w:r>
          </w:p>
          <w:p w14:paraId="2ACB702E"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Ce travail pourra aussi permettre de trouver collectivement des pictogrammes signifiants pour les élèves et différents des catégories choisies lors de la séance 2.</w:t>
            </w:r>
          </w:p>
        </w:tc>
        <w:tc>
          <w:tcPr>
            <w:tcW w:w="2835"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38FB9F45"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lastRenderedPageBreak/>
              <w:t>Constitution éventuelle de binômes ou de groupes homogènes  autour d’un type d’erreur fréquemment rencontrée dans leurs textes respectifs.</w:t>
            </w:r>
          </w:p>
        </w:tc>
        <w:tc>
          <w:tcPr>
            <w:tcW w:w="1350"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2819E37F"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Respecte les consignes</w:t>
            </w:r>
            <w:r w:rsidRPr="000A7506">
              <w:rPr>
                <w:rFonts w:eastAsia="Times New Roman" w:cs="Times New Roman"/>
                <w:color w:val="000000"/>
                <w:sz w:val="16"/>
                <w:szCs w:val="16"/>
                <w:lang w:eastAsia="fr-FR"/>
              </w:rPr>
              <w:t> :</w:t>
            </w:r>
          </w:p>
          <w:p w14:paraId="04395948"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Repère les erreurs signalées.</w:t>
            </w:r>
          </w:p>
          <w:p w14:paraId="2722BFFA"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lastRenderedPageBreak/>
              <w:t>Persévère :</w:t>
            </w:r>
          </w:p>
          <w:p w14:paraId="7B2BA2B9"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Fait régulièrement référence à la typologie.</w:t>
            </w:r>
          </w:p>
          <w:p w14:paraId="540E894B" w14:textId="77777777" w:rsidR="000A7506" w:rsidRPr="000A7506" w:rsidRDefault="000A7506" w:rsidP="000A7506">
            <w:pPr>
              <w:spacing w:after="0" w:line="0" w:lineRule="atLeast"/>
              <w:rPr>
                <w:rFonts w:eastAsia="Times New Roman" w:cs="Times New Roman"/>
                <w:sz w:val="16"/>
                <w:szCs w:val="16"/>
                <w:lang w:eastAsia="fr-FR"/>
              </w:rPr>
            </w:pPr>
          </w:p>
        </w:tc>
      </w:tr>
      <w:tr w:rsidR="000A7506" w:rsidRPr="000A7506" w14:paraId="184C85E6" w14:textId="77777777" w:rsidTr="000A7506">
        <w:tc>
          <w:tcPr>
            <w:tcW w:w="1523"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794FF813"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b/>
                <w:bCs/>
                <w:color w:val="000000"/>
                <w:sz w:val="16"/>
                <w:szCs w:val="16"/>
                <w:lang w:eastAsia="fr-FR"/>
              </w:rPr>
              <w:lastRenderedPageBreak/>
              <w:t>Séance 8</w:t>
            </w:r>
          </w:p>
        </w:tc>
        <w:tc>
          <w:tcPr>
            <w:tcW w:w="198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0BECD948"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b/>
                <w:bCs/>
                <w:color w:val="000000"/>
                <w:sz w:val="16"/>
                <w:szCs w:val="16"/>
                <w:lang w:eastAsia="fr-FR"/>
              </w:rPr>
              <w:t>C7</w:t>
            </w:r>
            <w:r w:rsidRPr="000A7506">
              <w:rPr>
                <w:rFonts w:eastAsia="Times New Roman" w:cs="Times New Roman"/>
                <w:color w:val="000000"/>
                <w:sz w:val="16"/>
                <w:szCs w:val="16"/>
                <w:lang w:eastAsia="fr-FR"/>
              </w:rPr>
              <w:t> : S’impliquer dans un projet individuel ou collectif</w:t>
            </w:r>
          </w:p>
        </w:tc>
        <w:tc>
          <w:tcPr>
            <w:tcW w:w="2694"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185853AF"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Evaluation sommative et/ou formative</w:t>
            </w:r>
          </w:p>
        </w:tc>
        <w:tc>
          <w:tcPr>
            <w:tcW w:w="5528"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0F8F20B7"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On donne une grille (grille qui évoluera en fonction de la typologie mise en place) sur laquelle apparaissent les types d’erreurs. L’élève analyse sa production par rapport à la production précédente.</w:t>
            </w:r>
          </w:p>
          <w:p w14:paraId="00E6D28B"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(Variable possible : bilan des productions de la semaine)</w:t>
            </w:r>
          </w:p>
          <w:p w14:paraId="3227CB9B"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i/>
                <w:iCs/>
                <w:color w:val="000000"/>
                <w:sz w:val="16"/>
                <w:szCs w:val="16"/>
                <w:lang w:eastAsia="fr-FR"/>
              </w:rPr>
              <w:t>« J’ai fait des progrès pour les erreurs de type… »</w:t>
            </w:r>
          </w:p>
          <w:p w14:paraId="3BBABA20"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i/>
                <w:iCs/>
                <w:color w:val="000000"/>
                <w:sz w:val="16"/>
                <w:szCs w:val="16"/>
                <w:lang w:eastAsia="fr-FR"/>
              </w:rPr>
              <w:t>« Je dois faire attention aux erreurs de type… »</w:t>
            </w:r>
          </w:p>
        </w:tc>
        <w:tc>
          <w:tcPr>
            <w:tcW w:w="2835"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129C7858"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Les élèves en difficulté pourront s’aider des référents construits</w:t>
            </w:r>
          </w:p>
        </w:tc>
        <w:tc>
          <w:tcPr>
            <w:tcW w:w="1350" w:type="dxa"/>
            <w:tcBorders>
              <w:top w:val="single" w:sz="6" w:space="0" w:color="00000A"/>
              <w:left w:val="single" w:sz="6" w:space="0" w:color="00000A"/>
              <w:bottom w:val="single" w:sz="6" w:space="0" w:color="00000A"/>
              <w:right w:val="single" w:sz="6" w:space="0" w:color="00000A"/>
            </w:tcBorders>
            <w:tcMar>
              <w:top w:w="0" w:type="dxa"/>
              <w:left w:w="105" w:type="dxa"/>
              <w:bottom w:w="0" w:type="dxa"/>
              <w:right w:w="105" w:type="dxa"/>
            </w:tcMar>
            <w:hideMark/>
          </w:tcPr>
          <w:p w14:paraId="17C175E7"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u w:val="single"/>
                <w:lang w:eastAsia="fr-FR"/>
              </w:rPr>
              <w:t>S’auto-évalue</w:t>
            </w:r>
            <w:r w:rsidRPr="000A7506">
              <w:rPr>
                <w:rFonts w:eastAsia="Times New Roman" w:cs="Times New Roman"/>
                <w:color w:val="000000"/>
                <w:sz w:val="16"/>
                <w:szCs w:val="16"/>
                <w:lang w:eastAsia="fr-FR"/>
              </w:rPr>
              <w:t> :</w:t>
            </w:r>
          </w:p>
          <w:p w14:paraId="73D4DFA7" w14:textId="77777777" w:rsidR="000A7506" w:rsidRPr="000A7506" w:rsidRDefault="000A7506" w:rsidP="000A7506">
            <w:pPr>
              <w:spacing w:after="0" w:line="240" w:lineRule="auto"/>
              <w:rPr>
                <w:rFonts w:eastAsia="Times New Roman" w:cs="Times New Roman"/>
                <w:sz w:val="16"/>
                <w:szCs w:val="16"/>
                <w:lang w:eastAsia="fr-FR"/>
              </w:rPr>
            </w:pPr>
            <w:r w:rsidRPr="000A7506">
              <w:rPr>
                <w:rFonts w:eastAsia="Times New Roman" w:cs="Times New Roman"/>
                <w:color w:val="000000"/>
                <w:sz w:val="16"/>
                <w:szCs w:val="16"/>
                <w:lang w:eastAsia="fr-FR"/>
              </w:rPr>
              <w:t>- identifie ses progrès</w:t>
            </w:r>
          </w:p>
          <w:p w14:paraId="48950779" w14:textId="77777777" w:rsidR="000A7506" w:rsidRPr="000A7506" w:rsidRDefault="000A7506" w:rsidP="000A7506">
            <w:pPr>
              <w:spacing w:after="0" w:line="0" w:lineRule="atLeast"/>
              <w:rPr>
                <w:rFonts w:eastAsia="Times New Roman" w:cs="Times New Roman"/>
                <w:sz w:val="16"/>
                <w:szCs w:val="16"/>
                <w:lang w:eastAsia="fr-FR"/>
              </w:rPr>
            </w:pPr>
            <w:r w:rsidRPr="000A7506">
              <w:rPr>
                <w:rFonts w:eastAsia="Times New Roman" w:cs="Times New Roman"/>
                <w:color w:val="000000"/>
                <w:sz w:val="16"/>
                <w:szCs w:val="16"/>
                <w:lang w:eastAsia="fr-FR"/>
              </w:rPr>
              <w:t>- identifie les points à améliorer.</w:t>
            </w:r>
          </w:p>
        </w:tc>
      </w:tr>
    </w:tbl>
    <w:p w14:paraId="54D6B38F" w14:textId="77777777" w:rsidR="00135A9F" w:rsidRDefault="00135A9F" w:rsidP="009E50CD">
      <w:pPr>
        <w:spacing w:after="0" w:line="240" w:lineRule="auto"/>
        <w:rPr>
          <w:rFonts w:eastAsia="Times New Roman" w:cs="Arial"/>
          <w:b/>
          <w:bCs/>
          <w:color w:val="000000" w:themeColor="text1"/>
          <w:sz w:val="16"/>
          <w:szCs w:val="16"/>
          <w:lang w:eastAsia="fr-FR"/>
        </w:rPr>
      </w:pPr>
    </w:p>
    <w:p w14:paraId="0C92577C" w14:textId="77777777" w:rsidR="00A05FEF" w:rsidRDefault="00A05FEF" w:rsidP="009E50CD">
      <w:pPr>
        <w:spacing w:after="0" w:line="240" w:lineRule="auto"/>
        <w:rPr>
          <w:rFonts w:eastAsia="Times New Roman" w:cs="Arial"/>
          <w:b/>
          <w:bCs/>
          <w:color w:val="000000" w:themeColor="text1"/>
          <w:sz w:val="16"/>
          <w:szCs w:val="16"/>
          <w:lang w:eastAsia="fr-FR"/>
        </w:rPr>
      </w:pPr>
    </w:p>
    <w:p w14:paraId="6532EFCF" w14:textId="6E26C824" w:rsidR="00A05FEF" w:rsidRDefault="00A05FEF">
      <w:pPr>
        <w:rPr>
          <w:rFonts w:eastAsia="Times New Roman" w:cs="Arial"/>
          <w:b/>
          <w:bCs/>
          <w:color w:val="000000" w:themeColor="text1"/>
          <w:sz w:val="16"/>
          <w:szCs w:val="16"/>
          <w:lang w:eastAsia="fr-FR"/>
        </w:rPr>
      </w:pPr>
      <w:r>
        <w:rPr>
          <w:rFonts w:eastAsia="Times New Roman" w:cs="Arial"/>
          <w:b/>
          <w:bCs/>
          <w:color w:val="000000" w:themeColor="text1"/>
          <w:sz w:val="16"/>
          <w:szCs w:val="16"/>
          <w:lang w:eastAsia="fr-FR"/>
        </w:rPr>
        <w:br w:type="page"/>
      </w:r>
    </w:p>
    <w:p w14:paraId="3B37D17C" w14:textId="77777777" w:rsidR="00A05FEF" w:rsidRDefault="00A05FEF" w:rsidP="009E50CD">
      <w:pPr>
        <w:spacing w:after="0" w:line="240" w:lineRule="auto"/>
        <w:rPr>
          <w:rFonts w:eastAsia="Times New Roman" w:cs="Arial"/>
          <w:b/>
          <w:bCs/>
          <w:color w:val="000000" w:themeColor="text1"/>
          <w:sz w:val="16"/>
          <w:szCs w:val="16"/>
          <w:lang w:eastAsia="fr-FR"/>
        </w:rPr>
        <w:sectPr w:rsidR="00A05FEF" w:rsidSect="000A7506">
          <w:pgSz w:w="16838" w:h="11906" w:orient="landscape"/>
          <w:pgMar w:top="720" w:right="567" w:bottom="720" w:left="567" w:header="709" w:footer="709" w:gutter="0"/>
          <w:cols w:space="708"/>
          <w:docGrid w:linePitch="360"/>
        </w:sectPr>
      </w:pPr>
    </w:p>
    <w:p w14:paraId="60D8F527" w14:textId="44FC9A61" w:rsidR="00A05FEF" w:rsidRDefault="002C6410" w:rsidP="002C6410">
      <w:pPr>
        <w:pStyle w:val="Titre2"/>
        <w:jc w:val="center"/>
      </w:pPr>
      <w:bookmarkStart w:id="32" w:name="_Toc462760113"/>
      <w:r w:rsidRPr="002C6410">
        <w:lastRenderedPageBreak/>
        <w:t xml:space="preserve">Composition du groupe de travail « enseigner </w:t>
      </w:r>
      <w:r>
        <w:t>plus explicitement »</w:t>
      </w:r>
      <w:bookmarkEnd w:id="32"/>
    </w:p>
    <w:p w14:paraId="2588369C" w14:textId="77777777" w:rsidR="002C6410" w:rsidRDefault="002C6410" w:rsidP="002C6410"/>
    <w:p w14:paraId="642BB4D8" w14:textId="77777777" w:rsidR="002C6410" w:rsidRDefault="002C6410" w:rsidP="002C6410">
      <w:pPr>
        <w:spacing w:after="0"/>
        <w:rPr>
          <w:color w:val="000000" w:themeColor="text1"/>
        </w:rPr>
      </w:pPr>
      <w:r>
        <w:rPr>
          <w:color w:val="000000" w:themeColor="text1"/>
        </w:rPr>
        <w:t xml:space="preserve">DGESCO B3-2    </w:t>
      </w:r>
      <w:r>
        <w:rPr>
          <w:color w:val="000000" w:themeColor="text1"/>
        </w:rPr>
        <w:tab/>
      </w:r>
      <w:r>
        <w:rPr>
          <w:color w:val="000000" w:themeColor="text1"/>
        </w:rPr>
        <w:tab/>
      </w:r>
      <w:r>
        <w:rPr>
          <w:color w:val="000000" w:themeColor="text1"/>
        </w:rPr>
        <w:tab/>
      </w:r>
      <w:r>
        <w:rPr>
          <w:color w:val="000000" w:themeColor="text1"/>
        </w:rPr>
        <w:tab/>
        <w:t xml:space="preserve">Marc BABLET </w:t>
      </w:r>
    </w:p>
    <w:p w14:paraId="7BC5B88D" w14:textId="77777777" w:rsidR="002C6410" w:rsidRDefault="002C6410" w:rsidP="002C6410">
      <w:pPr>
        <w:spacing w:after="0"/>
        <w:ind w:left="2832" w:firstLine="708"/>
        <w:rPr>
          <w:color w:val="000000" w:themeColor="text1"/>
        </w:rPr>
      </w:pPr>
      <w:r>
        <w:rPr>
          <w:color w:val="000000" w:themeColor="text1"/>
        </w:rPr>
        <w:t xml:space="preserve">Fabienne FEDERINI </w:t>
      </w:r>
    </w:p>
    <w:p w14:paraId="6B46039D" w14:textId="77777777" w:rsidR="002C6410" w:rsidRDefault="002C6410" w:rsidP="002C6410">
      <w:pPr>
        <w:spacing w:after="0"/>
        <w:ind w:left="2832" w:firstLine="708"/>
        <w:rPr>
          <w:color w:val="000000" w:themeColor="text1"/>
        </w:rPr>
      </w:pPr>
      <w:r>
        <w:rPr>
          <w:color w:val="000000" w:themeColor="text1"/>
        </w:rPr>
        <w:t>Michèle COULON</w:t>
      </w:r>
    </w:p>
    <w:p w14:paraId="78058AC1" w14:textId="77777777" w:rsidR="002C6410" w:rsidRDefault="002C6410" w:rsidP="002C6410">
      <w:pPr>
        <w:spacing w:after="0"/>
        <w:ind w:left="2832" w:firstLine="708"/>
        <w:rPr>
          <w:color w:val="000000" w:themeColor="text1"/>
        </w:rPr>
      </w:pPr>
      <w:r>
        <w:rPr>
          <w:color w:val="000000" w:themeColor="text1"/>
        </w:rPr>
        <w:t xml:space="preserve">Anna POTTIER </w:t>
      </w:r>
    </w:p>
    <w:p w14:paraId="07A8FD89" w14:textId="77777777" w:rsidR="002C6410" w:rsidRDefault="002C6410" w:rsidP="002C6410">
      <w:pPr>
        <w:spacing w:after="0"/>
        <w:rPr>
          <w:color w:val="000000" w:themeColor="text1"/>
        </w:rPr>
      </w:pPr>
      <w:r>
        <w:rPr>
          <w:color w:val="000000" w:themeColor="text1"/>
        </w:rPr>
        <w:t xml:space="preserve">DGESCO bureau écoles </w:t>
      </w:r>
      <w:r>
        <w:rPr>
          <w:color w:val="000000" w:themeColor="text1"/>
        </w:rPr>
        <w:tab/>
      </w:r>
      <w:r>
        <w:rPr>
          <w:color w:val="000000" w:themeColor="text1"/>
        </w:rPr>
        <w:tab/>
      </w:r>
      <w:r>
        <w:rPr>
          <w:color w:val="000000" w:themeColor="text1"/>
        </w:rPr>
        <w:tab/>
        <w:t>Marie-Claire MZALI DUPRAT</w:t>
      </w:r>
    </w:p>
    <w:p w14:paraId="79132823" w14:textId="77777777" w:rsidR="002C6410" w:rsidRDefault="002C6410" w:rsidP="002C6410">
      <w:pPr>
        <w:spacing w:after="0"/>
        <w:rPr>
          <w:color w:val="000000" w:themeColor="text1"/>
        </w:rPr>
      </w:pPr>
      <w:r>
        <w:rPr>
          <w:color w:val="000000" w:themeColor="text1"/>
        </w:rPr>
        <w:t xml:space="preserve">DGESCO bureau des collèges </w:t>
      </w:r>
      <w:r>
        <w:rPr>
          <w:color w:val="000000" w:themeColor="text1"/>
        </w:rPr>
        <w:tab/>
      </w:r>
      <w:r>
        <w:rPr>
          <w:color w:val="000000" w:themeColor="text1"/>
        </w:rPr>
        <w:tab/>
        <w:t>Cédric SEBISCH</w:t>
      </w:r>
    </w:p>
    <w:p w14:paraId="6EF7CFD5" w14:textId="77777777" w:rsidR="002C6410" w:rsidRDefault="002C6410" w:rsidP="002C6410">
      <w:pPr>
        <w:spacing w:after="0"/>
        <w:rPr>
          <w:color w:val="000000" w:themeColor="text1"/>
        </w:rPr>
      </w:pPr>
      <w:r>
        <w:rPr>
          <w:color w:val="000000" w:themeColor="text1"/>
        </w:rPr>
        <w:t xml:space="preserve">DGESCO MAF </w:t>
      </w:r>
      <w:r>
        <w:rPr>
          <w:color w:val="000000" w:themeColor="text1"/>
        </w:rPr>
        <w:tab/>
      </w:r>
      <w:r>
        <w:rPr>
          <w:color w:val="000000" w:themeColor="text1"/>
        </w:rPr>
        <w:tab/>
      </w:r>
      <w:r>
        <w:rPr>
          <w:color w:val="000000" w:themeColor="text1"/>
        </w:rPr>
        <w:tab/>
      </w:r>
      <w:r>
        <w:rPr>
          <w:color w:val="000000" w:themeColor="text1"/>
        </w:rPr>
        <w:tab/>
        <w:t>Ghislaine DESBUISSONS</w:t>
      </w:r>
    </w:p>
    <w:p w14:paraId="33ED07CE" w14:textId="77777777" w:rsidR="002C6410" w:rsidRDefault="002C6410" w:rsidP="002C6410">
      <w:pPr>
        <w:spacing w:after="0"/>
        <w:rPr>
          <w:color w:val="000000" w:themeColor="text1"/>
        </w:rPr>
      </w:pPr>
    </w:p>
    <w:p w14:paraId="27513331" w14:textId="5FFA7608" w:rsidR="002C6410" w:rsidRDefault="002C6410" w:rsidP="002C6410">
      <w:pPr>
        <w:spacing w:after="0"/>
        <w:rPr>
          <w:color w:val="000000" w:themeColor="text1"/>
        </w:rPr>
      </w:pPr>
      <w:r>
        <w:rPr>
          <w:color w:val="000000" w:themeColor="text1"/>
        </w:rPr>
        <w:t xml:space="preserve">IGEN      </w:t>
      </w:r>
      <w:r>
        <w:rPr>
          <w:color w:val="000000" w:themeColor="text1"/>
        </w:rPr>
        <w:tab/>
      </w:r>
      <w:r>
        <w:rPr>
          <w:color w:val="000000" w:themeColor="text1"/>
        </w:rPr>
        <w:tab/>
      </w:r>
      <w:r>
        <w:rPr>
          <w:color w:val="000000" w:themeColor="text1"/>
        </w:rPr>
        <w:tab/>
      </w:r>
      <w:r>
        <w:rPr>
          <w:color w:val="000000" w:themeColor="text1"/>
        </w:rPr>
        <w:tab/>
        <w:t xml:space="preserve">Anne BURBAN </w:t>
      </w:r>
      <w:r>
        <w:rPr>
          <w:color w:val="000000" w:themeColor="text1"/>
        </w:rPr>
        <w:tab/>
      </w:r>
      <w:r>
        <w:rPr>
          <w:color w:val="000000" w:themeColor="text1"/>
        </w:rPr>
        <w:tab/>
      </w:r>
      <w:r>
        <w:rPr>
          <w:color w:val="000000" w:themeColor="text1"/>
        </w:rPr>
        <w:tab/>
      </w:r>
    </w:p>
    <w:p w14:paraId="7125B1F8" w14:textId="268F0293" w:rsidR="002C6410" w:rsidRDefault="002C6410" w:rsidP="002C6410">
      <w:pPr>
        <w:spacing w:after="0"/>
        <w:rPr>
          <w:rStyle w:val="Lienhypertexte"/>
          <w:color w:val="000000" w:themeColor="text1"/>
        </w:rPr>
      </w:pPr>
      <w:r>
        <w:rPr>
          <w:color w:val="000000" w:themeColor="text1"/>
        </w:rPr>
        <w:t>IGEN</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Anne ARMAND </w:t>
      </w:r>
      <w:r>
        <w:rPr>
          <w:color w:val="000000" w:themeColor="text1"/>
        </w:rPr>
        <w:tab/>
      </w:r>
      <w:r>
        <w:rPr>
          <w:color w:val="000000" w:themeColor="text1"/>
        </w:rPr>
        <w:tab/>
      </w:r>
      <w:r>
        <w:rPr>
          <w:color w:val="000000" w:themeColor="text1"/>
        </w:rPr>
        <w:tab/>
      </w:r>
    </w:p>
    <w:p w14:paraId="4E2968C2" w14:textId="77777777" w:rsidR="002C6410" w:rsidRDefault="002C6410" w:rsidP="002C6410">
      <w:pPr>
        <w:spacing w:after="0"/>
        <w:rPr>
          <w:rStyle w:val="Lienhypertexte"/>
          <w:color w:val="000000" w:themeColor="text1"/>
        </w:rPr>
      </w:pPr>
    </w:p>
    <w:p w14:paraId="25A4C973" w14:textId="7A526911" w:rsidR="002C6410" w:rsidRPr="002C6410" w:rsidRDefault="002C6410" w:rsidP="002C6410">
      <w:pPr>
        <w:spacing w:after="0"/>
      </w:pPr>
      <w:r w:rsidRPr="002C6410">
        <w:rPr>
          <w:rStyle w:val="Lienhypertexte"/>
          <w:color w:val="000000" w:themeColor="text1"/>
          <w:u w:val="none"/>
        </w:rPr>
        <w:t xml:space="preserve">Ifé centre Alain Savary </w:t>
      </w:r>
      <w:r w:rsidRPr="002C6410">
        <w:rPr>
          <w:rStyle w:val="Lienhypertexte"/>
          <w:color w:val="000000" w:themeColor="text1"/>
          <w:u w:val="none"/>
        </w:rPr>
        <w:tab/>
      </w:r>
      <w:r w:rsidRPr="002C6410">
        <w:rPr>
          <w:rStyle w:val="Lienhypertexte"/>
          <w:color w:val="000000" w:themeColor="text1"/>
          <w:u w:val="none"/>
        </w:rPr>
        <w:tab/>
      </w:r>
      <w:r w:rsidRPr="002C6410">
        <w:rPr>
          <w:rStyle w:val="Lienhypertexte"/>
          <w:color w:val="000000" w:themeColor="text1"/>
          <w:u w:val="none"/>
        </w:rPr>
        <w:tab/>
      </w:r>
      <w:r w:rsidRPr="002C6410">
        <w:t>Marie-Odile MAIRE SANDOZ</w:t>
      </w:r>
      <w:r w:rsidRPr="002C6410">
        <w:tab/>
      </w:r>
    </w:p>
    <w:p w14:paraId="3DD0F4A1" w14:textId="77777777" w:rsidR="002C6410" w:rsidRPr="002C6410" w:rsidRDefault="002C6410" w:rsidP="002C6410">
      <w:pPr>
        <w:rPr>
          <w:color w:val="000000" w:themeColor="text1"/>
        </w:rPr>
      </w:pPr>
    </w:p>
    <w:p w14:paraId="144592A4" w14:textId="4695A9CF" w:rsidR="002C6410" w:rsidRDefault="002C6410" w:rsidP="002C6410">
      <w:pPr>
        <w:spacing w:after="0"/>
        <w:rPr>
          <w:color w:val="000000" w:themeColor="text1"/>
        </w:rPr>
      </w:pPr>
      <w:r>
        <w:rPr>
          <w:color w:val="000000" w:themeColor="text1"/>
        </w:rPr>
        <w:t xml:space="preserve">Correspondant académique </w:t>
      </w:r>
      <w:r>
        <w:rPr>
          <w:color w:val="000000" w:themeColor="text1"/>
        </w:rPr>
        <w:tab/>
      </w:r>
      <w:r>
        <w:rPr>
          <w:color w:val="000000" w:themeColor="text1"/>
        </w:rPr>
        <w:tab/>
        <w:t xml:space="preserve">Alain POTHET </w:t>
      </w:r>
      <w:r>
        <w:rPr>
          <w:color w:val="000000" w:themeColor="text1"/>
        </w:rPr>
        <w:tab/>
      </w:r>
      <w:r>
        <w:rPr>
          <w:color w:val="000000" w:themeColor="text1"/>
        </w:rPr>
        <w:tab/>
      </w:r>
      <w:r>
        <w:rPr>
          <w:color w:val="000000" w:themeColor="text1"/>
        </w:rPr>
        <w:tab/>
      </w:r>
    </w:p>
    <w:p w14:paraId="4C17625D" w14:textId="7FEE67D1" w:rsidR="002C6410" w:rsidRDefault="002C6410" w:rsidP="002C6410">
      <w:pPr>
        <w:spacing w:after="0"/>
        <w:rPr>
          <w:color w:val="000000" w:themeColor="text1"/>
        </w:rPr>
      </w:pPr>
      <w:r>
        <w:rPr>
          <w:color w:val="000000" w:themeColor="text1"/>
        </w:rPr>
        <w:t xml:space="preserve">IA-IPR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Anne-Françoise PASQUIER </w:t>
      </w:r>
      <w:r>
        <w:rPr>
          <w:color w:val="000000" w:themeColor="text1"/>
        </w:rPr>
        <w:tab/>
        <w:t xml:space="preserve"> </w:t>
      </w:r>
    </w:p>
    <w:p w14:paraId="382559E2" w14:textId="7811A9F1" w:rsidR="002C6410" w:rsidRDefault="002C6410" w:rsidP="002C6410">
      <w:pPr>
        <w:spacing w:after="0"/>
        <w:rPr>
          <w:color w:val="000000" w:themeColor="text1"/>
        </w:rPr>
      </w:pPr>
      <w:r>
        <w:rPr>
          <w:color w:val="000000" w:themeColor="text1"/>
        </w:rPr>
        <w:t>IEN</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Annie CERF </w:t>
      </w:r>
      <w:r>
        <w:rPr>
          <w:color w:val="000000" w:themeColor="text1"/>
        </w:rPr>
        <w:tab/>
      </w:r>
      <w:r>
        <w:rPr>
          <w:color w:val="000000" w:themeColor="text1"/>
        </w:rPr>
        <w:tab/>
      </w:r>
      <w:r>
        <w:rPr>
          <w:color w:val="000000" w:themeColor="text1"/>
        </w:rPr>
        <w:tab/>
      </w:r>
    </w:p>
    <w:p w14:paraId="0BF6139D" w14:textId="58B18DD7" w:rsidR="002C6410" w:rsidRDefault="002C6410" w:rsidP="002C6410">
      <w:pPr>
        <w:spacing w:after="0"/>
        <w:rPr>
          <w:color w:val="000000" w:themeColor="text1"/>
        </w:rPr>
      </w:pPr>
      <w:r>
        <w:rPr>
          <w:color w:val="000000" w:themeColor="text1"/>
        </w:rPr>
        <w:t xml:space="preserve">CPC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Marie FLURY </w:t>
      </w:r>
      <w:r>
        <w:rPr>
          <w:color w:val="000000" w:themeColor="text1"/>
        </w:rPr>
        <w:tab/>
      </w:r>
      <w:r>
        <w:rPr>
          <w:color w:val="000000" w:themeColor="text1"/>
        </w:rPr>
        <w:tab/>
      </w:r>
      <w:r>
        <w:rPr>
          <w:color w:val="000000" w:themeColor="text1"/>
        </w:rPr>
        <w:tab/>
      </w:r>
    </w:p>
    <w:p w14:paraId="7A5B1FB6" w14:textId="1A73CB1A" w:rsidR="002C6410" w:rsidRDefault="002C6410" w:rsidP="002C6410">
      <w:pPr>
        <w:spacing w:after="0"/>
        <w:rPr>
          <w:color w:val="000000" w:themeColor="text1"/>
        </w:rPr>
      </w:pPr>
      <w:r>
        <w:rPr>
          <w:color w:val="000000" w:themeColor="text1"/>
        </w:rPr>
        <w:t xml:space="preserve">Principale </w:t>
      </w:r>
      <w:r>
        <w:rPr>
          <w:color w:val="000000" w:themeColor="text1"/>
        </w:rPr>
        <w:tab/>
      </w:r>
      <w:r>
        <w:rPr>
          <w:color w:val="000000" w:themeColor="text1"/>
        </w:rPr>
        <w:tab/>
      </w:r>
      <w:r>
        <w:rPr>
          <w:color w:val="000000" w:themeColor="text1"/>
        </w:rPr>
        <w:tab/>
      </w:r>
      <w:r>
        <w:rPr>
          <w:color w:val="000000" w:themeColor="text1"/>
        </w:rPr>
        <w:tab/>
        <w:t xml:space="preserve">Annie CONSIGNY     </w:t>
      </w:r>
      <w:r>
        <w:rPr>
          <w:color w:val="000000" w:themeColor="text1"/>
        </w:rPr>
        <w:tab/>
      </w:r>
      <w:r>
        <w:rPr>
          <w:color w:val="000000" w:themeColor="text1"/>
        </w:rPr>
        <w:tab/>
      </w:r>
    </w:p>
    <w:p w14:paraId="14DC735E" w14:textId="1DC48815" w:rsidR="002C6410" w:rsidRDefault="002C6410" w:rsidP="002C6410">
      <w:pPr>
        <w:spacing w:after="0"/>
        <w:ind w:left="3540" w:hanging="3540"/>
        <w:rPr>
          <w:color w:val="000000" w:themeColor="text1"/>
        </w:rPr>
      </w:pPr>
      <w:r>
        <w:rPr>
          <w:color w:val="000000" w:themeColor="text1"/>
        </w:rPr>
        <w:t>Enseignant formateur</w:t>
      </w:r>
      <w:r>
        <w:rPr>
          <w:color w:val="000000" w:themeColor="text1"/>
        </w:rPr>
        <w:tab/>
        <w:t xml:space="preserve">Haud LANCIEN </w:t>
      </w:r>
      <w:r>
        <w:rPr>
          <w:color w:val="000000" w:themeColor="text1"/>
        </w:rPr>
        <w:tab/>
      </w:r>
      <w:r>
        <w:rPr>
          <w:color w:val="000000" w:themeColor="text1"/>
        </w:rPr>
        <w:tab/>
      </w:r>
      <w:r>
        <w:rPr>
          <w:color w:val="000000" w:themeColor="text1"/>
        </w:rPr>
        <w:tab/>
      </w:r>
      <w:r>
        <w:rPr>
          <w:color w:val="000000" w:themeColor="text1"/>
          <w:u w:val="single"/>
        </w:rPr>
        <w:br/>
      </w:r>
      <w:r>
        <w:rPr>
          <w:color w:val="000000" w:themeColor="text1"/>
        </w:rPr>
        <w:t xml:space="preserve">Arbya EICHI </w:t>
      </w:r>
      <w:r>
        <w:rPr>
          <w:color w:val="000000" w:themeColor="text1"/>
        </w:rPr>
        <w:tab/>
      </w:r>
      <w:r>
        <w:rPr>
          <w:color w:val="000000" w:themeColor="text1"/>
        </w:rPr>
        <w:tab/>
      </w:r>
      <w:r>
        <w:rPr>
          <w:color w:val="000000" w:themeColor="text1"/>
        </w:rPr>
        <w:tab/>
      </w:r>
    </w:p>
    <w:p w14:paraId="6842A680" w14:textId="3A0FF6DC" w:rsidR="002C6410" w:rsidRDefault="002C6410" w:rsidP="002C6410">
      <w:pPr>
        <w:spacing w:after="0" w:line="240" w:lineRule="auto"/>
        <w:rPr>
          <w:color w:val="000000" w:themeColor="text1"/>
        </w:rPr>
      </w:pPr>
      <w:r>
        <w:rPr>
          <w:color w:val="000000" w:themeColor="text1"/>
        </w:rPr>
        <w:t xml:space="preserve"> Directrice d’école </w:t>
      </w:r>
      <w:r>
        <w:rPr>
          <w:color w:val="000000" w:themeColor="text1"/>
        </w:rPr>
        <w:tab/>
      </w:r>
      <w:r>
        <w:rPr>
          <w:color w:val="000000" w:themeColor="text1"/>
        </w:rPr>
        <w:tab/>
      </w:r>
      <w:r>
        <w:rPr>
          <w:color w:val="000000" w:themeColor="text1"/>
        </w:rPr>
        <w:tab/>
        <w:t xml:space="preserve">Françoise PAUTY    </w:t>
      </w:r>
      <w:r>
        <w:rPr>
          <w:color w:val="000000" w:themeColor="text1"/>
        </w:rPr>
        <w:tab/>
      </w:r>
      <w:r>
        <w:rPr>
          <w:color w:val="000000" w:themeColor="text1"/>
        </w:rPr>
        <w:tab/>
      </w:r>
    </w:p>
    <w:p w14:paraId="75A3CD45" w14:textId="77777777" w:rsidR="002C6410" w:rsidRPr="002C6410" w:rsidRDefault="002C6410" w:rsidP="002C6410"/>
    <w:sectPr w:rsidR="002C6410" w:rsidRPr="002C6410" w:rsidSect="008E338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356D80" w14:textId="77777777" w:rsidR="00826E7D" w:rsidRDefault="00826E7D" w:rsidP="006E1A70">
      <w:pPr>
        <w:spacing w:after="0" w:line="240" w:lineRule="auto"/>
      </w:pPr>
      <w:r>
        <w:separator/>
      </w:r>
    </w:p>
  </w:endnote>
  <w:endnote w:type="continuationSeparator" w:id="0">
    <w:p w14:paraId="7B3E7970" w14:textId="77777777" w:rsidR="00826E7D" w:rsidRDefault="00826E7D" w:rsidP="006E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87ED2" w14:textId="77777777" w:rsidR="00E97BF0" w:rsidRDefault="00E97BF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914016"/>
      <w:docPartObj>
        <w:docPartGallery w:val="Page Numbers (Bottom of Page)"/>
        <w:docPartUnique/>
      </w:docPartObj>
    </w:sdtPr>
    <w:sdtEndPr/>
    <w:sdtContent>
      <w:p w14:paraId="1E1DADFC" w14:textId="1D9C6AA0" w:rsidR="00826E7D" w:rsidRDefault="00826E7D">
        <w:pPr>
          <w:pStyle w:val="Pieddepage"/>
          <w:jc w:val="right"/>
        </w:pPr>
        <w:r>
          <w:fldChar w:fldCharType="begin"/>
        </w:r>
        <w:r>
          <w:instrText>PAGE   \* MERGEFORMAT</w:instrText>
        </w:r>
        <w:r>
          <w:fldChar w:fldCharType="separate"/>
        </w:r>
        <w:r w:rsidR="00606B28">
          <w:rPr>
            <w:noProof/>
          </w:rPr>
          <w:t>2</w:t>
        </w:r>
        <w:r>
          <w:fldChar w:fldCharType="end"/>
        </w:r>
      </w:p>
    </w:sdtContent>
  </w:sdt>
  <w:p w14:paraId="0BAE2019" w14:textId="77777777" w:rsidR="00826E7D" w:rsidRDefault="00826E7D">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D0F79" w14:textId="77777777" w:rsidR="00E97BF0" w:rsidRDefault="00E97BF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5E626" w14:textId="77777777" w:rsidR="00826E7D" w:rsidRDefault="00826E7D" w:rsidP="006E1A70">
      <w:pPr>
        <w:spacing w:after="0" w:line="240" w:lineRule="auto"/>
      </w:pPr>
      <w:r>
        <w:separator/>
      </w:r>
    </w:p>
  </w:footnote>
  <w:footnote w:type="continuationSeparator" w:id="0">
    <w:p w14:paraId="65E4590E" w14:textId="77777777" w:rsidR="00826E7D" w:rsidRDefault="00826E7D" w:rsidP="006E1A70">
      <w:pPr>
        <w:spacing w:after="0" w:line="240" w:lineRule="auto"/>
      </w:pPr>
      <w:r>
        <w:continuationSeparator/>
      </w:r>
    </w:p>
  </w:footnote>
  <w:footnote w:id="1">
    <w:p w14:paraId="15F5FF31" w14:textId="028D3CAD" w:rsidR="00826E7D" w:rsidRPr="00606B28" w:rsidRDefault="00826E7D">
      <w:pPr>
        <w:pStyle w:val="Notedebasdepage"/>
        <w:rPr>
          <w:rFonts w:asciiTheme="majorHAnsi" w:hAnsiTheme="majorHAnsi"/>
        </w:rPr>
      </w:pPr>
      <w:r>
        <w:rPr>
          <w:rStyle w:val="Appelnotedebasdep"/>
        </w:rPr>
        <w:footnoteRef/>
      </w:r>
      <w:r>
        <w:t xml:space="preserve"> </w:t>
      </w:r>
      <w:r w:rsidRPr="00606B28">
        <w:rPr>
          <w:rFonts w:asciiTheme="majorHAnsi" w:hAnsiTheme="majorHAnsi"/>
        </w:rPr>
        <w:t xml:space="preserve">On pourra se reporter à la thèse d’Annie da Costa-Lasne </w:t>
      </w:r>
      <w:hyperlink r:id="rId1" w:history="1">
        <w:r w:rsidRPr="00606B28">
          <w:rPr>
            <w:rStyle w:val="Lienhypertexte"/>
            <w:rFonts w:asciiTheme="majorHAnsi" w:hAnsiTheme="majorHAnsi"/>
          </w:rPr>
          <w:t>« La singulière réussite scolaire des enfants d'enseignants : des pratiques éducatives parentales spécifiques ?</w:t>
        </w:r>
      </w:hyperlink>
      <w:r w:rsidRPr="00606B28">
        <w:rPr>
          <w:rFonts w:asciiTheme="majorHAnsi" w:hAnsiTheme="majorHAnsi"/>
        </w:rPr>
        <w:t> » 2012</w:t>
      </w:r>
    </w:p>
  </w:footnote>
  <w:footnote w:id="2">
    <w:p w14:paraId="599140CF" w14:textId="7A830752" w:rsidR="00826E7D" w:rsidRDefault="00826E7D">
      <w:pPr>
        <w:pStyle w:val="Notedebasdepage"/>
      </w:pPr>
      <w:r>
        <w:rPr>
          <w:rStyle w:val="Appelnotedebasdep"/>
        </w:rPr>
        <w:footnoteRef/>
      </w:r>
      <w:r>
        <w:t xml:space="preserve"> </w:t>
      </w:r>
      <w:r>
        <w:rPr>
          <w:sz w:val="16"/>
          <w:szCs w:val="16"/>
        </w:rPr>
        <w:t>C</w:t>
      </w:r>
      <w:r w:rsidRPr="007C331D">
        <w:rPr>
          <w:sz w:val="16"/>
          <w:szCs w:val="16"/>
        </w:rPr>
        <w:t xml:space="preserve">et exemple </w:t>
      </w:r>
      <w:r>
        <w:rPr>
          <w:sz w:val="16"/>
          <w:szCs w:val="16"/>
        </w:rPr>
        <w:t xml:space="preserve">est emprunté à Sylvie Cèbe </w:t>
      </w:r>
    </w:p>
  </w:footnote>
  <w:footnote w:id="3">
    <w:p w14:paraId="370A7ECC" w14:textId="77777777" w:rsidR="00826E7D" w:rsidRDefault="00826E7D" w:rsidP="001D4C06">
      <w:pPr>
        <w:pStyle w:val="Notedebasdepage"/>
      </w:pPr>
      <w:r>
        <w:rPr>
          <w:rStyle w:val="Appelnotedebasdep"/>
        </w:rPr>
        <w:footnoteRef/>
      </w:r>
      <w:r>
        <w:t xml:space="preserve"> </w:t>
      </w:r>
      <w:r w:rsidRPr="006E1A70">
        <w:rPr>
          <w:sz w:val="16"/>
          <w:szCs w:val="16"/>
        </w:rPr>
        <w:t>Bonnéry,    S.    Comprendre    l'échec    scolaire.    Elèves    en    difficultés    et    dispositifs    pédagogiques,    La    Dispute,    coll.    «    L'enjeu    scolaire    »,    2007,    214    p</w:t>
      </w:r>
    </w:p>
  </w:footnote>
  <w:footnote w:id="4">
    <w:p w14:paraId="63C753CA" w14:textId="0780EBCE" w:rsidR="00826E7D" w:rsidRPr="000646DF" w:rsidRDefault="00826E7D" w:rsidP="000646DF">
      <w:pPr>
        <w:pStyle w:val="Notedebasdepage"/>
        <w:rPr>
          <w:sz w:val="16"/>
          <w:szCs w:val="16"/>
        </w:rPr>
      </w:pPr>
      <w:r>
        <w:rPr>
          <w:rStyle w:val="Appelnotedebasdep"/>
        </w:rPr>
        <w:footnoteRef/>
      </w:r>
      <w:r>
        <w:t xml:space="preserve"> </w:t>
      </w:r>
      <w:r w:rsidRPr="000646DF">
        <w:rPr>
          <w:sz w:val="16"/>
          <w:szCs w:val="16"/>
        </w:rPr>
        <w:t>Lire à ce propos dans le livre de Robert Guichenuy «élève acteurs, élèves actifs, boîte à outils l’organisation de la  prise de parole organisée par le « jeu de cartes » : chaque élève de la classe   a  une  petite  carte  bristol  à son nom. Ces cartes mélangées  par  l’animateur  (un élève   de la  classe</w:t>
      </w:r>
      <w:r>
        <w:rPr>
          <w:sz w:val="16"/>
          <w:szCs w:val="16"/>
        </w:rPr>
        <w:t xml:space="preserve"> q</w:t>
      </w:r>
      <w:r w:rsidRPr="000646DF">
        <w:rPr>
          <w:sz w:val="16"/>
          <w:szCs w:val="16"/>
        </w:rPr>
        <w:t xml:space="preserve">ui change à chaque </w:t>
      </w:r>
      <w:r>
        <w:rPr>
          <w:sz w:val="16"/>
          <w:szCs w:val="16"/>
        </w:rPr>
        <w:t>s</w:t>
      </w:r>
      <w:r w:rsidRPr="000646DF">
        <w:rPr>
          <w:sz w:val="16"/>
          <w:szCs w:val="16"/>
        </w:rPr>
        <w:t>éance) vont  servir  à  orchestrer  les différentes tâches de façon aléatoire : distribution / ramassage de documents, prises de paroles, travail au tableau,...</w:t>
      </w:r>
      <w:r>
        <w:rPr>
          <w:sz w:val="16"/>
          <w:szCs w:val="16"/>
        </w:rPr>
        <w:t xml:space="preserve">les effets de cette organisation sont inattendus et intéressants pour les élèves habituellement les plus en recul. </w:t>
      </w:r>
    </w:p>
    <w:p w14:paraId="70E6477E" w14:textId="77C90407" w:rsidR="00826E7D" w:rsidRDefault="00826E7D" w:rsidP="000646DF">
      <w:pPr>
        <w:pStyle w:val="Notedebasdepage"/>
      </w:pPr>
    </w:p>
    <w:p w14:paraId="41D56850" w14:textId="75AC7FEB" w:rsidR="00826E7D" w:rsidRDefault="00826E7D" w:rsidP="000646DF">
      <w:pPr>
        <w:pStyle w:val="Notedebasdepage"/>
      </w:pPr>
    </w:p>
  </w:footnote>
  <w:footnote w:id="5">
    <w:p w14:paraId="7958EAEA" w14:textId="6E4CCCD0" w:rsidR="00826E7D" w:rsidRPr="006A5FDF" w:rsidRDefault="00826E7D">
      <w:pPr>
        <w:pStyle w:val="Notedebasdepage"/>
        <w:rPr>
          <w:sz w:val="18"/>
          <w:szCs w:val="18"/>
        </w:rPr>
      </w:pPr>
      <w:r>
        <w:rPr>
          <w:rStyle w:val="Appelnotedebasdep"/>
        </w:rPr>
        <w:footnoteRef/>
      </w:r>
      <w:r>
        <w:t xml:space="preserve"> </w:t>
      </w:r>
      <w:r w:rsidRPr="006A5FDF">
        <w:rPr>
          <w:sz w:val="18"/>
          <w:szCs w:val="18"/>
        </w:rPr>
        <w:t xml:space="preserve">E. Bautier, R. Goigoux. « </w:t>
      </w:r>
      <w:hyperlink r:id="rId2" w:history="1">
        <w:r w:rsidRPr="006A5FDF">
          <w:rPr>
            <w:rStyle w:val="Lienhypertexte"/>
            <w:sz w:val="18"/>
            <w:szCs w:val="18"/>
          </w:rPr>
          <w:t>Difficultés d’apprentissage, processus de secondarisation et pratiques enseignantes : une hypothèse relationnelle</w:t>
        </w:r>
      </w:hyperlink>
      <w:r w:rsidRPr="006A5FDF">
        <w:rPr>
          <w:sz w:val="18"/>
          <w:szCs w:val="18"/>
        </w:rPr>
        <w:t xml:space="preserve"> », Revue Française de Pédagogie n° 148, Juillet-Août-Septembre 2004, p93 </w:t>
      </w:r>
    </w:p>
    <w:p w14:paraId="084A6DD2" w14:textId="06BC07BE" w:rsidR="00826E7D" w:rsidRDefault="00826E7D">
      <w:pPr>
        <w:pStyle w:val="Notedebasdepage"/>
      </w:pPr>
    </w:p>
  </w:footnote>
  <w:footnote w:id="6">
    <w:p w14:paraId="0196FDB7" w14:textId="77777777" w:rsidR="00826E7D" w:rsidRPr="00C74832" w:rsidRDefault="00826E7D" w:rsidP="00156BB4">
      <w:pPr>
        <w:pStyle w:val="Notedebasdepage"/>
        <w:jc w:val="both"/>
        <w:rPr>
          <w:rFonts w:ascii="Times New Roman" w:hAnsi="Times New Roman" w:cs="Times New Roman"/>
        </w:rPr>
      </w:pPr>
      <w:r>
        <w:rPr>
          <w:rStyle w:val="Appelnotedebasdep"/>
        </w:rPr>
        <w:footnoteRef/>
      </w:r>
      <w:r>
        <w:t xml:space="preserve"> </w:t>
      </w:r>
      <w:r w:rsidRPr="00C74832">
        <w:rPr>
          <w:rFonts w:ascii="Times New Roman" w:hAnsi="Times New Roman" w:cs="Times New Roman"/>
          <w:i/>
        </w:rPr>
        <w:t xml:space="preserve">Socle commun de connaissances, </w:t>
      </w:r>
      <w:r>
        <w:rPr>
          <w:rFonts w:ascii="Times New Roman" w:hAnsi="Times New Roman" w:cs="Times New Roman"/>
          <w:i/>
        </w:rPr>
        <w:t>d</w:t>
      </w:r>
      <w:r w:rsidRPr="00C74832">
        <w:rPr>
          <w:rFonts w:ascii="Times New Roman" w:hAnsi="Times New Roman" w:cs="Times New Roman"/>
          <w:i/>
        </w:rPr>
        <w:t xml:space="preserve">e compétences et de culture, </w:t>
      </w:r>
      <w:r w:rsidRPr="00C74832">
        <w:rPr>
          <w:rStyle w:val="nornature"/>
          <w:rFonts w:ascii="Times New Roman" w:hAnsi="Times New Roman" w:cs="Times New Roman"/>
        </w:rPr>
        <w:t>décret n° 2015-372, MENESR, J.O. du 2-4-2015.</w:t>
      </w:r>
    </w:p>
  </w:footnote>
  <w:footnote w:id="7">
    <w:p w14:paraId="189014DF" w14:textId="77777777" w:rsidR="00826E7D" w:rsidRDefault="00826E7D" w:rsidP="00156BB4">
      <w:pPr>
        <w:pStyle w:val="Notedebasdepage"/>
        <w:jc w:val="both"/>
        <w:rPr>
          <w:rFonts w:ascii="Times New Roman" w:hAnsi="Times New Roman" w:cs="Times New Roman"/>
        </w:rPr>
      </w:pPr>
    </w:p>
    <w:p w14:paraId="6A7D7C1D" w14:textId="77777777" w:rsidR="00826E7D" w:rsidRPr="00C74832" w:rsidRDefault="00826E7D" w:rsidP="00156BB4">
      <w:pPr>
        <w:pStyle w:val="Notedebasdepage"/>
        <w:jc w:val="both"/>
        <w:rPr>
          <w:rFonts w:ascii="Times New Roman" w:hAnsi="Times New Roman" w:cs="Times New Roman"/>
        </w:rPr>
      </w:pPr>
      <w:r w:rsidRPr="00C74832">
        <w:rPr>
          <w:rStyle w:val="Appelnotedebasdep"/>
          <w:rFonts w:ascii="Times New Roman" w:hAnsi="Times New Roman" w:cs="Times New Roman"/>
        </w:rPr>
        <w:footnoteRef/>
      </w:r>
      <w:r w:rsidRPr="00C74832">
        <w:rPr>
          <w:rFonts w:ascii="Times New Roman" w:hAnsi="Times New Roman" w:cs="Times New Roman"/>
        </w:rPr>
        <w:t xml:space="preserve"> </w:t>
      </w:r>
      <w:r w:rsidRPr="00C74832">
        <w:rPr>
          <w:rFonts w:ascii="Times New Roman" w:hAnsi="Times New Roman" w:cs="Times New Roman"/>
          <w:i/>
        </w:rPr>
        <w:t>Priorité 1 </w:t>
      </w:r>
      <w:r>
        <w:rPr>
          <w:rFonts w:ascii="Times New Roman" w:hAnsi="Times New Roman" w:cs="Times New Roman"/>
          <w:i/>
        </w:rPr>
        <w:t>du</w:t>
      </w:r>
      <w:r w:rsidRPr="00280158">
        <w:rPr>
          <w:rFonts w:ascii="Times New Roman" w:hAnsi="Times New Roman" w:cs="Times New Roman"/>
          <w:i/>
        </w:rPr>
        <w:t xml:space="preserve"> référentiel pour l’éducation prioritaire</w:t>
      </w:r>
      <w:r>
        <w:rPr>
          <w:rFonts w:ascii="Times New Roman" w:hAnsi="Times New Roman" w:cs="Times New Roman"/>
        </w:rPr>
        <w:t>,  MENESR, p. 4.</w:t>
      </w:r>
    </w:p>
  </w:footnote>
  <w:footnote w:id="8">
    <w:p w14:paraId="6B0F465A" w14:textId="77777777" w:rsidR="00826E7D" w:rsidRDefault="00826E7D" w:rsidP="00156BB4">
      <w:pPr>
        <w:spacing w:after="0"/>
        <w:jc w:val="both"/>
        <w:rPr>
          <w:rFonts w:ascii="Times New Roman" w:hAnsi="Times New Roman" w:cs="Times New Roman"/>
        </w:rPr>
      </w:pPr>
    </w:p>
    <w:p w14:paraId="440ADCBC" w14:textId="77777777" w:rsidR="00826E7D" w:rsidRDefault="00826E7D" w:rsidP="00156BB4">
      <w:pPr>
        <w:spacing w:after="0"/>
        <w:jc w:val="both"/>
        <w:rPr>
          <w:rStyle w:val="reference-text"/>
          <w:sz w:val="20"/>
          <w:szCs w:val="20"/>
        </w:rPr>
      </w:pPr>
      <w:r w:rsidRPr="00366BE5">
        <w:rPr>
          <w:rStyle w:val="Appelnotedebasdep"/>
          <w:rFonts w:ascii="Times New Roman" w:hAnsi="Times New Roman" w:cs="Times New Roman"/>
        </w:rPr>
        <w:footnoteRef/>
      </w:r>
      <w:r w:rsidRPr="00366BE5">
        <w:rPr>
          <w:rFonts w:ascii="Times New Roman" w:hAnsi="Times New Roman" w:cs="Times New Roman"/>
        </w:rPr>
        <w:t xml:space="preserve"> </w:t>
      </w:r>
      <w:r w:rsidRPr="00444134">
        <w:rPr>
          <w:rFonts w:ascii="Times New Roman" w:hAnsi="Times New Roman" w:cs="Times New Roman"/>
          <w:sz w:val="20"/>
          <w:szCs w:val="20"/>
        </w:rPr>
        <w:t xml:space="preserve">Bourdieu P., Passeron J.-C. (1970), </w:t>
      </w:r>
      <w:r w:rsidRPr="00444134">
        <w:rPr>
          <w:rFonts w:ascii="Times New Roman" w:hAnsi="Times New Roman" w:cs="Times New Roman"/>
          <w:i/>
          <w:sz w:val="20"/>
          <w:szCs w:val="20"/>
        </w:rPr>
        <w:t>La Reproduction</w:t>
      </w:r>
      <w:r w:rsidRPr="00444134">
        <w:rPr>
          <w:rFonts w:ascii="Times New Roman" w:hAnsi="Times New Roman" w:cs="Times New Roman"/>
          <w:sz w:val="20"/>
          <w:szCs w:val="20"/>
        </w:rPr>
        <w:t>, éd</w:t>
      </w:r>
      <w:r>
        <w:rPr>
          <w:rFonts w:ascii="Times New Roman" w:hAnsi="Times New Roman" w:cs="Times New Roman"/>
          <w:sz w:val="20"/>
          <w:szCs w:val="20"/>
        </w:rPr>
        <w:t>.</w:t>
      </w:r>
      <w:r w:rsidRPr="00444134">
        <w:rPr>
          <w:rFonts w:ascii="Times New Roman" w:hAnsi="Times New Roman" w:cs="Times New Roman"/>
          <w:sz w:val="20"/>
          <w:szCs w:val="20"/>
        </w:rPr>
        <w:t xml:space="preserve"> Minuit. </w:t>
      </w:r>
      <w:r>
        <w:rPr>
          <w:rFonts w:ascii="Times New Roman" w:hAnsi="Times New Roman" w:cs="Times New Roman"/>
          <w:sz w:val="20"/>
          <w:szCs w:val="20"/>
        </w:rPr>
        <w:t xml:space="preserve">Idée développée par Bourdieu </w:t>
      </w:r>
      <w:r w:rsidRPr="00444134">
        <w:rPr>
          <w:rFonts w:ascii="Times New Roman" w:hAnsi="Times New Roman" w:cs="Times New Roman"/>
          <w:sz w:val="20"/>
          <w:szCs w:val="20"/>
        </w:rPr>
        <w:t>dès 1966</w:t>
      </w:r>
      <w:r>
        <w:rPr>
          <w:rFonts w:ascii="Times New Roman" w:hAnsi="Times New Roman" w:cs="Times New Roman"/>
          <w:sz w:val="20"/>
          <w:szCs w:val="20"/>
        </w:rPr>
        <w:t xml:space="preserve">, qui évoque </w:t>
      </w:r>
      <w:r w:rsidRPr="00A538C8">
        <w:rPr>
          <w:rStyle w:val="citation"/>
          <w:rFonts w:ascii="Times New Roman" w:hAnsi="Times New Roman" w:cs="Times New Roman"/>
          <w:i/>
          <w:sz w:val="20"/>
          <w:szCs w:val="20"/>
        </w:rPr>
        <w:t>« une pédagogie rationnelle et réellement universelle (…) ne tenant pas pour acquis ce que quelques-uns seulement ont hérité, s'obligerait à tout en faveur de tous et s'organiserait méthodiquement par référence à la fin explicite de donner à tous les moyens d'acquérir ce qui n'est donné, sous l'apparence du don naturel, qu'aux enfants de la classe cultivée</w:t>
      </w:r>
      <w:r>
        <w:rPr>
          <w:rStyle w:val="citation"/>
          <w:rFonts w:ascii="Times New Roman" w:hAnsi="Times New Roman" w:cs="Times New Roman"/>
          <w:sz w:val="20"/>
          <w:szCs w:val="20"/>
        </w:rPr>
        <w:t xml:space="preserve"> </w:t>
      </w:r>
      <w:r w:rsidRPr="00A538C8">
        <w:rPr>
          <w:rStyle w:val="citation"/>
          <w:rFonts w:ascii="Times New Roman" w:hAnsi="Times New Roman" w:cs="Times New Roman"/>
          <w:i/>
          <w:sz w:val="20"/>
          <w:szCs w:val="20"/>
        </w:rPr>
        <w:t>(…) ».</w:t>
      </w:r>
      <w:r>
        <w:rPr>
          <w:rStyle w:val="citation"/>
          <w:rFonts w:ascii="Times New Roman" w:hAnsi="Times New Roman" w:cs="Times New Roman"/>
          <w:sz w:val="20"/>
          <w:szCs w:val="20"/>
        </w:rPr>
        <w:t xml:space="preserve"> </w:t>
      </w:r>
      <w:r w:rsidRPr="00444134">
        <w:rPr>
          <w:rStyle w:val="reference-text"/>
          <w:sz w:val="20"/>
          <w:szCs w:val="20"/>
        </w:rPr>
        <w:t xml:space="preserve">(« L’école conservatrice. Les inégalités devant l’école et devant la culture », </w:t>
      </w:r>
      <w:r w:rsidRPr="00444134">
        <w:rPr>
          <w:rStyle w:val="reference-text"/>
          <w:i/>
          <w:iCs/>
          <w:sz w:val="20"/>
          <w:szCs w:val="20"/>
        </w:rPr>
        <w:t>Revue française de sociologie</w:t>
      </w:r>
      <w:r w:rsidRPr="00444134">
        <w:rPr>
          <w:rStyle w:val="reference-text"/>
          <w:sz w:val="20"/>
          <w:szCs w:val="20"/>
        </w:rPr>
        <w:t>, 1966 - vol. 7 n°3,</w:t>
      </w:r>
      <w:r>
        <w:rPr>
          <w:rStyle w:val="reference-text"/>
          <w:sz w:val="20"/>
          <w:szCs w:val="20"/>
        </w:rPr>
        <w:t xml:space="preserve"> </w:t>
      </w:r>
      <w:r w:rsidRPr="00444134">
        <w:rPr>
          <w:rStyle w:val="reference-text"/>
          <w:sz w:val="20"/>
          <w:szCs w:val="20"/>
        </w:rPr>
        <w:t>p. 325-347)</w:t>
      </w:r>
      <w:r>
        <w:rPr>
          <w:rStyle w:val="reference-text"/>
          <w:sz w:val="20"/>
          <w:szCs w:val="20"/>
        </w:rPr>
        <w:t>.</w:t>
      </w:r>
    </w:p>
    <w:p w14:paraId="6FC303D1" w14:textId="77777777" w:rsidR="00826E7D" w:rsidRDefault="00826E7D" w:rsidP="00156BB4">
      <w:pPr>
        <w:spacing w:after="0"/>
        <w:jc w:val="both"/>
      </w:pPr>
    </w:p>
  </w:footnote>
  <w:footnote w:id="9">
    <w:p w14:paraId="27765BDE" w14:textId="77777777" w:rsidR="00826E7D" w:rsidRDefault="00826E7D" w:rsidP="00156BB4">
      <w:pPr>
        <w:pStyle w:val="Notedebasdepage"/>
      </w:pPr>
      <w:r w:rsidRPr="00D75A82">
        <w:rPr>
          <w:rStyle w:val="Appelnotedebasdep"/>
          <w:rFonts w:ascii="Times New Roman" w:hAnsi="Times New Roman" w:cs="Times New Roman"/>
        </w:rPr>
        <w:footnoteRef/>
      </w:r>
      <w:r w:rsidRPr="00D75A82">
        <w:rPr>
          <w:rFonts w:ascii="Times New Roman" w:hAnsi="Times New Roman" w:cs="Times New Roman"/>
        </w:rPr>
        <w:t xml:space="preserve"> Bernstein B. (1975), </w:t>
      </w:r>
      <w:r w:rsidRPr="00D75A82">
        <w:rPr>
          <w:rFonts w:ascii="Times New Roman" w:hAnsi="Times New Roman" w:cs="Times New Roman"/>
          <w:i/>
        </w:rPr>
        <w:t>Classe et pédagogies : visibles et invisibles</w:t>
      </w:r>
      <w:r w:rsidRPr="00D75A82">
        <w:rPr>
          <w:rFonts w:ascii="Times New Roman" w:hAnsi="Times New Roman" w:cs="Times New Roman"/>
        </w:rPr>
        <w:t>, Paris, CERI-OCDE.</w:t>
      </w:r>
    </w:p>
  </w:footnote>
  <w:footnote w:id="10">
    <w:p w14:paraId="02AF1FB4" w14:textId="77777777" w:rsidR="00826E7D" w:rsidRDefault="00826E7D" w:rsidP="00156BB4">
      <w:pPr>
        <w:pStyle w:val="Notedebasdepage"/>
      </w:pPr>
    </w:p>
    <w:p w14:paraId="135FFDE2" w14:textId="77777777" w:rsidR="00826E7D" w:rsidRDefault="00826E7D" w:rsidP="00156BB4">
      <w:pPr>
        <w:pStyle w:val="Notedebasdepage"/>
      </w:pPr>
      <w:r>
        <w:rPr>
          <w:rStyle w:val="Appelnotedebasdep"/>
        </w:rPr>
        <w:footnoteRef/>
      </w:r>
      <w:r>
        <w:t xml:space="preserve"> </w:t>
      </w:r>
      <w:r>
        <w:rPr>
          <w:rFonts w:ascii="Times New Roman" w:hAnsi="Times New Roman" w:cs="Times New Roman"/>
        </w:rPr>
        <w:t>Perrenoud</w:t>
      </w:r>
      <w:r w:rsidRPr="00E35289">
        <w:rPr>
          <w:rFonts w:ascii="Times New Roman" w:hAnsi="Times New Roman" w:cs="Times New Roman"/>
        </w:rPr>
        <w:t xml:space="preserve"> Ph. (1985). </w:t>
      </w:r>
      <w:r w:rsidRPr="00E35289">
        <w:rPr>
          <w:rFonts w:ascii="Times New Roman" w:hAnsi="Times New Roman" w:cs="Times New Roman"/>
          <w:i/>
          <w:iCs/>
        </w:rPr>
        <w:t>Les pédagogies nouvelles sont-elles élitaires ? Réflexions sur les contradictions de l’école active</w:t>
      </w:r>
      <w:r w:rsidRPr="00E35289">
        <w:rPr>
          <w:rFonts w:ascii="Times New Roman" w:hAnsi="Times New Roman" w:cs="Times New Roman"/>
        </w:rPr>
        <w:t xml:space="preserve">. Université de Genève : Faculté de psychologie et des sciences de l’éducation (repris dans </w:t>
      </w:r>
      <w:hyperlink r:id="rId3" w:tgtFrame="newwindow" w:history="1">
        <w:r w:rsidRPr="00E35289">
          <w:rPr>
            <w:rStyle w:val="Lienhypertexte"/>
            <w:rFonts w:ascii="Times New Roman" w:hAnsi="Times New Roman" w:cs="Times New Roman"/>
            <w:i/>
            <w:iCs/>
            <w:color w:val="auto"/>
            <w:u w:val="none"/>
          </w:rPr>
          <w:t xml:space="preserve">La </w:t>
        </w:r>
        <w:r>
          <w:rPr>
            <w:rStyle w:val="Lienhypertexte"/>
            <w:rFonts w:ascii="Times New Roman" w:hAnsi="Times New Roman" w:cs="Times New Roman"/>
            <w:i/>
            <w:iCs/>
            <w:color w:val="auto"/>
            <w:u w:val="none"/>
          </w:rPr>
          <w:t>p</w:t>
        </w:r>
        <w:r w:rsidRPr="00E35289">
          <w:rPr>
            <w:rStyle w:val="Lienhypertexte"/>
            <w:rFonts w:ascii="Times New Roman" w:hAnsi="Times New Roman" w:cs="Times New Roman"/>
            <w:i/>
            <w:iCs/>
            <w:color w:val="auto"/>
            <w:u w:val="none"/>
          </w:rPr>
          <w:t>édagogie à l’école des différences</w:t>
        </w:r>
      </w:hyperlink>
      <w:r w:rsidRPr="00E35289">
        <w:rPr>
          <w:rFonts w:ascii="Times New Roman" w:hAnsi="Times New Roman" w:cs="Times New Roman"/>
          <w:i/>
          <w:iCs/>
        </w:rPr>
        <w:t>. Paris :</w:t>
      </w:r>
      <w:r w:rsidRPr="00E35289">
        <w:rPr>
          <w:rFonts w:ascii="Times New Roman" w:hAnsi="Times New Roman" w:cs="Times New Roman"/>
        </w:rPr>
        <w:t xml:space="preserve"> ESF, 1995, chapitre 3, pp. 105-118)</w:t>
      </w:r>
      <w:r>
        <w:rPr>
          <w:rFonts w:ascii="Times New Roman" w:hAnsi="Times New Roman" w:cs="Times New Roman"/>
        </w:rPr>
        <w:t>.</w:t>
      </w:r>
      <w:r w:rsidRPr="00366BE5">
        <w:rPr>
          <w:rFonts w:ascii="Times New Roman" w:hAnsi="Times New Roman" w:cs="Times New Roman"/>
          <w:sz w:val="24"/>
          <w:szCs w:val="24"/>
        </w:rPr>
        <w:t> </w:t>
      </w:r>
    </w:p>
  </w:footnote>
  <w:footnote w:id="11">
    <w:p w14:paraId="649B7123" w14:textId="77777777" w:rsidR="00826E7D" w:rsidRDefault="00826E7D" w:rsidP="00156BB4">
      <w:pPr>
        <w:pStyle w:val="Notedebasdepage"/>
        <w:rPr>
          <w:rFonts w:ascii="Times New Roman" w:hAnsi="Times New Roman" w:cs="Times New Roman"/>
        </w:rPr>
      </w:pPr>
      <w:r w:rsidRPr="00354E3F">
        <w:rPr>
          <w:rStyle w:val="Appelnotedebasdep"/>
          <w:rFonts w:ascii="Times New Roman" w:hAnsi="Times New Roman" w:cs="Times New Roman"/>
        </w:rPr>
        <w:footnoteRef/>
      </w:r>
      <w:r w:rsidRPr="00354E3F">
        <w:rPr>
          <w:rFonts w:ascii="Times New Roman" w:hAnsi="Times New Roman" w:cs="Times New Roman"/>
        </w:rPr>
        <w:t xml:space="preserve"> Bissonnette S., Richard M., Gauthier C. (2005), </w:t>
      </w:r>
      <w:r>
        <w:rPr>
          <w:rFonts w:ascii="Times New Roman" w:hAnsi="Times New Roman" w:cs="Times New Roman"/>
        </w:rPr>
        <w:t xml:space="preserve">Note de synthèse </w:t>
      </w:r>
      <w:r w:rsidRPr="00354E3F">
        <w:rPr>
          <w:rFonts w:ascii="Times New Roman" w:hAnsi="Times New Roman" w:cs="Times New Roman"/>
        </w:rPr>
        <w:t xml:space="preserve">« Interventions pédagogiques efficaces et réussite scolaire des élèves provenant de milieux défavorisés », </w:t>
      </w:r>
      <w:r w:rsidRPr="00354E3F">
        <w:rPr>
          <w:rFonts w:ascii="Times New Roman" w:hAnsi="Times New Roman" w:cs="Times New Roman"/>
          <w:i/>
        </w:rPr>
        <w:t>Revue Française de Pédagogie</w:t>
      </w:r>
      <w:r>
        <w:rPr>
          <w:rFonts w:ascii="Times New Roman" w:hAnsi="Times New Roman" w:cs="Times New Roman"/>
          <w:i/>
        </w:rPr>
        <w:t xml:space="preserve"> (RFP)</w:t>
      </w:r>
      <w:r w:rsidRPr="00354E3F">
        <w:rPr>
          <w:rFonts w:ascii="Times New Roman" w:hAnsi="Times New Roman" w:cs="Times New Roman"/>
        </w:rPr>
        <w:t>, n°150, pp. 87-141</w:t>
      </w:r>
      <w:r>
        <w:rPr>
          <w:rFonts w:ascii="Times New Roman" w:hAnsi="Times New Roman" w:cs="Times New Roman"/>
        </w:rPr>
        <w:t>.</w:t>
      </w:r>
    </w:p>
    <w:p w14:paraId="3A5038BC" w14:textId="77777777" w:rsidR="00826E7D" w:rsidRPr="00354E3F" w:rsidRDefault="00826E7D" w:rsidP="00156BB4">
      <w:pPr>
        <w:pStyle w:val="Notedebasdepage"/>
        <w:rPr>
          <w:rFonts w:ascii="Times New Roman" w:hAnsi="Times New Roman" w:cs="Times New Roman"/>
        </w:rPr>
      </w:pPr>
    </w:p>
  </w:footnote>
  <w:footnote w:id="12">
    <w:p w14:paraId="329D6927" w14:textId="77777777" w:rsidR="00826E7D" w:rsidRDefault="00826E7D" w:rsidP="00156BB4">
      <w:pPr>
        <w:pStyle w:val="Notedebasdepage"/>
      </w:pPr>
      <w:r>
        <w:rPr>
          <w:rStyle w:val="Appelnotedebasdep"/>
        </w:rPr>
        <w:footnoteRef/>
      </w:r>
      <w:r>
        <w:t xml:space="preserve"> </w:t>
      </w:r>
      <w:r w:rsidRPr="00BA28F4">
        <w:rPr>
          <w:rFonts w:ascii="Times New Roman" w:hAnsi="Times New Roman" w:cs="Times New Roman"/>
        </w:rPr>
        <w:t xml:space="preserve">Normand R. (2006), « L’école efficace ou l’horizon du monde comme laboratoire, </w:t>
      </w:r>
      <w:r w:rsidRPr="00BA28F4">
        <w:rPr>
          <w:rFonts w:ascii="Times New Roman" w:hAnsi="Times New Roman" w:cs="Times New Roman"/>
          <w:i/>
        </w:rPr>
        <w:t>RFP</w:t>
      </w:r>
      <w:r w:rsidRPr="00BA28F4">
        <w:rPr>
          <w:rFonts w:ascii="Times New Roman" w:hAnsi="Times New Roman" w:cs="Times New Roman"/>
        </w:rPr>
        <w:t>, n° 154, pp. 33-43</w:t>
      </w:r>
      <w:r>
        <w:t>.</w:t>
      </w:r>
    </w:p>
    <w:p w14:paraId="5BD7C360" w14:textId="77777777" w:rsidR="00826E7D" w:rsidRDefault="00826E7D" w:rsidP="00156BB4">
      <w:pPr>
        <w:pStyle w:val="Notedebasdepage"/>
      </w:pPr>
    </w:p>
  </w:footnote>
  <w:footnote w:id="13">
    <w:p w14:paraId="7F6F1B47" w14:textId="77777777" w:rsidR="00826E7D" w:rsidRDefault="00826E7D" w:rsidP="00156BB4">
      <w:pPr>
        <w:pStyle w:val="Notedebasdepage"/>
        <w:rPr>
          <w:rFonts w:ascii="Times New Roman" w:hAnsi="Times New Roman" w:cs="Times New Roman"/>
        </w:rPr>
      </w:pPr>
      <w:r>
        <w:rPr>
          <w:rStyle w:val="Appelnotedebasdep"/>
        </w:rPr>
        <w:footnoteRef/>
      </w:r>
      <w:r>
        <w:t xml:space="preserve"> </w:t>
      </w:r>
      <w:r w:rsidRPr="004978DE">
        <w:rPr>
          <w:rFonts w:ascii="Times New Roman" w:hAnsi="Times New Roman" w:cs="Times New Roman"/>
        </w:rPr>
        <w:t xml:space="preserve">Carette V. (2008), « Les caractéristiques des enseignants efficaces en question », </w:t>
      </w:r>
      <w:r w:rsidRPr="004978DE">
        <w:rPr>
          <w:rFonts w:ascii="Times New Roman" w:hAnsi="Times New Roman" w:cs="Times New Roman"/>
          <w:i/>
        </w:rPr>
        <w:t>RFP</w:t>
      </w:r>
      <w:r w:rsidRPr="004978DE">
        <w:rPr>
          <w:rFonts w:ascii="Times New Roman" w:hAnsi="Times New Roman" w:cs="Times New Roman"/>
        </w:rPr>
        <w:t>, n° 162, pp. 81-93</w:t>
      </w:r>
    </w:p>
    <w:p w14:paraId="64767817" w14:textId="77777777" w:rsidR="00826E7D" w:rsidRDefault="00826E7D" w:rsidP="00156BB4">
      <w:pPr>
        <w:pStyle w:val="Notedebasdepage"/>
      </w:pPr>
    </w:p>
  </w:footnote>
  <w:footnote w:id="14">
    <w:p w14:paraId="2FE9E997" w14:textId="77777777" w:rsidR="00826E7D" w:rsidRPr="00E22168" w:rsidRDefault="00826E7D" w:rsidP="00156BB4">
      <w:pPr>
        <w:rPr>
          <w:rFonts w:ascii="Times New Roman" w:hAnsi="Times New Roman" w:cs="Times New Roman"/>
          <w:sz w:val="20"/>
          <w:szCs w:val="20"/>
        </w:rPr>
      </w:pPr>
      <w:r w:rsidRPr="006815EA">
        <w:rPr>
          <w:rStyle w:val="Appelnotedebasdep"/>
          <w:rFonts w:ascii="Times New Roman" w:hAnsi="Times New Roman" w:cs="Times New Roman"/>
        </w:rPr>
        <w:footnoteRef/>
      </w:r>
      <w:r w:rsidRPr="006815EA">
        <w:rPr>
          <w:rFonts w:ascii="Times New Roman" w:hAnsi="Times New Roman" w:cs="Times New Roman"/>
        </w:rPr>
        <w:t xml:space="preserve"> </w:t>
      </w:r>
      <w:r w:rsidRPr="006815EA">
        <w:rPr>
          <w:rFonts w:ascii="Times New Roman" w:hAnsi="Times New Roman" w:cs="Times New Roman"/>
          <w:sz w:val="20"/>
          <w:szCs w:val="20"/>
        </w:rPr>
        <w:t>Intervention de Marie-Hélène Leloup, IGEN 1</w:t>
      </w:r>
      <w:r w:rsidRPr="006815EA">
        <w:rPr>
          <w:rFonts w:ascii="Times New Roman" w:hAnsi="Times New Roman" w:cs="Times New Roman"/>
          <w:sz w:val="20"/>
          <w:szCs w:val="20"/>
          <w:vertAlign w:val="superscript"/>
        </w:rPr>
        <w:t>er</w:t>
      </w:r>
      <w:r w:rsidRPr="006815EA">
        <w:rPr>
          <w:rFonts w:ascii="Times New Roman" w:hAnsi="Times New Roman" w:cs="Times New Roman"/>
          <w:sz w:val="20"/>
          <w:szCs w:val="20"/>
        </w:rPr>
        <w:t xml:space="preserve"> Degré, lors du Séminaire DGESCO « </w:t>
      </w:r>
      <w:r w:rsidRPr="006815EA">
        <w:rPr>
          <w:rFonts w:ascii="Times New Roman" w:hAnsi="Times New Roman" w:cs="Times New Roman"/>
          <w:i/>
          <w:sz w:val="20"/>
          <w:szCs w:val="20"/>
        </w:rPr>
        <w:t xml:space="preserve">Favoriser la maîtrise de la langue française et agir contre l’illettrisme à l’école et avec l’école », </w:t>
      </w:r>
      <w:r w:rsidRPr="006815EA">
        <w:rPr>
          <w:rFonts w:ascii="Times New Roman" w:hAnsi="Times New Roman" w:cs="Times New Roman"/>
          <w:sz w:val="20"/>
          <w:szCs w:val="20"/>
        </w:rPr>
        <w:t>26 septembre 2014, Paris.</w:t>
      </w:r>
    </w:p>
  </w:footnote>
  <w:footnote w:id="15">
    <w:p w14:paraId="3BB31A86" w14:textId="77777777" w:rsidR="00826E7D" w:rsidRDefault="00826E7D" w:rsidP="00156BB4">
      <w:pPr>
        <w:pStyle w:val="Notedebasdepage"/>
        <w:rPr>
          <w:rStyle w:val="Lienhypertexte"/>
          <w:rFonts w:ascii="Times New Roman" w:hAnsi="Times New Roman" w:cs="Times New Roman"/>
        </w:rPr>
      </w:pPr>
      <w:r w:rsidRPr="004F7D95">
        <w:rPr>
          <w:rStyle w:val="Appelnotedebasdep"/>
          <w:rFonts w:ascii="Times New Roman" w:hAnsi="Times New Roman" w:cs="Times New Roman"/>
        </w:rPr>
        <w:footnoteRef/>
      </w:r>
      <w:r w:rsidRPr="004F7D95">
        <w:rPr>
          <w:rFonts w:ascii="Times New Roman" w:hAnsi="Times New Roman" w:cs="Times New Roman"/>
        </w:rPr>
        <w:t xml:space="preserve"> Cf. </w:t>
      </w:r>
      <w:r>
        <w:rPr>
          <w:rFonts w:ascii="Times New Roman" w:hAnsi="Times New Roman" w:cs="Times New Roman"/>
        </w:rPr>
        <w:t xml:space="preserve">Dossier ressource </w:t>
      </w:r>
      <w:r w:rsidRPr="004F7D95">
        <w:rPr>
          <w:rFonts w:ascii="Times New Roman" w:hAnsi="Times New Roman" w:cs="Times New Roman"/>
        </w:rPr>
        <w:t>« Enseigner plus explicitement »</w:t>
      </w:r>
      <w:r>
        <w:rPr>
          <w:rFonts w:ascii="Times New Roman" w:hAnsi="Times New Roman" w:cs="Times New Roman"/>
        </w:rPr>
        <w:t xml:space="preserve"> (2015) </w:t>
      </w:r>
      <w:hyperlink r:id="rId4" w:history="1">
        <w:r w:rsidRPr="00062D62">
          <w:rPr>
            <w:rStyle w:val="Lienhypertexte"/>
            <w:rFonts w:ascii="Times New Roman" w:hAnsi="Times New Roman" w:cs="Times New Roman"/>
          </w:rPr>
          <w:t>http://centre-alain-savary.ens-lyon.f/CAS</w:t>
        </w:r>
      </w:hyperlink>
    </w:p>
    <w:p w14:paraId="610D6A42" w14:textId="77777777" w:rsidR="00826E7D" w:rsidRPr="00552AB0" w:rsidRDefault="00826E7D" w:rsidP="00156BB4">
      <w:pPr>
        <w:pStyle w:val="Notedebasdepage"/>
        <w:rPr>
          <w:rFonts w:ascii="Times New Roman" w:hAnsi="Times New Roman" w:cs="Times New Roman"/>
        </w:rPr>
      </w:pPr>
    </w:p>
  </w:footnote>
  <w:footnote w:id="16">
    <w:p w14:paraId="5AB24F2D" w14:textId="77777777" w:rsidR="00826E7D" w:rsidRPr="00B208A3" w:rsidRDefault="00826E7D" w:rsidP="00156BB4">
      <w:pPr>
        <w:pStyle w:val="Notedebasdepage"/>
        <w:jc w:val="both"/>
        <w:rPr>
          <w:rFonts w:ascii="Times New Roman" w:hAnsi="Times New Roman" w:cs="Times New Roman"/>
        </w:rPr>
      </w:pPr>
      <w:r w:rsidRPr="00B208A3">
        <w:rPr>
          <w:rStyle w:val="Appelnotedebasdep"/>
          <w:rFonts w:ascii="Times New Roman" w:hAnsi="Times New Roman" w:cs="Times New Roman"/>
        </w:rPr>
        <w:footnoteRef/>
      </w:r>
      <w:r w:rsidRPr="00B208A3">
        <w:rPr>
          <w:rFonts w:ascii="Times New Roman" w:hAnsi="Times New Roman" w:cs="Times New Roman"/>
        </w:rPr>
        <w:t xml:space="preserve"> RESEIDA : Réseau de recherche sur « la Socialisation, l’Enseignement, les Inégalités et les Différenciations dans les Apprentissages ». Regroupement interdisciplinaire de chercheurs de plusieurs laboratoires français et francophones, créé en 2001 à l’initiative de l’équipe ESCOL (Education Scolarisation) de l’université Paris 8.  </w:t>
      </w:r>
    </w:p>
    <w:p w14:paraId="05944C17" w14:textId="77777777" w:rsidR="00826E7D" w:rsidRDefault="00826E7D" w:rsidP="00156BB4">
      <w:pPr>
        <w:pStyle w:val="Notedebasdepage"/>
      </w:pPr>
    </w:p>
  </w:footnote>
  <w:footnote w:id="17">
    <w:p w14:paraId="2537C08F" w14:textId="77777777" w:rsidR="00826E7D" w:rsidRPr="00552AB0" w:rsidRDefault="00826E7D" w:rsidP="00156BB4">
      <w:pPr>
        <w:pStyle w:val="Notedebasdepage"/>
        <w:jc w:val="both"/>
        <w:rPr>
          <w:rFonts w:ascii="Times New Roman" w:hAnsi="Times New Roman" w:cs="Times New Roman"/>
        </w:rPr>
      </w:pPr>
      <w:r>
        <w:rPr>
          <w:rStyle w:val="Appelnotedebasdep"/>
        </w:rPr>
        <w:footnoteRef/>
      </w:r>
      <w:r>
        <w:t xml:space="preserve"> </w:t>
      </w:r>
      <w:r w:rsidRPr="00552AB0">
        <w:rPr>
          <w:rFonts w:ascii="Times New Roman" w:hAnsi="Times New Roman" w:cs="Times New Roman"/>
        </w:rPr>
        <w:t xml:space="preserve">Rochex J.-Y. &amp; Crinon J. (dir.) (2011), </w:t>
      </w:r>
      <w:r w:rsidRPr="00552AB0">
        <w:rPr>
          <w:rFonts w:ascii="Times New Roman" w:hAnsi="Times New Roman" w:cs="Times New Roman"/>
          <w:i/>
        </w:rPr>
        <w:t xml:space="preserve">La construction des inégalités scolaires. Au </w:t>
      </w:r>
      <w:r>
        <w:rPr>
          <w:rFonts w:ascii="Times New Roman" w:hAnsi="Times New Roman" w:cs="Times New Roman"/>
          <w:i/>
        </w:rPr>
        <w:t xml:space="preserve">cœur </w:t>
      </w:r>
      <w:r w:rsidRPr="00552AB0">
        <w:rPr>
          <w:rFonts w:ascii="Times New Roman" w:hAnsi="Times New Roman" w:cs="Times New Roman"/>
          <w:i/>
        </w:rPr>
        <w:t>des pratiques et des dispositifs d’enseignement</w:t>
      </w:r>
      <w:r w:rsidRPr="00552AB0">
        <w:rPr>
          <w:rFonts w:ascii="Times New Roman" w:hAnsi="Times New Roman" w:cs="Times New Roman"/>
        </w:rPr>
        <w:t xml:space="preserve">. Rennes, PUR.  </w:t>
      </w:r>
    </w:p>
  </w:footnote>
  <w:footnote w:id="18">
    <w:p w14:paraId="66E2FC3F" w14:textId="77777777" w:rsidR="00826E7D" w:rsidRDefault="00826E7D" w:rsidP="00156BB4">
      <w:pPr>
        <w:pStyle w:val="Notedebasdepage"/>
        <w:jc w:val="both"/>
        <w:rPr>
          <w:rFonts w:ascii="Times New Roman" w:hAnsi="Times New Roman" w:cs="Times New Roman"/>
        </w:rPr>
      </w:pPr>
      <w:r>
        <w:rPr>
          <w:rStyle w:val="Appelnotedebasdep"/>
        </w:rPr>
        <w:footnoteRef/>
      </w:r>
      <w:r>
        <w:t xml:space="preserve"> </w:t>
      </w:r>
      <w:r w:rsidRPr="00AA3882">
        <w:rPr>
          <w:rFonts w:ascii="Times New Roman" w:hAnsi="Times New Roman" w:cs="Times New Roman"/>
        </w:rPr>
        <w:t>Meljac</w:t>
      </w:r>
      <w:r>
        <w:rPr>
          <w:rFonts w:ascii="Times New Roman" w:hAnsi="Times New Roman" w:cs="Times New Roman"/>
        </w:rPr>
        <w:t xml:space="preserve"> C. (1992)</w:t>
      </w:r>
      <w:r w:rsidRPr="00AA3882">
        <w:rPr>
          <w:rFonts w:ascii="Times New Roman" w:hAnsi="Times New Roman" w:cs="Times New Roman"/>
        </w:rPr>
        <w:t xml:space="preserve">, « Sous le toit de l’école, l’illettré », in Jean-Marie Besse, Marie-Madeleine de Gaulmyn, Dominique Ginet, Bernard Lahire, </w:t>
      </w:r>
      <w:r w:rsidRPr="00AA3882">
        <w:rPr>
          <w:rFonts w:ascii="Times New Roman" w:hAnsi="Times New Roman" w:cs="Times New Roman"/>
          <w:i/>
        </w:rPr>
        <w:t>L’’illettrisme en question</w:t>
      </w:r>
      <w:r w:rsidRPr="00AA3882">
        <w:rPr>
          <w:rFonts w:ascii="Times New Roman" w:hAnsi="Times New Roman" w:cs="Times New Roman"/>
        </w:rPr>
        <w:t xml:space="preserve">, Lyon, PUL, </w:t>
      </w:r>
      <w:r>
        <w:rPr>
          <w:rFonts w:ascii="Times New Roman" w:hAnsi="Times New Roman" w:cs="Times New Roman"/>
        </w:rPr>
        <w:t>p</w:t>
      </w:r>
      <w:r w:rsidRPr="00AA3882">
        <w:rPr>
          <w:rFonts w:ascii="Times New Roman" w:hAnsi="Times New Roman" w:cs="Times New Roman"/>
        </w:rPr>
        <w:t>. 215 et 211.</w:t>
      </w:r>
    </w:p>
    <w:p w14:paraId="2CF3F5F9" w14:textId="77777777" w:rsidR="00826E7D" w:rsidRPr="00AA3882" w:rsidRDefault="00826E7D" w:rsidP="00156BB4">
      <w:pPr>
        <w:pStyle w:val="Notedebasdepage"/>
        <w:jc w:val="both"/>
        <w:rPr>
          <w:rFonts w:ascii="Times New Roman" w:hAnsi="Times New Roman" w:cs="Times New Roman"/>
        </w:rPr>
      </w:pPr>
    </w:p>
  </w:footnote>
  <w:footnote w:id="19">
    <w:p w14:paraId="26301951" w14:textId="77777777" w:rsidR="00826E7D" w:rsidRPr="00F12A9A" w:rsidRDefault="00826E7D" w:rsidP="00156BB4">
      <w:pPr>
        <w:pStyle w:val="Notedebasdepage"/>
        <w:jc w:val="both"/>
        <w:rPr>
          <w:rFonts w:ascii="Times New Roman" w:hAnsi="Times New Roman" w:cs="Times New Roman"/>
        </w:rPr>
      </w:pPr>
      <w:r>
        <w:rPr>
          <w:rStyle w:val="Appelnotedebasdep"/>
        </w:rPr>
        <w:footnoteRef/>
      </w:r>
      <w:r>
        <w:t xml:space="preserve"> </w:t>
      </w:r>
      <w:r w:rsidRPr="00F12A9A">
        <w:rPr>
          <w:rFonts w:ascii="Times New Roman" w:hAnsi="Times New Roman" w:cs="Times New Roman"/>
        </w:rPr>
        <w:t>Bouysse V., Claus Ph., Leblanc M., Safra M</w:t>
      </w:r>
      <w:r>
        <w:rPr>
          <w:rFonts w:ascii="Times New Roman" w:hAnsi="Times New Roman" w:cs="Times New Roman"/>
        </w:rPr>
        <w:t>. (novembre 2006)</w:t>
      </w:r>
      <w:r w:rsidRPr="00F12A9A">
        <w:rPr>
          <w:rFonts w:ascii="Times New Roman" w:hAnsi="Times New Roman" w:cs="Times New Roman"/>
        </w:rPr>
        <w:t xml:space="preserve">, </w:t>
      </w:r>
      <w:r w:rsidRPr="00F12A9A">
        <w:rPr>
          <w:rFonts w:ascii="Times New Roman" w:hAnsi="Times New Roman" w:cs="Times New Roman"/>
          <w:i/>
        </w:rPr>
        <w:t xml:space="preserve">Mise en œuvre de la politique éducative. </w:t>
      </w:r>
      <w:r w:rsidRPr="00F12A9A">
        <w:rPr>
          <w:rFonts w:ascii="Times New Roman" w:hAnsi="Times New Roman" w:cs="Times New Roman"/>
        </w:rPr>
        <w:t>IGEN, Groupe de l’ensei</w:t>
      </w:r>
      <w:r>
        <w:rPr>
          <w:rFonts w:ascii="Times New Roman" w:hAnsi="Times New Roman" w:cs="Times New Roman"/>
        </w:rPr>
        <w:t>g</w:t>
      </w:r>
      <w:r w:rsidRPr="00F12A9A">
        <w:rPr>
          <w:rFonts w:ascii="Times New Roman" w:hAnsi="Times New Roman" w:cs="Times New Roman"/>
        </w:rPr>
        <w:t>nement primaire, p. 6.</w:t>
      </w:r>
    </w:p>
    <w:p w14:paraId="1E47F352" w14:textId="77777777" w:rsidR="00826E7D" w:rsidRDefault="00826E7D" w:rsidP="00156BB4">
      <w:pPr>
        <w:pStyle w:val="Notedebasdepage"/>
      </w:pPr>
      <w:r>
        <w:t xml:space="preserve"> </w:t>
      </w:r>
    </w:p>
  </w:footnote>
  <w:footnote w:id="20">
    <w:p w14:paraId="494E61C9" w14:textId="77777777" w:rsidR="00826E7D" w:rsidRPr="00452B71" w:rsidRDefault="00826E7D" w:rsidP="00156BB4">
      <w:pPr>
        <w:pStyle w:val="Notedebasdepage"/>
        <w:jc w:val="both"/>
        <w:rPr>
          <w:rFonts w:ascii="Times New Roman" w:hAnsi="Times New Roman" w:cs="Times New Roman"/>
        </w:rPr>
      </w:pPr>
      <w:r>
        <w:rPr>
          <w:rStyle w:val="Appelnotedebasdep"/>
        </w:rPr>
        <w:footnoteRef/>
      </w:r>
      <w:r>
        <w:t xml:space="preserve"> </w:t>
      </w:r>
      <w:r w:rsidRPr="00452B71">
        <w:rPr>
          <w:rFonts w:ascii="Times New Roman" w:hAnsi="Times New Roman" w:cs="Times New Roman"/>
        </w:rPr>
        <w:t xml:space="preserve">Claus P., Bouysse V. et al. (juin 2013), </w:t>
      </w:r>
      <w:r w:rsidRPr="00452B71">
        <w:rPr>
          <w:rFonts w:ascii="Times New Roman" w:hAnsi="Times New Roman" w:cs="Times New Roman"/>
          <w:i/>
        </w:rPr>
        <w:t>Bilan de la mise en œuvre des programmes issus de la réforme de l’école primaire de 2008</w:t>
      </w:r>
      <w:r w:rsidRPr="00452B71">
        <w:rPr>
          <w:rFonts w:ascii="Times New Roman" w:hAnsi="Times New Roman" w:cs="Times New Roman"/>
        </w:rPr>
        <w:t>,  Rapport n°2013-066, IGEN</w:t>
      </w:r>
      <w:r>
        <w:rPr>
          <w:rFonts w:ascii="Times New Roman" w:hAnsi="Times New Roman" w:cs="Times New Roman"/>
        </w:rPr>
        <w:t>, p. 11</w:t>
      </w:r>
      <w:r w:rsidRPr="00452B71">
        <w:rPr>
          <w:rFonts w:ascii="Times New Roman" w:hAnsi="Times New Roman" w:cs="Times New Roman"/>
        </w:rPr>
        <w:t xml:space="preserve">. </w:t>
      </w:r>
    </w:p>
  </w:footnote>
  <w:footnote w:id="21">
    <w:p w14:paraId="5F0A436B" w14:textId="77777777" w:rsidR="00826E7D" w:rsidRDefault="00826E7D" w:rsidP="00156BB4">
      <w:pPr>
        <w:pStyle w:val="Notedebasdepage"/>
        <w:rPr>
          <w:rFonts w:ascii="Times New Roman" w:hAnsi="Times New Roman" w:cs="Times New Roman"/>
        </w:rPr>
      </w:pPr>
      <w:r w:rsidRPr="00B31205">
        <w:rPr>
          <w:rStyle w:val="Appelnotedebasdep"/>
          <w:rFonts w:ascii="Times New Roman" w:hAnsi="Times New Roman" w:cs="Times New Roman"/>
        </w:rPr>
        <w:footnoteRef/>
      </w:r>
      <w:r w:rsidRPr="00B31205">
        <w:rPr>
          <w:rFonts w:ascii="Times New Roman" w:hAnsi="Times New Roman" w:cs="Times New Roman"/>
        </w:rPr>
        <w:t xml:space="preserve"> Rapport de l’IGEN (juin 2013), </w:t>
      </w:r>
      <w:r w:rsidRPr="000D197C">
        <w:rPr>
          <w:rFonts w:ascii="Times New Roman" w:hAnsi="Times New Roman" w:cs="Times New Roman"/>
          <w:i/>
        </w:rPr>
        <w:t>op. cit.</w:t>
      </w:r>
      <w:r w:rsidRPr="000D197C">
        <w:rPr>
          <w:rFonts w:ascii="Times New Roman" w:hAnsi="Times New Roman" w:cs="Times New Roman"/>
        </w:rPr>
        <w:t> </w:t>
      </w:r>
      <w:r w:rsidRPr="00B31205">
        <w:rPr>
          <w:rFonts w:ascii="Times New Roman" w:hAnsi="Times New Roman" w:cs="Times New Roman"/>
        </w:rPr>
        <w:t>,</w:t>
      </w:r>
      <w:r>
        <w:t xml:space="preserve"> </w:t>
      </w:r>
      <w:r w:rsidRPr="00B31205">
        <w:rPr>
          <w:rFonts w:ascii="Times New Roman" w:hAnsi="Times New Roman" w:cs="Times New Roman"/>
        </w:rPr>
        <w:t xml:space="preserve">notamment p. 13, 22 et 23. </w:t>
      </w:r>
    </w:p>
    <w:p w14:paraId="27C95330" w14:textId="77777777" w:rsidR="00826E7D" w:rsidRPr="00B31205" w:rsidRDefault="00826E7D" w:rsidP="00156BB4">
      <w:pPr>
        <w:pStyle w:val="Notedebasdepage"/>
        <w:rPr>
          <w:rFonts w:ascii="Times New Roman" w:hAnsi="Times New Roman" w:cs="Times New Roman"/>
        </w:rPr>
      </w:pPr>
    </w:p>
  </w:footnote>
  <w:footnote w:id="22">
    <w:p w14:paraId="718920D1" w14:textId="77777777" w:rsidR="00826E7D" w:rsidRPr="00AE6ACE" w:rsidRDefault="00826E7D" w:rsidP="00156BB4">
      <w:pPr>
        <w:pStyle w:val="Notedebasdepage"/>
        <w:jc w:val="both"/>
        <w:rPr>
          <w:rFonts w:ascii="Times New Roman" w:hAnsi="Times New Roman" w:cs="Times New Roman"/>
        </w:rPr>
      </w:pPr>
      <w:r w:rsidRPr="00B31205">
        <w:rPr>
          <w:rStyle w:val="Appelnotedebasdep"/>
          <w:rFonts w:ascii="Times New Roman" w:hAnsi="Times New Roman" w:cs="Times New Roman"/>
        </w:rPr>
        <w:footnoteRef/>
      </w:r>
      <w:r w:rsidRPr="00B31205">
        <w:rPr>
          <w:rFonts w:ascii="Times New Roman" w:hAnsi="Times New Roman" w:cs="Times New Roman"/>
        </w:rPr>
        <w:t xml:space="preserve"> Pour un développement, Cf. </w:t>
      </w:r>
      <w:r w:rsidRPr="00B31205">
        <w:rPr>
          <w:rFonts w:ascii="Times New Roman" w:hAnsi="Times New Roman" w:cs="Times New Roman"/>
          <w:i/>
        </w:rPr>
        <w:t>Dialogue</w:t>
      </w:r>
      <w:r w:rsidRPr="00AE6ACE">
        <w:rPr>
          <w:rFonts w:ascii="Times New Roman" w:hAnsi="Times New Roman" w:cs="Times New Roman"/>
        </w:rPr>
        <w:t xml:space="preserve"> « L’écriture, éducation prioritaire »</w:t>
      </w:r>
      <w:r>
        <w:rPr>
          <w:rFonts w:ascii="Times New Roman" w:hAnsi="Times New Roman" w:cs="Times New Roman"/>
        </w:rPr>
        <w:t xml:space="preserve"> n</w:t>
      </w:r>
      <w:r w:rsidRPr="00AE6ACE">
        <w:rPr>
          <w:rFonts w:ascii="Times New Roman" w:hAnsi="Times New Roman" w:cs="Times New Roman"/>
        </w:rPr>
        <w:t xml:space="preserve">°158, </w:t>
      </w:r>
      <w:r>
        <w:rPr>
          <w:rFonts w:ascii="Times New Roman" w:hAnsi="Times New Roman" w:cs="Times New Roman"/>
        </w:rPr>
        <w:t xml:space="preserve">Actes des 8è Rencontres nationales sur l’accompagnement, GFEN, </w:t>
      </w:r>
      <w:r w:rsidRPr="00AE6ACE">
        <w:rPr>
          <w:rFonts w:ascii="Times New Roman" w:hAnsi="Times New Roman" w:cs="Times New Roman"/>
        </w:rPr>
        <w:t>octobre 2015</w:t>
      </w:r>
      <w:r>
        <w:rPr>
          <w:rFonts w:ascii="Times New Roman" w:hAnsi="Times New Roman" w:cs="Times New Roman"/>
        </w:rPr>
        <w:t>.</w:t>
      </w:r>
    </w:p>
  </w:footnote>
  <w:footnote w:id="23">
    <w:p w14:paraId="34BCDD99" w14:textId="77777777" w:rsidR="00826E7D" w:rsidRDefault="00826E7D" w:rsidP="00156BB4">
      <w:pPr>
        <w:pStyle w:val="Notedebasdepage"/>
        <w:rPr>
          <w:rFonts w:ascii="Times New Roman" w:hAnsi="Times New Roman" w:cs="Times New Roman"/>
        </w:rPr>
      </w:pPr>
      <w:r w:rsidRPr="008D3A3D">
        <w:rPr>
          <w:rStyle w:val="Appelnotedebasdep"/>
          <w:rFonts w:ascii="Times New Roman" w:hAnsi="Times New Roman" w:cs="Times New Roman"/>
        </w:rPr>
        <w:footnoteRef/>
      </w:r>
      <w:r w:rsidRPr="008D3A3D">
        <w:rPr>
          <w:rFonts w:ascii="Times New Roman" w:hAnsi="Times New Roman" w:cs="Times New Roman"/>
        </w:rPr>
        <w:t xml:space="preserve"> Piaget J. (1974), </w:t>
      </w:r>
      <w:r w:rsidRPr="008D3A3D">
        <w:rPr>
          <w:rFonts w:ascii="Times New Roman" w:hAnsi="Times New Roman" w:cs="Times New Roman"/>
          <w:i/>
        </w:rPr>
        <w:t>La Prise de conscience</w:t>
      </w:r>
      <w:r w:rsidRPr="008D3A3D">
        <w:rPr>
          <w:rFonts w:ascii="Times New Roman" w:hAnsi="Times New Roman" w:cs="Times New Roman"/>
        </w:rPr>
        <w:t>, PUF.</w:t>
      </w:r>
    </w:p>
    <w:p w14:paraId="4C8E112B" w14:textId="77777777" w:rsidR="00826E7D" w:rsidRPr="008D3A3D" w:rsidRDefault="00826E7D" w:rsidP="00156BB4">
      <w:pPr>
        <w:pStyle w:val="Notedebasdepage"/>
        <w:rPr>
          <w:rFonts w:ascii="Times New Roman" w:hAnsi="Times New Roman" w:cs="Times New Roman"/>
        </w:rPr>
      </w:pPr>
    </w:p>
  </w:footnote>
  <w:footnote w:id="24">
    <w:p w14:paraId="01358F9E" w14:textId="77777777" w:rsidR="00826E7D" w:rsidRDefault="00826E7D" w:rsidP="00156BB4">
      <w:pPr>
        <w:pStyle w:val="Notedebasdepage"/>
        <w:rPr>
          <w:rFonts w:ascii="Times New Roman" w:hAnsi="Times New Roman" w:cs="Times New Roman"/>
        </w:rPr>
      </w:pPr>
      <w:r w:rsidRPr="008D3A3D">
        <w:rPr>
          <w:rStyle w:val="Appelnotedebasdep"/>
          <w:rFonts w:ascii="Times New Roman" w:hAnsi="Times New Roman" w:cs="Times New Roman"/>
        </w:rPr>
        <w:footnoteRef/>
      </w:r>
      <w:r w:rsidRPr="008D3A3D">
        <w:rPr>
          <w:rFonts w:ascii="Times New Roman" w:hAnsi="Times New Roman" w:cs="Times New Roman"/>
        </w:rPr>
        <w:t xml:space="preserve"> Bautier E., Rochex J.-Y. (1999), </w:t>
      </w:r>
      <w:r w:rsidRPr="008D3A3D">
        <w:rPr>
          <w:rFonts w:ascii="Times New Roman" w:hAnsi="Times New Roman" w:cs="Times New Roman"/>
          <w:i/>
        </w:rPr>
        <w:t>Henri Wallon. L’enfant et ses milieux</w:t>
      </w:r>
      <w:r w:rsidRPr="008D3A3D">
        <w:rPr>
          <w:rFonts w:ascii="Times New Roman" w:hAnsi="Times New Roman" w:cs="Times New Roman"/>
        </w:rPr>
        <w:t>, Hachette Education.</w:t>
      </w:r>
    </w:p>
    <w:p w14:paraId="7ED35093" w14:textId="77777777" w:rsidR="00826E7D" w:rsidRPr="008D3A3D" w:rsidRDefault="00826E7D" w:rsidP="00156BB4">
      <w:pPr>
        <w:pStyle w:val="Notedebasdepage"/>
        <w:rPr>
          <w:rFonts w:ascii="Times New Roman" w:hAnsi="Times New Roman" w:cs="Times New Roman"/>
        </w:rPr>
      </w:pPr>
    </w:p>
  </w:footnote>
  <w:footnote w:id="25">
    <w:p w14:paraId="0BC70FBE" w14:textId="77777777" w:rsidR="00826E7D" w:rsidRPr="00F7781A" w:rsidRDefault="00826E7D" w:rsidP="00156BB4">
      <w:pPr>
        <w:pStyle w:val="Notedebasdepage"/>
        <w:rPr>
          <w:rFonts w:ascii="Times New Roman" w:hAnsi="Times New Roman" w:cs="Times New Roman"/>
        </w:rPr>
      </w:pPr>
      <w:r w:rsidRPr="00F7781A">
        <w:rPr>
          <w:rStyle w:val="Appelnotedebasdep"/>
          <w:rFonts w:ascii="Times New Roman" w:hAnsi="Times New Roman" w:cs="Times New Roman"/>
        </w:rPr>
        <w:footnoteRef/>
      </w:r>
      <w:r w:rsidRPr="00F7781A">
        <w:rPr>
          <w:rFonts w:ascii="Times New Roman" w:hAnsi="Times New Roman" w:cs="Times New Roman"/>
        </w:rPr>
        <w:t xml:space="preserve"> Vygotski, L. S. (1934/1985), </w:t>
      </w:r>
      <w:r w:rsidRPr="00F7781A">
        <w:rPr>
          <w:rFonts w:ascii="Times New Roman" w:hAnsi="Times New Roman" w:cs="Times New Roman"/>
          <w:i/>
        </w:rPr>
        <w:t>Pensée et Langage</w:t>
      </w:r>
      <w:r w:rsidRPr="00F7781A">
        <w:rPr>
          <w:rFonts w:ascii="Times New Roman" w:hAnsi="Times New Roman" w:cs="Times New Roman"/>
        </w:rPr>
        <w:t>, Editions sociales</w:t>
      </w:r>
      <w:r>
        <w:rPr>
          <w:rFonts w:ascii="Times New Roman" w:hAnsi="Times New Roman" w:cs="Times New Roman"/>
        </w:rPr>
        <w:t>.</w:t>
      </w:r>
    </w:p>
  </w:footnote>
  <w:footnote w:id="26">
    <w:p w14:paraId="6EB3A019" w14:textId="77777777" w:rsidR="00826E7D" w:rsidRPr="00B04522" w:rsidRDefault="00826E7D" w:rsidP="00156BB4">
      <w:pPr>
        <w:pStyle w:val="Notedebasdepage"/>
        <w:rPr>
          <w:rFonts w:ascii="Times New Roman" w:hAnsi="Times New Roman" w:cs="Times New Roman"/>
        </w:rPr>
      </w:pPr>
      <w:r w:rsidRPr="00B04522">
        <w:rPr>
          <w:rStyle w:val="Appelnotedebasdep"/>
          <w:rFonts w:ascii="Times New Roman" w:hAnsi="Times New Roman" w:cs="Times New Roman"/>
        </w:rPr>
        <w:footnoteRef/>
      </w:r>
      <w:r w:rsidRPr="00B04522">
        <w:rPr>
          <w:rFonts w:ascii="Times New Roman" w:hAnsi="Times New Roman" w:cs="Times New Roman"/>
        </w:rPr>
        <w:t xml:space="preserve"> Lahire B. (1993), </w:t>
      </w:r>
      <w:r w:rsidRPr="00B04522">
        <w:rPr>
          <w:rFonts w:ascii="Times New Roman" w:hAnsi="Times New Roman" w:cs="Times New Roman"/>
          <w:i/>
          <w:iCs/>
        </w:rPr>
        <w:t xml:space="preserve">Culture écrite et inégalités scolaires. Sociologie de  « l’échec scolaire » à l’école primaire, </w:t>
      </w:r>
      <w:r w:rsidRPr="00B04522">
        <w:rPr>
          <w:rFonts w:ascii="Times New Roman" w:hAnsi="Times New Roman" w:cs="Times New Roman"/>
          <w:iCs/>
        </w:rPr>
        <w:t>Lyon, Presses Universitaires de Lyon</w:t>
      </w:r>
      <w:r>
        <w:rPr>
          <w:rFonts w:ascii="Times New Roman" w:hAnsi="Times New Roman" w:cs="Times New Roman"/>
          <w:iCs/>
        </w:rPr>
        <w:t>, p. 295</w:t>
      </w:r>
      <w:r w:rsidRPr="00B04522">
        <w:rPr>
          <w:rFonts w:ascii="Times New Roman" w:hAnsi="Times New Roman" w:cs="Times New Roman"/>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A2B01" w14:textId="519B261E" w:rsidR="00E97BF0" w:rsidRDefault="00606B28">
    <w:pPr>
      <w:pStyle w:val="En-tte"/>
    </w:pPr>
    <w:r>
      <w:rPr>
        <w:noProof/>
      </w:rPr>
      <w:pict w14:anchorId="18D229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98315" o:spid="_x0000_s2050" type="#_x0000_t136" style="position:absolute;margin-left:0;margin-top:0;width:621.2pt;height:116.45pt;rotation:315;z-index:-251655168;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06DFD" w14:textId="4CE65B97" w:rsidR="00E97BF0" w:rsidRDefault="00606B28">
    <w:pPr>
      <w:pStyle w:val="En-tte"/>
    </w:pPr>
    <w:r>
      <w:rPr>
        <w:noProof/>
      </w:rPr>
      <w:pict w14:anchorId="3F94DC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98316" o:spid="_x0000_s2051" type="#_x0000_t136" style="position:absolute;margin-left:0;margin-top:0;width:621.2pt;height:116.45pt;rotation:315;z-index:-251653120;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9CBD1" w14:textId="378E9E84" w:rsidR="00E97BF0" w:rsidRDefault="00606B28">
    <w:pPr>
      <w:pStyle w:val="En-tte"/>
    </w:pPr>
    <w:r>
      <w:rPr>
        <w:noProof/>
      </w:rPr>
      <w:pict w14:anchorId="25EAB0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98314" o:spid="_x0000_s2049" type="#_x0000_t136" style="position:absolute;margin-left:0;margin-top:0;width:621.2pt;height:116.45pt;rotation:315;z-index:-251657216;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005"/>
    <w:multiLevelType w:val="hybridMultilevel"/>
    <w:tmpl w:val="3E8E59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607B8C"/>
    <w:multiLevelType w:val="hybridMultilevel"/>
    <w:tmpl w:val="4E686A54"/>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0C972CA4"/>
    <w:multiLevelType w:val="hybridMultilevel"/>
    <w:tmpl w:val="B5C4D1B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C35651"/>
    <w:multiLevelType w:val="hybridMultilevel"/>
    <w:tmpl w:val="4E6CDD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115437"/>
    <w:multiLevelType w:val="multilevel"/>
    <w:tmpl w:val="F788B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264B0E"/>
    <w:multiLevelType w:val="multilevel"/>
    <w:tmpl w:val="1E42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7F297A"/>
    <w:multiLevelType w:val="hybridMultilevel"/>
    <w:tmpl w:val="33CCAB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2071CAD"/>
    <w:multiLevelType w:val="hybridMultilevel"/>
    <w:tmpl w:val="F1AE2010"/>
    <w:lvl w:ilvl="0" w:tplc="2AE84A4E">
      <w:start w:val="2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BA63F26"/>
    <w:multiLevelType w:val="hybridMultilevel"/>
    <w:tmpl w:val="A0DA6C3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E3A1153"/>
    <w:multiLevelType w:val="hybridMultilevel"/>
    <w:tmpl w:val="92FC513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30EC7A54"/>
    <w:multiLevelType w:val="hybridMultilevel"/>
    <w:tmpl w:val="78BADC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25820E6"/>
    <w:multiLevelType w:val="hybridMultilevel"/>
    <w:tmpl w:val="EAA2F404"/>
    <w:lvl w:ilvl="0" w:tplc="B01EF26E">
      <w:numFmt w:val="bullet"/>
      <w:lvlText w:val="-"/>
      <w:lvlJc w:val="left"/>
      <w:pPr>
        <w:ind w:left="644"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2F9294C"/>
    <w:multiLevelType w:val="hybridMultilevel"/>
    <w:tmpl w:val="A6C8C2E0"/>
    <w:lvl w:ilvl="0" w:tplc="E43EB440">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3AC116E"/>
    <w:multiLevelType w:val="hybridMultilevel"/>
    <w:tmpl w:val="1E921728"/>
    <w:lvl w:ilvl="0" w:tplc="26E2F92E">
      <w:start w:val="2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5D27102"/>
    <w:multiLevelType w:val="hybridMultilevel"/>
    <w:tmpl w:val="DA38315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6DD78AF"/>
    <w:multiLevelType w:val="hybridMultilevel"/>
    <w:tmpl w:val="650C0B60"/>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C874261"/>
    <w:multiLevelType w:val="hybridMultilevel"/>
    <w:tmpl w:val="72883EB6"/>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7">
    <w:nsid w:val="3E101CB2"/>
    <w:multiLevelType w:val="hybridMultilevel"/>
    <w:tmpl w:val="3D704C00"/>
    <w:lvl w:ilvl="0" w:tplc="8B14DEBA">
      <w:start w:val="2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E405013"/>
    <w:multiLevelType w:val="hybridMultilevel"/>
    <w:tmpl w:val="62E45D6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nsid w:val="3FB95A8C"/>
    <w:multiLevelType w:val="hybridMultilevel"/>
    <w:tmpl w:val="CB24E15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FC070F4"/>
    <w:multiLevelType w:val="hybridMultilevel"/>
    <w:tmpl w:val="51AA56E2"/>
    <w:lvl w:ilvl="0" w:tplc="529A3F2E">
      <w:numFmt w:val="bullet"/>
      <w:lvlText w:val="•"/>
      <w:lvlJc w:val="left"/>
      <w:pPr>
        <w:ind w:left="1065" w:hanging="705"/>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0D621D5"/>
    <w:multiLevelType w:val="hybridMultilevel"/>
    <w:tmpl w:val="59907A8C"/>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2">
    <w:nsid w:val="41021ED2"/>
    <w:multiLevelType w:val="hybridMultilevel"/>
    <w:tmpl w:val="B978BBB0"/>
    <w:lvl w:ilvl="0" w:tplc="D212AAD2">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2C9517E"/>
    <w:multiLevelType w:val="hybridMultilevel"/>
    <w:tmpl w:val="1242EA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6B67279"/>
    <w:multiLevelType w:val="hybridMultilevel"/>
    <w:tmpl w:val="CEBE055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nsid w:val="4B6941A3"/>
    <w:multiLevelType w:val="hybridMultilevel"/>
    <w:tmpl w:val="88EAF55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D9F04D1"/>
    <w:multiLevelType w:val="hybridMultilevel"/>
    <w:tmpl w:val="E7288058"/>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7">
    <w:nsid w:val="50FF7B24"/>
    <w:multiLevelType w:val="hybridMultilevel"/>
    <w:tmpl w:val="ED626C9C"/>
    <w:lvl w:ilvl="0" w:tplc="040C0005">
      <w:start w:val="1"/>
      <w:numFmt w:val="bullet"/>
      <w:lvlText w:val=""/>
      <w:lvlJc w:val="left"/>
      <w:pPr>
        <w:ind w:left="2139" w:hanging="360"/>
      </w:pPr>
      <w:rPr>
        <w:rFonts w:ascii="Wingdings" w:hAnsi="Wingdings" w:hint="default"/>
      </w:rPr>
    </w:lvl>
    <w:lvl w:ilvl="1" w:tplc="040C0003" w:tentative="1">
      <w:start w:val="1"/>
      <w:numFmt w:val="bullet"/>
      <w:lvlText w:val="o"/>
      <w:lvlJc w:val="left"/>
      <w:pPr>
        <w:ind w:left="2859" w:hanging="360"/>
      </w:pPr>
      <w:rPr>
        <w:rFonts w:ascii="Courier New" w:hAnsi="Courier New" w:cs="Courier New" w:hint="default"/>
      </w:rPr>
    </w:lvl>
    <w:lvl w:ilvl="2" w:tplc="040C0005" w:tentative="1">
      <w:start w:val="1"/>
      <w:numFmt w:val="bullet"/>
      <w:lvlText w:val=""/>
      <w:lvlJc w:val="left"/>
      <w:pPr>
        <w:ind w:left="3579" w:hanging="360"/>
      </w:pPr>
      <w:rPr>
        <w:rFonts w:ascii="Wingdings" w:hAnsi="Wingdings" w:hint="default"/>
      </w:rPr>
    </w:lvl>
    <w:lvl w:ilvl="3" w:tplc="040C0001" w:tentative="1">
      <w:start w:val="1"/>
      <w:numFmt w:val="bullet"/>
      <w:lvlText w:val=""/>
      <w:lvlJc w:val="left"/>
      <w:pPr>
        <w:ind w:left="4299" w:hanging="360"/>
      </w:pPr>
      <w:rPr>
        <w:rFonts w:ascii="Symbol" w:hAnsi="Symbol" w:hint="default"/>
      </w:rPr>
    </w:lvl>
    <w:lvl w:ilvl="4" w:tplc="040C0003" w:tentative="1">
      <w:start w:val="1"/>
      <w:numFmt w:val="bullet"/>
      <w:lvlText w:val="o"/>
      <w:lvlJc w:val="left"/>
      <w:pPr>
        <w:ind w:left="5019" w:hanging="360"/>
      </w:pPr>
      <w:rPr>
        <w:rFonts w:ascii="Courier New" w:hAnsi="Courier New" w:cs="Courier New" w:hint="default"/>
      </w:rPr>
    </w:lvl>
    <w:lvl w:ilvl="5" w:tplc="040C0005" w:tentative="1">
      <w:start w:val="1"/>
      <w:numFmt w:val="bullet"/>
      <w:lvlText w:val=""/>
      <w:lvlJc w:val="left"/>
      <w:pPr>
        <w:ind w:left="5739" w:hanging="360"/>
      </w:pPr>
      <w:rPr>
        <w:rFonts w:ascii="Wingdings" w:hAnsi="Wingdings" w:hint="default"/>
      </w:rPr>
    </w:lvl>
    <w:lvl w:ilvl="6" w:tplc="040C0001" w:tentative="1">
      <w:start w:val="1"/>
      <w:numFmt w:val="bullet"/>
      <w:lvlText w:val=""/>
      <w:lvlJc w:val="left"/>
      <w:pPr>
        <w:ind w:left="6459" w:hanging="360"/>
      </w:pPr>
      <w:rPr>
        <w:rFonts w:ascii="Symbol" w:hAnsi="Symbol" w:hint="default"/>
      </w:rPr>
    </w:lvl>
    <w:lvl w:ilvl="7" w:tplc="040C0003" w:tentative="1">
      <w:start w:val="1"/>
      <w:numFmt w:val="bullet"/>
      <w:lvlText w:val="o"/>
      <w:lvlJc w:val="left"/>
      <w:pPr>
        <w:ind w:left="7179" w:hanging="360"/>
      </w:pPr>
      <w:rPr>
        <w:rFonts w:ascii="Courier New" w:hAnsi="Courier New" w:cs="Courier New" w:hint="default"/>
      </w:rPr>
    </w:lvl>
    <w:lvl w:ilvl="8" w:tplc="040C0005" w:tentative="1">
      <w:start w:val="1"/>
      <w:numFmt w:val="bullet"/>
      <w:lvlText w:val=""/>
      <w:lvlJc w:val="left"/>
      <w:pPr>
        <w:ind w:left="7899" w:hanging="360"/>
      </w:pPr>
      <w:rPr>
        <w:rFonts w:ascii="Wingdings" w:hAnsi="Wingdings" w:hint="default"/>
      </w:rPr>
    </w:lvl>
  </w:abstractNum>
  <w:abstractNum w:abstractNumId="28">
    <w:nsid w:val="564B46ED"/>
    <w:multiLevelType w:val="hybridMultilevel"/>
    <w:tmpl w:val="73B0BBD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8190A38"/>
    <w:multiLevelType w:val="hybridMultilevel"/>
    <w:tmpl w:val="608402C0"/>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0">
    <w:nsid w:val="672E27CC"/>
    <w:multiLevelType w:val="hybridMultilevel"/>
    <w:tmpl w:val="2C008726"/>
    <w:lvl w:ilvl="0" w:tplc="040C0001">
      <w:start w:val="1"/>
      <w:numFmt w:val="bullet"/>
      <w:lvlText w:val=""/>
      <w:lvlJc w:val="left"/>
      <w:pPr>
        <w:ind w:left="2484" w:hanging="360"/>
      </w:pPr>
      <w:rPr>
        <w:rFonts w:ascii="Symbol" w:hAnsi="Symbol" w:hint="default"/>
      </w:rPr>
    </w:lvl>
    <w:lvl w:ilvl="1" w:tplc="040C0003">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31">
    <w:nsid w:val="6A1E51CB"/>
    <w:multiLevelType w:val="hybridMultilevel"/>
    <w:tmpl w:val="3D5C7A2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nsid w:val="6B99125D"/>
    <w:multiLevelType w:val="hybridMultilevel"/>
    <w:tmpl w:val="F74E10CA"/>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3">
    <w:nsid w:val="6DA46EED"/>
    <w:multiLevelType w:val="hybridMultilevel"/>
    <w:tmpl w:val="2258D824"/>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07E5CDD"/>
    <w:multiLevelType w:val="hybridMultilevel"/>
    <w:tmpl w:val="71180944"/>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5">
    <w:nsid w:val="71DB215F"/>
    <w:multiLevelType w:val="hybridMultilevel"/>
    <w:tmpl w:val="C3BEEE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1E7686B"/>
    <w:multiLevelType w:val="hybridMultilevel"/>
    <w:tmpl w:val="B56202E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7">
    <w:nsid w:val="73D16EEA"/>
    <w:multiLevelType w:val="hybridMultilevel"/>
    <w:tmpl w:val="98DA7A4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9DC36D3"/>
    <w:multiLevelType w:val="hybridMultilevel"/>
    <w:tmpl w:val="FE5C922C"/>
    <w:lvl w:ilvl="0" w:tplc="040C000D">
      <w:start w:val="1"/>
      <w:numFmt w:val="bullet"/>
      <w:lvlText w:val=""/>
      <w:lvlJc w:val="left"/>
      <w:pPr>
        <w:ind w:left="1838" w:hanging="360"/>
      </w:pPr>
      <w:rPr>
        <w:rFonts w:ascii="Wingdings" w:hAnsi="Wingdings" w:hint="default"/>
      </w:rPr>
    </w:lvl>
    <w:lvl w:ilvl="1" w:tplc="040C0003" w:tentative="1">
      <w:start w:val="1"/>
      <w:numFmt w:val="bullet"/>
      <w:lvlText w:val="o"/>
      <w:lvlJc w:val="left"/>
      <w:pPr>
        <w:ind w:left="2558" w:hanging="360"/>
      </w:pPr>
      <w:rPr>
        <w:rFonts w:ascii="Courier New" w:hAnsi="Courier New" w:cs="Courier New" w:hint="default"/>
      </w:rPr>
    </w:lvl>
    <w:lvl w:ilvl="2" w:tplc="040C0005" w:tentative="1">
      <w:start w:val="1"/>
      <w:numFmt w:val="bullet"/>
      <w:lvlText w:val=""/>
      <w:lvlJc w:val="left"/>
      <w:pPr>
        <w:ind w:left="3278" w:hanging="360"/>
      </w:pPr>
      <w:rPr>
        <w:rFonts w:ascii="Wingdings" w:hAnsi="Wingdings" w:hint="default"/>
      </w:rPr>
    </w:lvl>
    <w:lvl w:ilvl="3" w:tplc="040C0001" w:tentative="1">
      <w:start w:val="1"/>
      <w:numFmt w:val="bullet"/>
      <w:lvlText w:val=""/>
      <w:lvlJc w:val="left"/>
      <w:pPr>
        <w:ind w:left="3998" w:hanging="360"/>
      </w:pPr>
      <w:rPr>
        <w:rFonts w:ascii="Symbol" w:hAnsi="Symbol" w:hint="default"/>
      </w:rPr>
    </w:lvl>
    <w:lvl w:ilvl="4" w:tplc="040C0003" w:tentative="1">
      <w:start w:val="1"/>
      <w:numFmt w:val="bullet"/>
      <w:lvlText w:val="o"/>
      <w:lvlJc w:val="left"/>
      <w:pPr>
        <w:ind w:left="4718" w:hanging="360"/>
      </w:pPr>
      <w:rPr>
        <w:rFonts w:ascii="Courier New" w:hAnsi="Courier New" w:cs="Courier New" w:hint="default"/>
      </w:rPr>
    </w:lvl>
    <w:lvl w:ilvl="5" w:tplc="040C0005" w:tentative="1">
      <w:start w:val="1"/>
      <w:numFmt w:val="bullet"/>
      <w:lvlText w:val=""/>
      <w:lvlJc w:val="left"/>
      <w:pPr>
        <w:ind w:left="5438" w:hanging="360"/>
      </w:pPr>
      <w:rPr>
        <w:rFonts w:ascii="Wingdings" w:hAnsi="Wingdings" w:hint="default"/>
      </w:rPr>
    </w:lvl>
    <w:lvl w:ilvl="6" w:tplc="040C0001" w:tentative="1">
      <w:start w:val="1"/>
      <w:numFmt w:val="bullet"/>
      <w:lvlText w:val=""/>
      <w:lvlJc w:val="left"/>
      <w:pPr>
        <w:ind w:left="6158" w:hanging="360"/>
      </w:pPr>
      <w:rPr>
        <w:rFonts w:ascii="Symbol" w:hAnsi="Symbol" w:hint="default"/>
      </w:rPr>
    </w:lvl>
    <w:lvl w:ilvl="7" w:tplc="040C0003" w:tentative="1">
      <w:start w:val="1"/>
      <w:numFmt w:val="bullet"/>
      <w:lvlText w:val="o"/>
      <w:lvlJc w:val="left"/>
      <w:pPr>
        <w:ind w:left="6878" w:hanging="360"/>
      </w:pPr>
      <w:rPr>
        <w:rFonts w:ascii="Courier New" w:hAnsi="Courier New" w:cs="Courier New" w:hint="default"/>
      </w:rPr>
    </w:lvl>
    <w:lvl w:ilvl="8" w:tplc="040C0005" w:tentative="1">
      <w:start w:val="1"/>
      <w:numFmt w:val="bullet"/>
      <w:lvlText w:val=""/>
      <w:lvlJc w:val="left"/>
      <w:pPr>
        <w:ind w:left="7598" w:hanging="360"/>
      </w:pPr>
      <w:rPr>
        <w:rFonts w:ascii="Wingdings" w:hAnsi="Wingdings" w:hint="default"/>
      </w:rPr>
    </w:lvl>
  </w:abstractNum>
  <w:num w:numId="1">
    <w:abstractNumId w:val="28"/>
  </w:num>
  <w:num w:numId="2">
    <w:abstractNumId w:val="15"/>
  </w:num>
  <w:num w:numId="3">
    <w:abstractNumId w:val="10"/>
  </w:num>
  <w:num w:numId="4">
    <w:abstractNumId w:val="3"/>
  </w:num>
  <w:num w:numId="5">
    <w:abstractNumId w:val="19"/>
  </w:num>
  <w:num w:numId="6">
    <w:abstractNumId w:val="25"/>
  </w:num>
  <w:num w:numId="7">
    <w:abstractNumId w:val="30"/>
  </w:num>
  <w:num w:numId="8">
    <w:abstractNumId w:val="14"/>
  </w:num>
  <w:num w:numId="9">
    <w:abstractNumId w:val="8"/>
  </w:num>
  <w:num w:numId="10">
    <w:abstractNumId w:val="24"/>
  </w:num>
  <w:num w:numId="11">
    <w:abstractNumId w:val="37"/>
  </w:num>
  <w:num w:numId="12">
    <w:abstractNumId w:val="33"/>
  </w:num>
  <w:num w:numId="13">
    <w:abstractNumId w:val="6"/>
  </w:num>
  <w:num w:numId="14">
    <w:abstractNumId w:val="23"/>
  </w:num>
  <w:num w:numId="15">
    <w:abstractNumId w:val="38"/>
  </w:num>
  <w:num w:numId="16">
    <w:abstractNumId w:val="2"/>
  </w:num>
  <w:num w:numId="17">
    <w:abstractNumId w:val="34"/>
  </w:num>
  <w:num w:numId="18">
    <w:abstractNumId w:val="22"/>
  </w:num>
  <w:num w:numId="19">
    <w:abstractNumId w:val="5"/>
  </w:num>
  <w:num w:numId="20">
    <w:abstractNumId w:val="4"/>
  </w:num>
  <w:num w:numId="21">
    <w:abstractNumId w:val="11"/>
  </w:num>
  <w:num w:numId="22">
    <w:abstractNumId w:val="13"/>
  </w:num>
  <w:num w:numId="23">
    <w:abstractNumId w:val="7"/>
  </w:num>
  <w:num w:numId="24">
    <w:abstractNumId w:val="17"/>
  </w:num>
  <w:num w:numId="25">
    <w:abstractNumId w:val="12"/>
  </w:num>
  <w:num w:numId="26">
    <w:abstractNumId w:val="32"/>
  </w:num>
  <w:num w:numId="27">
    <w:abstractNumId w:val="21"/>
  </w:num>
  <w:num w:numId="28">
    <w:abstractNumId w:val="26"/>
  </w:num>
  <w:num w:numId="29">
    <w:abstractNumId w:val="29"/>
  </w:num>
  <w:num w:numId="30">
    <w:abstractNumId w:val="1"/>
  </w:num>
  <w:num w:numId="31">
    <w:abstractNumId w:val="9"/>
  </w:num>
  <w:num w:numId="32">
    <w:abstractNumId w:val="27"/>
  </w:num>
  <w:num w:numId="33">
    <w:abstractNumId w:val="16"/>
  </w:num>
  <w:num w:numId="34">
    <w:abstractNumId w:val="36"/>
  </w:num>
  <w:num w:numId="35">
    <w:abstractNumId w:val="31"/>
  </w:num>
  <w:num w:numId="36">
    <w:abstractNumId w:val="18"/>
  </w:num>
  <w:num w:numId="37">
    <w:abstractNumId w:val="0"/>
  </w:num>
  <w:num w:numId="38">
    <w:abstractNumId w:val="20"/>
  </w:num>
  <w:num w:numId="39">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1E0"/>
    <w:rsid w:val="00010B3D"/>
    <w:rsid w:val="0005450F"/>
    <w:rsid w:val="00055157"/>
    <w:rsid w:val="000646DF"/>
    <w:rsid w:val="00077887"/>
    <w:rsid w:val="00081028"/>
    <w:rsid w:val="0008265F"/>
    <w:rsid w:val="000859C0"/>
    <w:rsid w:val="000863EC"/>
    <w:rsid w:val="00092251"/>
    <w:rsid w:val="000A1A10"/>
    <w:rsid w:val="000A4322"/>
    <w:rsid w:val="000A7506"/>
    <w:rsid w:val="000B4DDA"/>
    <w:rsid w:val="000C3104"/>
    <w:rsid w:val="000C48AD"/>
    <w:rsid w:val="000D6E3F"/>
    <w:rsid w:val="000F00BC"/>
    <w:rsid w:val="000F2BD5"/>
    <w:rsid w:val="000F41E5"/>
    <w:rsid w:val="001025EB"/>
    <w:rsid w:val="00121A53"/>
    <w:rsid w:val="00122F91"/>
    <w:rsid w:val="00130A2F"/>
    <w:rsid w:val="00133856"/>
    <w:rsid w:val="00135A9F"/>
    <w:rsid w:val="001428D1"/>
    <w:rsid w:val="00146F40"/>
    <w:rsid w:val="0015115E"/>
    <w:rsid w:val="00156BB4"/>
    <w:rsid w:val="001572EB"/>
    <w:rsid w:val="001606CB"/>
    <w:rsid w:val="001626A6"/>
    <w:rsid w:val="00172BBC"/>
    <w:rsid w:val="00185390"/>
    <w:rsid w:val="00187303"/>
    <w:rsid w:val="001905CE"/>
    <w:rsid w:val="00190CE8"/>
    <w:rsid w:val="001B0FBB"/>
    <w:rsid w:val="001C3F3E"/>
    <w:rsid w:val="001D0373"/>
    <w:rsid w:val="001D4C06"/>
    <w:rsid w:val="001E4D23"/>
    <w:rsid w:val="001E5B4A"/>
    <w:rsid w:val="001F433B"/>
    <w:rsid w:val="00200E81"/>
    <w:rsid w:val="002342C3"/>
    <w:rsid w:val="00241413"/>
    <w:rsid w:val="00246944"/>
    <w:rsid w:val="002907B9"/>
    <w:rsid w:val="00292134"/>
    <w:rsid w:val="002B0BF1"/>
    <w:rsid w:val="002B5E3B"/>
    <w:rsid w:val="002B6101"/>
    <w:rsid w:val="002C4335"/>
    <w:rsid w:val="002C6410"/>
    <w:rsid w:val="002E094D"/>
    <w:rsid w:val="00305046"/>
    <w:rsid w:val="0030658D"/>
    <w:rsid w:val="003211C8"/>
    <w:rsid w:val="00323609"/>
    <w:rsid w:val="003237D9"/>
    <w:rsid w:val="00342F44"/>
    <w:rsid w:val="003504D7"/>
    <w:rsid w:val="00357F94"/>
    <w:rsid w:val="003675AA"/>
    <w:rsid w:val="00374685"/>
    <w:rsid w:val="00377319"/>
    <w:rsid w:val="00377F6C"/>
    <w:rsid w:val="00382FF7"/>
    <w:rsid w:val="00391A56"/>
    <w:rsid w:val="003A13A4"/>
    <w:rsid w:val="003A5612"/>
    <w:rsid w:val="003A5D96"/>
    <w:rsid w:val="003B0B50"/>
    <w:rsid w:val="003B649D"/>
    <w:rsid w:val="003C651C"/>
    <w:rsid w:val="003E0425"/>
    <w:rsid w:val="0041508E"/>
    <w:rsid w:val="00415A40"/>
    <w:rsid w:val="00422976"/>
    <w:rsid w:val="00425255"/>
    <w:rsid w:val="00431BCF"/>
    <w:rsid w:val="00434508"/>
    <w:rsid w:val="00437995"/>
    <w:rsid w:val="00441D52"/>
    <w:rsid w:val="004451C0"/>
    <w:rsid w:val="00457D86"/>
    <w:rsid w:val="00462F51"/>
    <w:rsid w:val="00477ED4"/>
    <w:rsid w:val="004855FE"/>
    <w:rsid w:val="004A65A9"/>
    <w:rsid w:val="004B5D35"/>
    <w:rsid w:val="004F76E9"/>
    <w:rsid w:val="005005D9"/>
    <w:rsid w:val="00501D75"/>
    <w:rsid w:val="0050408C"/>
    <w:rsid w:val="00511C88"/>
    <w:rsid w:val="0051245D"/>
    <w:rsid w:val="00514201"/>
    <w:rsid w:val="00526512"/>
    <w:rsid w:val="00536793"/>
    <w:rsid w:val="00544C68"/>
    <w:rsid w:val="0054673D"/>
    <w:rsid w:val="00570C95"/>
    <w:rsid w:val="00572141"/>
    <w:rsid w:val="005969EA"/>
    <w:rsid w:val="005B4C5E"/>
    <w:rsid w:val="005B51B9"/>
    <w:rsid w:val="005C1815"/>
    <w:rsid w:val="005C5925"/>
    <w:rsid w:val="005D0EDF"/>
    <w:rsid w:val="005D2AFB"/>
    <w:rsid w:val="005E4E18"/>
    <w:rsid w:val="005E6B90"/>
    <w:rsid w:val="005E7333"/>
    <w:rsid w:val="005F2372"/>
    <w:rsid w:val="00606B28"/>
    <w:rsid w:val="006132D4"/>
    <w:rsid w:val="00627A82"/>
    <w:rsid w:val="00641D10"/>
    <w:rsid w:val="006547DB"/>
    <w:rsid w:val="00666ACB"/>
    <w:rsid w:val="00692053"/>
    <w:rsid w:val="00693D28"/>
    <w:rsid w:val="006A4985"/>
    <w:rsid w:val="006A5FDF"/>
    <w:rsid w:val="006C4B7D"/>
    <w:rsid w:val="006D61C8"/>
    <w:rsid w:val="006E1A70"/>
    <w:rsid w:val="006E4E5F"/>
    <w:rsid w:val="00706E95"/>
    <w:rsid w:val="007129E4"/>
    <w:rsid w:val="0071698B"/>
    <w:rsid w:val="007251A6"/>
    <w:rsid w:val="00725EC9"/>
    <w:rsid w:val="00732D69"/>
    <w:rsid w:val="00737645"/>
    <w:rsid w:val="00770933"/>
    <w:rsid w:val="00772A53"/>
    <w:rsid w:val="007737E0"/>
    <w:rsid w:val="00780CD1"/>
    <w:rsid w:val="0078548D"/>
    <w:rsid w:val="0078551C"/>
    <w:rsid w:val="007855CF"/>
    <w:rsid w:val="007C03B3"/>
    <w:rsid w:val="007C331D"/>
    <w:rsid w:val="007C4833"/>
    <w:rsid w:val="007E3A89"/>
    <w:rsid w:val="007F190E"/>
    <w:rsid w:val="00802B67"/>
    <w:rsid w:val="00805BE5"/>
    <w:rsid w:val="00814834"/>
    <w:rsid w:val="00823ADE"/>
    <w:rsid w:val="00825109"/>
    <w:rsid w:val="00826E7D"/>
    <w:rsid w:val="008379E8"/>
    <w:rsid w:val="008511C6"/>
    <w:rsid w:val="00851C52"/>
    <w:rsid w:val="00857B6C"/>
    <w:rsid w:val="008775B7"/>
    <w:rsid w:val="00891A3E"/>
    <w:rsid w:val="008927E7"/>
    <w:rsid w:val="008A36F2"/>
    <w:rsid w:val="008B3E9C"/>
    <w:rsid w:val="008E338E"/>
    <w:rsid w:val="009106B5"/>
    <w:rsid w:val="00914F49"/>
    <w:rsid w:val="00915EC8"/>
    <w:rsid w:val="0092391C"/>
    <w:rsid w:val="00923EAD"/>
    <w:rsid w:val="00925ADC"/>
    <w:rsid w:val="0093150E"/>
    <w:rsid w:val="00933C6D"/>
    <w:rsid w:val="00936240"/>
    <w:rsid w:val="0093783F"/>
    <w:rsid w:val="009454CF"/>
    <w:rsid w:val="00952217"/>
    <w:rsid w:val="009605FB"/>
    <w:rsid w:val="00964FB9"/>
    <w:rsid w:val="009750CA"/>
    <w:rsid w:val="00992EC0"/>
    <w:rsid w:val="00993A48"/>
    <w:rsid w:val="00993C4E"/>
    <w:rsid w:val="00993DC6"/>
    <w:rsid w:val="00994817"/>
    <w:rsid w:val="00997B9F"/>
    <w:rsid w:val="009B2082"/>
    <w:rsid w:val="009E50CD"/>
    <w:rsid w:val="009F0B89"/>
    <w:rsid w:val="00A02A14"/>
    <w:rsid w:val="00A05FEF"/>
    <w:rsid w:val="00A075D5"/>
    <w:rsid w:val="00A10225"/>
    <w:rsid w:val="00A12E39"/>
    <w:rsid w:val="00A157F6"/>
    <w:rsid w:val="00A23545"/>
    <w:rsid w:val="00A3034E"/>
    <w:rsid w:val="00A30F36"/>
    <w:rsid w:val="00A337E1"/>
    <w:rsid w:val="00A45AAA"/>
    <w:rsid w:val="00A52341"/>
    <w:rsid w:val="00A6298F"/>
    <w:rsid w:val="00A82C17"/>
    <w:rsid w:val="00A85D52"/>
    <w:rsid w:val="00AA0F37"/>
    <w:rsid w:val="00AA6829"/>
    <w:rsid w:val="00AA78D7"/>
    <w:rsid w:val="00AB2713"/>
    <w:rsid w:val="00AC41D3"/>
    <w:rsid w:val="00AD4F3F"/>
    <w:rsid w:val="00AF036A"/>
    <w:rsid w:val="00B04E35"/>
    <w:rsid w:val="00B43204"/>
    <w:rsid w:val="00B52D72"/>
    <w:rsid w:val="00B541E0"/>
    <w:rsid w:val="00B62AAD"/>
    <w:rsid w:val="00B65DEB"/>
    <w:rsid w:val="00B95225"/>
    <w:rsid w:val="00BB1CE8"/>
    <w:rsid w:val="00BC4B52"/>
    <w:rsid w:val="00BC7C5E"/>
    <w:rsid w:val="00BD2166"/>
    <w:rsid w:val="00BD4E42"/>
    <w:rsid w:val="00BE1E6D"/>
    <w:rsid w:val="00C1011B"/>
    <w:rsid w:val="00C1509D"/>
    <w:rsid w:val="00C171AE"/>
    <w:rsid w:val="00C25EF5"/>
    <w:rsid w:val="00C261F5"/>
    <w:rsid w:val="00C37DF0"/>
    <w:rsid w:val="00C421E7"/>
    <w:rsid w:val="00C47329"/>
    <w:rsid w:val="00C47E1C"/>
    <w:rsid w:val="00C72066"/>
    <w:rsid w:val="00C86682"/>
    <w:rsid w:val="00C95F7A"/>
    <w:rsid w:val="00CA32F8"/>
    <w:rsid w:val="00CB147E"/>
    <w:rsid w:val="00CB5464"/>
    <w:rsid w:val="00CB5CE4"/>
    <w:rsid w:val="00CC45D9"/>
    <w:rsid w:val="00CF146D"/>
    <w:rsid w:val="00D04625"/>
    <w:rsid w:val="00D1027D"/>
    <w:rsid w:val="00D3448C"/>
    <w:rsid w:val="00D50B48"/>
    <w:rsid w:val="00D57F28"/>
    <w:rsid w:val="00D7189B"/>
    <w:rsid w:val="00D72677"/>
    <w:rsid w:val="00D80B7C"/>
    <w:rsid w:val="00D86865"/>
    <w:rsid w:val="00D93AED"/>
    <w:rsid w:val="00DA2688"/>
    <w:rsid w:val="00DA30F1"/>
    <w:rsid w:val="00DB6056"/>
    <w:rsid w:val="00DB656C"/>
    <w:rsid w:val="00DC5865"/>
    <w:rsid w:val="00DF4FCD"/>
    <w:rsid w:val="00DF6CB9"/>
    <w:rsid w:val="00E05E47"/>
    <w:rsid w:val="00E155A3"/>
    <w:rsid w:val="00E3639E"/>
    <w:rsid w:val="00E419FF"/>
    <w:rsid w:val="00E60A60"/>
    <w:rsid w:val="00E8539A"/>
    <w:rsid w:val="00E856B2"/>
    <w:rsid w:val="00E97BF0"/>
    <w:rsid w:val="00EA2293"/>
    <w:rsid w:val="00EA3DFB"/>
    <w:rsid w:val="00EA4D82"/>
    <w:rsid w:val="00EB001A"/>
    <w:rsid w:val="00EB02C3"/>
    <w:rsid w:val="00EB0E1B"/>
    <w:rsid w:val="00EB4C69"/>
    <w:rsid w:val="00EC0241"/>
    <w:rsid w:val="00ED75F6"/>
    <w:rsid w:val="00F01043"/>
    <w:rsid w:val="00F041E3"/>
    <w:rsid w:val="00F05A7F"/>
    <w:rsid w:val="00F14BD9"/>
    <w:rsid w:val="00F20652"/>
    <w:rsid w:val="00F22671"/>
    <w:rsid w:val="00F41ABA"/>
    <w:rsid w:val="00F41B51"/>
    <w:rsid w:val="00F4626F"/>
    <w:rsid w:val="00F74612"/>
    <w:rsid w:val="00F925D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68B8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5AA"/>
  </w:style>
  <w:style w:type="paragraph" w:styleId="Titre1">
    <w:name w:val="heading 1"/>
    <w:basedOn w:val="Normal"/>
    <w:link w:val="Titre1Car"/>
    <w:uiPriority w:val="9"/>
    <w:qFormat/>
    <w:rsid w:val="00B541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B62A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62AA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B04E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541E0"/>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B541E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B541E0"/>
    <w:rPr>
      <w:color w:val="0000FF"/>
      <w:u w:val="single"/>
    </w:rPr>
  </w:style>
  <w:style w:type="paragraph" w:styleId="Paragraphedeliste">
    <w:name w:val="List Paragraph"/>
    <w:basedOn w:val="Normal"/>
    <w:uiPriority w:val="34"/>
    <w:qFormat/>
    <w:rsid w:val="0071698B"/>
    <w:pPr>
      <w:ind w:left="720"/>
      <w:contextualSpacing/>
    </w:pPr>
  </w:style>
  <w:style w:type="paragraph" w:styleId="Notedebasdepage">
    <w:name w:val="footnote text"/>
    <w:basedOn w:val="Normal"/>
    <w:link w:val="NotedebasdepageCar"/>
    <w:unhideWhenUsed/>
    <w:rsid w:val="006E1A70"/>
    <w:pPr>
      <w:spacing w:after="0" w:line="240" w:lineRule="auto"/>
    </w:pPr>
    <w:rPr>
      <w:sz w:val="20"/>
      <w:szCs w:val="20"/>
    </w:rPr>
  </w:style>
  <w:style w:type="character" w:customStyle="1" w:styleId="NotedebasdepageCar">
    <w:name w:val="Note de bas de page Car"/>
    <w:basedOn w:val="Policepardfaut"/>
    <w:link w:val="Notedebasdepage"/>
    <w:uiPriority w:val="99"/>
    <w:rsid w:val="006E1A70"/>
    <w:rPr>
      <w:sz w:val="20"/>
      <w:szCs w:val="20"/>
    </w:rPr>
  </w:style>
  <w:style w:type="character" w:styleId="Appelnotedebasdep">
    <w:name w:val="footnote reference"/>
    <w:basedOn w:val="Policepardfaut"/>
    <w:unhideWhenUsed/>
    <w:rsid w:val="006E1A70"/>
    <w:rPr>
      <w:vertAlign w:val="superscript"/>
    </w:rPr>
  </w:style>
  <w:style w:type="character" w:styleId="Lienhypertextesuivivisit">
    <w:name w:val="FollowedHyperlink"/>
    <w:basedOn w:val="Policepardfaut"/>
    <w:uiPriority w:val="99"/>
    <w:semiHidden/>
    <w:unhideWhenUsed/>
    <w:rsid w:val="004451C0"/>
    <w:rPr>
      <w:color w:val="800080" w:themeColor="followedHyperlink"/>
      <w:u w:val="single"/>
    </w:rPr>
  </w:style>
  <w:style w:type="character" w:customStyle="1" w:styleId="Titre2Car">
    <w:name w:val="Titre 2 Car"/>
    <w:basedOn w:val="Policepardfaut"/>
    <w:link w:val="Titre2"/>
    <w:uiPriority w:val="9"/>
    <w:rsid w:val="00B62AA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B62AAD"/>
    <w:rPr>
      <w:rFonts w:asciiTheme="majorHAnsi" w:eastAsiaTheme="majorEastAsia" w:hAnsiTheme="majorHAnsi" w:cstheme="majorBidi"/>
      <w:b/>
      <w:bCs/>
      <w:color w:val="4F81BD" w:themeColor="accent1"/>
    </w:rPr>
  </w:style>
  <w:style w:type="paragraph" w:styleId="En-ttedetabledesmatires">
    <w:name w:val="TOC Heading"/>
    <w:basedOn w:val="Titre1"/>
    <w:next w:val="Normal"/>
    <w:uiPriority w:val="39"/>
    <w:unhideWhenUsed/>
    <w:qFormat/>
    <w:rsid w:val="00121A5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M2">
    <w:name w:val="toc 2"/>
    <w:basedOn w:val="Normal"/>
    <w:next w:val="Normal"/>
    <w:autoRedefine/>
    <w:uiPriority w:val="39"/>
    <w:unhideWhenUsed/>
    <w:rsid w:val="00DF6CB9"/>
    <w:pPr>
      <w:tabs>
        <w:tab w:val="right" w:leader="dot" w:pos="10456"/>
      </w:tabs>
      <w:spacing w:after="100"/>
      <w:ind w:left="220"/>
    </w:pPr>
  </w:style>
  <w:style w:type="paragraph" w:styleId="TM3">
    <w:name w:val="toc 3"/>
    <w:basedOn w:val="Normal"/>
    <w:next w:val="Normal"/>
    <w:autoRedefine/>
    <w:uiPriority w:val="39"/>
    <w:unhideWhenUsed/>
    <w:rsid w:val="003211C8"/>
    <w:pPr>
      <w:tabs>
        <w:tab w:val="left" w:pos="880"/>
        <w:tab w:val="right" w:leader="dot" w:pos="10456"/>
      </w:tabs>
      <w:spacing w:after="100"/>
      <w:ind w:left="440"/>
    </w:pPr>
    <w:rPr>
      <w:noProof/>
    </w:rPr>
  </w:style>
  <w:style w:type="paragraph" w:styleId="Textedebulles">
    <w:name w:val="Balloon Text"/>
    <w:basedOn w:val="Normal"/>
    <w:link w:val="TextedebullesCar"/>
    <w:uiPriority w:val="99"/>
    <w:semiHidden/>
    <w:unhideWhenUsed/>
    <w:rsid w:val="00121A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1A53"/>
    <w:rPr>
      <w:rFonts w:ascii="Tahoma" w:hAnsi="Tahoma" w:cs="Tahoma"/>
      <w:sz w:val="16"/>
      <w:szCs w:val="16"/>
    </w:rPr>
  </w:style>
  <w:style w:type="character" w:customStyle="1" w:styleId="Titre4Car">
    <w:name w:val="Titre 4 Car"/>
    <w:basedOn w:val="Policepardfaut"/>
    <w:link w:val="Titre4"/>
    <w:uiPriority w:val="9"/>
    <w:rsid w:val="00B04E35"/>
    <w:rPr>
      <w:rFonts w:asciiTheme="majorHAnsi" w:eastAsiaTheme="majorEastAsia" w:hAnsiTheme="majorHAnsi" w:cstheme="majorBidi"/>
      <w:b/>
      <w:bCs/>
      <w:i/>
      <w:iCs/>
      <w:color w:val="4F81BD" w:themeColor="accent1"/>
    </w:rPr>
  </w:style>
  <w:style w:type="paragraph" w:styleId="TM1">
    <w:name w:val="toc 1"/>
    <w:basedOn w:val="Normal"/>
    <w:next w:val="Normal"/>
    <w:autoRedefine/>
    <w:uiPriority w:val="39"/>
    <w:unhideWhenUsed/>
    <w:rsid w:val="003504D7"/>
    <w:pPr>
      <w:spacing w:after="100"/>
    </w:pPr>
  </w:style>
  <w:style w:type="paragraph" w:styleId="En-tte">
    <w:name w:val="header"/>
    <w:basedOn w:val="Normal"/>
    <w:link w:val="En-tteCar"/>
    <w:uiPriority w:val="99"/>
    <w:unhideWhenUsed/>
    <w:rsid w:val="00DF6CB9"/>
    <w:pPr>
      <w:tabs>
        <w:tab w:val="center" w:pos="4536"/>
        <w:tab w:val="right" w:pos="9072"/>
      </w:tabs>
      <w:spacing w:after="0" w:line="240" w:lineRule="auto"/>
    </w:pPr>
  </w:style>
  <w:style w:type="character" w:customStyle="1" w:styleId="En-tteCar">
    <w:name w:val="En-tête Car"/>
    <w:basedOn w:val="Policepardfaut"/>
    <w:link w:val="En-tte"/>
    <w:uiPriority w:val="99"/>
    <w:rsid w:val="00DF6CB9"/>
  </w:style>
  <w:style w:type="paragraph" w:styleId="Pieddepage">
    <w:name w:val="footer"/>
    <w:basedOn w:val="Normal"/>
    <w:link w:val="PieddepageCar"/>
    <w:uiPriority w:val="99"/>
    <w:unhideWhenUsed/>
    <w:rsid w:val="00DF6C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6CB9"/>
  </w:style>
  <w:style w:type="character" w:customStyle="1" w:styleId="reference-text">
    <w:name w:val="reference-text"/>
    <w:basedOn w:val="Policepardfaut"/>
    <w:rsid w:val="00BC7C5E"/>
  </w:style>
  <w:style w:type="character" w:customStyle="1" w:styleId="citation">
    <w:name w:val="citation"/>
    <w:basedOn w:val="Policepardfaut"/>
    <w:rsid w:val="00BC7C5E"/>
  </w:style>
  <w:style w:type="character" w:customStyle="1" w:styleId="nornature">
    <w:name w:val="nor_nature"/>
    <w:basedOn w:val="Policepardfaut"/>
    <w:rsid w:val="00BC7C5E"/>
  </w:style>
  <w:style w:type="character" w:styleId="Marquedecommentaire">
    <w:name w:val="annotation reference"/>
    <w:basedOn w:val="Policepardfaut"/>
    <w:uiPriority w:val="99"/>
    <w:semiHidden/>
    <w:unhideWhenUsed/>
    <w:rsid w:val="00DA30F1"/>
    <w:rPr>
      <w:sz w:val="16"/>
      <w:szCs w:val="16"/>
    </w:rPr>
  </w:style>
  <w:style w:type="paragraph" w:styleId="Commentaire">
    <w:name w:val="annotation text"/>
    <w:basedOn w:val="Normal"/>
    <w:link w:val="CommentaireCar"/>
    <w:uiPriority w:val="99"/>
    <w:semiHidden/>
    <w:unhideWhenUsed/>
    <w:rsid w:val="00DA30F1"/>
    <w:pPr>
      <w:spacing w:line="240" w:lineRule="auto"/>
    </w:pPr>
    <w:rPr>
      <w:sz w:val="20"/>
      <w:szCs w:val="20"/>
    </w:rPr>
  </w:style>
  <w:style w:type="character" w:customStyle="1" w:styleId="CommentaireCar">
    <w:name w:val="Commentaire Car"/>
    <w:basedOn w:val="Policepardfaut"/>
    <w:link w:val="Commentaire"/>
    <w:uiPriority w:val="99"/>
    <w:semiHidden/>
    <w:rsid w:val="00DA30F1"/>
    <w:rPr>
      <w:sz w:val="20"/>
      <w:szCs w:val="20"/>
    </w:rPr>
  </w:style>
  <w:style w:type="paragraph" w:styleId="Objetducommentaire">
    <w:name w:val="annotation subject"/>
    <w:basedOn w:val="Commentaire"/>
    <w:next w:val="Commentaire"/>
    <w:link w:val="ObjetducommentaireCar"/>
    <w:uiPriority w:val="99"/>
    <w:semiHidden/>
    <w:unhideWhenUsed/>
    <w:rsid w:val="00DA30F1"/>
    <w:rPr>
      <w:b/>
      <w:bCs/>
    </w:rPr>
  </w:style>
  <w:style w:type="character" w:customStyle="1" w:styleId="ObjetducommentaireCar">
    <w:name w:val="Objet du commentaire Car"/>
    <w:basedOn w:val="CommentaireCar"/>
    <w:link w:val="Objetducommentaire"/>
    <w:uiPriority w:val="99"/>
    <w:semiHidden/>
    <w:rsid w:val="00DA30F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5AA"/>
  </w:style>
  <w:style w:type="paragraph" w:styleId="Titre1">
    <w:name w:val="heading 1"/>
    <w:basedOn w:val="Normal"/>
    <w:link w:val="Titre1Car"/>
    <w:uiPriority w:val="9"/>
    <w:qFormat/>
    <w:rsid w:val="00B541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B62A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62AA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B04E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541E0"/>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B541E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B541E0"/>
    <w:rPr>
      <w:color w:val="0000FF"/>
      <w:u w:val="single"/>
    </w:rPr>
  </w:style>
  <w:style w:type="paragraph" w:styleId="Paragraphedeliste">
    <w:name w:val="List Paragraph"/>
    <w:basedOn w:val="Normal"/>
    <w:uiPriority w:val="34"/>
    <w:qFormat/>
    <w:rsid w:val="0071698B"/>
    <w:pPr>
      <w:ind w:left="720"/>
      <w:contextualSpacing/>
    </w:pPr>
  </w:style>
  <w:style w:type="paragraph" w:styleId="Notedebasdepage">
    <w:name w:val="footnote text"/>
    <w:basedOn w:val="Normal"/>
    <w:link w:val="NotedebasdepageCar"/>
    <w:unhideWhenUsed/>
    <w:rsid w:val="006E1A70"/>
    <w:pPr>
      <w:spacing w:after="0" w:line="240" w:lineRule="auto"/>
    </w:pPr>
    <w:rPr>
      <w:sz w:val="20"/>
      <w:szCs w:val="20"/>
    </w:rPr>
  </w:style>
  <w:style w:type="character" w:customStyle="1" w:styleId="NotedebasdepageCar">
    <w:name w:val="Note de bas de page Car"/>
    <w:basedOn w:val="Policepardfaut"/>
    <w:link w:val="Notedebasdepage"/>
    <w:uiPriority w:val="99"/>
    <w:rsid w:val="006E1A70"/>
    <w:rPr>
      <w:sz w:val="20"/>
      <w:szCs w:val="20"/>
    </w:rPr>
  </w:style>
  <w:style w:type="character" w:styleId="Appelnotedebasdep">
    <w:name w:val="footnote reference"/>
    <w:basedOn w:val="Policepardfaut"/>
    <w:unhideWhenUsed/>
    <w:rsid w:val="006E1A70"/>
    <w:rPr>
      <w:vertAlign w:val="superscript"/>
    </w:rPr>
  </w:style>
  <w:style w:type="character" w:styleId="Lienhypertextesuivivisit">
    <w:name w:val="FollowedHyperlink"/>
    <w:basedOn w:val="Policepardfaut"/>
    <w:uiPriority w:val="99"/>
    <w:semiHidden/>
    <w:unhideWhenUsed/>
    <w:rsid w:val="004451C0"/>
    <w:rPr>
      <w:color w:val="800080" w:themeColor="followedHyperlink"/>
      <w:u w:val="single"/>
    </w:rPr>
  </w:style>
  <w:style w:type="character" w:customStyle="1" w:styleId="Titre2Car">
    <w:name w:val="Titre 2 Car"/>
    <w:basedOn w:val="Policepardfaut"/>
    <w:link w:val="Titre2"/>
    <w:uiPriority w:val="9"/>
    <w:rsid w:val="00B62AA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B62AAD"/>
    <w:rPr>
      <w:rFonts w:asciiTheme="majorHAnsi" w:eastAsiaTheme="majorEastAsia" w:hAnsiTheme="majorHAnsi" w:cstheme="majorBidi"/>
      <w:b/>
      <w:bCs/>
      <w:color w:val="4F81BD" w:themeColor="accent1"/>
    </w:rPr>
  </w:style>
  <w:style w:type="paragraph" w:styleId="En-ttedetabledesmatires">
    <w:name w:val="TOC Heading"/>
    <w:basedOn w:val="Titre1"/>
    <w:next w:val="Normal"/>
    <w:uiPriority w:val="39"/>
    <w:unhideWhenUsed/>
    <w:qFormat/>
    <w:rsid w:val="00121A5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M2">
    <w:name w:val="toc 2"/>
    <w:basedOn w:val="Normal"/>
    <w:next w:val="Normal"/>
    <w:autoRedefine/>
    <w:uiPriority w:val="39"/>
    <w:unhideWhenUsed/>
    <w:rsid w:val="00DF6CB9"/>
    <w:pPr>
      <w:tabs>
        <w:tab w:val="right" w:leader="dot" w:pos="10456"/>
      </w:tabs>
      <w:spacing w:after="100"/>
      <w:ind w:left="220"/>
    </w:pPr>
  </w:style>
  <w:style w:type="paragraph" w:styleId="TM3">
    <w:name w:val="toc 3"/>
    <w:basedOn w:val="Normal"/>
    <w:next w:val="Normal"/>
    <w:autoRedefine/>
    <w:uiPriority w:val="39"/>
    <w:unhideWhenUsed/>
    <w:rsid w:val="003211C8"/>
    <w:pPr>
      <w:tabs>
        <w:tab w:val="left" w:pos="880"/>
        <w:tab w:val="right" w:leader="dot" w:pos="10456"/>
      </w:tabs>
      <w:spacing w:after="100"/>
      <w:ind w:left="440"/>
    </w:pPr>
    <w:rPr>
      <w:noProof/>
    </w:rPr>
  </w:style>
  <w:style w:type="paragraph" w:styleId="Textedebulles">
    <w:name w:val="Balloon Text"/>
    <w:basedOn w:val="Normal"/>
    <w:link w:val="TextedebullesCar"/>
    <w:uiPriority w:val="99"/>
    <w:semiHidden/>
    <w:unhideWhenUsed/>
    <w:rsid w:val="00121A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1A53"/>
    <w:rPr>
      <w:rFonts w:ascii="Tahoma" w:hAnsi="Tahoma" w:cs="Tahoma"/>
      <w:sz w:val="16"/>
      <w:szCs w:val="16"/>
    </w:rPr>
  </w:style>
  <w:style w:type="character" w:customStyle="1" w:styleId="Titre4Car">
    <w:name w:val="Titre 4 Car"/>
    <w:basedOn w:val="Policepardfaut"/>
    <w:link w:val="Titre4"/>
    <w:uiPriority w:val="9"/>
    <w:rsid w:val="00B04E35"/>
    <w:rPr>
      <w:rFonts w:asciiTheme="majorHAnsi" w:eastAsiaTheme="majorEastAsia" w:hAnsiTheme="majorHAnsi" w:cstheme="majorBidi"/>
      <w:b/>
      <w:bCs/>
      <w:i/>
      <w:iCs/>
      <w:color w:val="4F81BD" w:themeColor="accent1"/>
    </w:rPr>
  </w:style>
  <w:style w:type="paragraph" w:styleId="TM1">
    <w:name w:val="toc 1"/>
    <w:basedOn w:val="Normal"/>
    <w:next w:val="Normal"/>
    <w:autoRedefine/>
    <w:uiPriority w:val="39"/>
    <w:unhideWhenUsed/>
    <w:rsid w:val="003504D7"/>
    <w:pPr>
      <w:spacing w:after="100"/>
    </w:pPr>
  </w:style>
  <w:style w:type="paragraph" w:styleId="En-tte">
    <w:name w:val="header"/>
    <w:basedOn w:val="Normal"/>
    <w:link w:val="En-tteCar"/>
    <w:uiPriority w:val="99"/>
    <w:unhideWhenUsed/>
    <w:rsid w:val="00DF6CB9"/>
    <w:pPr>
      <w:tabs>
        <w:tab w:val="center" w:pos="4536"/>
        <w:tab w:val="right" w:pos="9072"/>
      </w:tabs>
      <w:spacing w:after="0" w:line="240" w:lineRule="auto"/>
    </w:pPr>
  </w:style>
  <w:style w:type="character" w:customStyle="1" w:styleId="En-tteCar">
    <w:name w:val="En-tête Car"/>
    <w:basedOn w:val="Policepardfaut"/>
    <w:link w:val="En-tte"/>
    <w:uiPriority w:val="99"/>
    <w:rsid w:val="00DF6CB9"/>
  </w:style>
  <w:style w:type="paragraph" w:styleId="Pieddepage">
    <w:name w:val="footer"/>
    <w:basedOn w:val="Normal"/>
    <w:link w:val="PieddepageCar"/>
    <w:uiPriority w:val="99"/>
    <w:unhideWhenUsed/>
    <w:rsid w:val="00DF6C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6CB9"/>
  </w:style>
  <w:style w:type="character" w:customStyle="1" w:styleId="reference-text">
    <w:name w:val="reference-text"/>
    <w:basedOn w:val="Policepardfaut"/>
    <w:rsid w:val="00BC7C5E"/>
  </w:style>
  <w:style w:type="character" w:customStyle="1" w:styleId="citation">
    <w:name w:val="citation"/>
    <w:basedOn w:val="Policepardfaut"/>
    <w:rsid w:val="00BC7C5E"/>
  </w:style>
  <w:style w:type="character" w:customStyle="1" w:styleId="nornature">
    <w:name w:val="nor_nature"/>
    <w:basedOn w:val="Policepardfaut"/>
    <w:rsid w:val="00BC7C5E"/>
  </w:style>
  <w:style w:type="character" w:styleId="Marquedecommentaire">
    <w:name w:val="annotation reference"/>
    <w:basedOn w:val="Policepardfaut"/>
    <w:uiPriority w:val="99"/>
    <w:semiHidden/>
    <w:unhideWhenUsed/>
    <w:rsid w:val="00DA30F1"/>
    <w:rPr>
      <w:sz w:val="16"/>
      <w:szCs w:val="16"/>
    </w:rPr>
  </w:style>
  <w:style w:type="paragraph" w:styleId="Commentaire">
    <w:name w:val="annotation text"/>
    <w:basedOn w:val="Normal"/>
    <w:link w:val="CommentaireCar"/>
    <w:uiPriority w:val="99"/>
    <w:semiHidden/>
    <w:unhideWhenUsed/>
    <w:rsid w:val="00DA30F1"/>
    <w:pPr>
      <w:spacing w:line="240" w:lineRule="auto"/>
    </w:pPr>
    <w:rPr>
      <w:sz w:val="20"/>
      <w:szCs w:val="20"/>
    </w:rPr>
  </w:style>
  <w:style w:type="character" w:customStyle="1" w:styleId="CommentaireCar">
    <w:name w:val="Commentaire Car"/>
    <w:basedOn w:val="Policepardfaut"/>
    <w:link w:val="Commentaire"/>
    <w:uiPriority w:val="99"/>
    <w:semiHidden/>
    <w:rsid w:val="00DA30F1"/>
    <w:rPr>
      <w:sz w:val="20"/>
      <w:szCs w:val="20"/>
    </w:rPr>
  </w:style>
  <w:style w:type="paragraph" w:styleId="Objetducommentaire">
    <w:name w:val="annotation subject"/>
    <w:basedOn w:val="Commentaire"/>
    <w:next w:val="Commentaire"/>
    <w:link w:val="ObjetducommentaireCar"/>
    <w:uiPriority w:val="99"/>
    <w:semiHidden/>
    <w:unhideWhenUsed/>
    <w:rsid w:val="00DA30F1"/>
    <w:rPr>
      <w:b/>
      <w:bCs/>
    </w:rPr>
  </w:style>
  <w:style w:type="character" w:customStyle="1" w:styleId="ObjetducommentaireCar">
    <w:name w:val="Objet du commentaire Car"/>
    <w:basedOn w:val="CommentaireCar"/>
    <w:link w:val="Objetducommentaire"/>
    <w:uiPriority w:val="99"/>
    <w:semiHidden/>
    <w:rsid w:val="00DA30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79341">
      <w:bodyDiv w:val="1"/>
      <w:marLeft w:val="0"/>
      <w:marRight w:val="0"/>
      <w:marTop w:val="0"/>
      <w:marBottom w:val="0"/>
      <w:divBdr>
        <w:top w:val="none" w:sz="0" w:space="0" w:color="auto"/>
        <w:left w:val="none" w:sz="0" w:space="0" w:color="auto"/>
        <w:bottom w:val="none" w:sz="0" w:space="0" w:color="auto"/>
        <w:right w:val="none" w:sz="0" w:space="0" w:color="auto"/>
      </w:divBdr>
    </w:div>
    <w:div w:id="297223512">
      <w:bodyDiv w:val="1"/>
      <w:marLeft w:val="0"/>
      <w:marRight w:val="0"/>
      <w:marTop w:val="0"/>
      <w:marBottom w:val="0"/>
      <w:divBdr>
        <w:top w:val="none" w:sz="0" w:space="0" w:color="auto"/>
        <w:left w:val="none" w:sz="0" w:space="0" w:color="auto"/>
        <w:bottom w:val="none" w:sz="0" w:space="0" w:color="auto"/>
        <w:right w:val="none" w:sz="0" w:space="0" w:color="auto"/>
      </w:divBdr>
      <w:divsChild>
        <w:div w:id="1799227293">
          <w:marLeft w:val="0"/>
          <w:marRight w:val="0"/>
          <w:marTop w:val="0"/>
          <w:marBottom w:val="0"/>
          <w:divBdr>
            <w:top w:val="none" w:sz="0" w:space="0" w:color="auto"/>
            <w:left w:val="none" w:sz="0" w:space="0" w:color="auto"/>
            <w:bottom w:val="none" w:sz="0" w:space="0" w:color="auto"/>
            <w:right w:val="none" w:sz="0" w:space="0" w:color="auto"/>
          </w:divBdr>
        </w:div>
      </w:divsChild>
    </w:div>
    <w:div w:id="381907355">
      <w:bodyDiv w:val="1"/>
      <w:marLeft w:val="0"/>
      <w:marRight w:val="0"/>
      <w:marTop w:val="0"/>
      <w:marBottom w:val="0"/>
      <w:divBdr>
        <w:top w:val="none" w:sz="0" w:space="0" w:color="auto"/>
        <w:left w:val="none" w:sz="0" w:space="0" w:color="auto"/>
        <w:bottom w:val="none" w:sz="0" w:space="0" w:color="auto"/>
        <w:right w:val="none" w:sz="0" w:space="0" w:color="auto"/>
      </w:divBdr>
      <w:divsChild>
        <w:div w:id="1964190086">
          <w:marLeft w:val="0"/>
          <w:marRight w:val="0"/>
          <w:marTop w:val="0"/>
          <w:marBottom w:val="0"/>
          <w:divBdr>
            <w:top w:val="none" w:sz="0" w:space="0" w:color="auto"/>
            <w:left w:val="none" w:sz="0" w:space="0" w:color="auto"/>
            <w:bottom w:val="none" w:sz="0" w:space="0" w:color="auto"/>
            <w:right w:val="none" w:sz="0" w:space="0" w:color="auto"/>
          </w:divBdr>
        </w:div>
      </w:divsChild>
    </w:div>
    <w:div w:id="627123454">
      <w:bodyDiv w:val="1"/>
      <w:marLeft w:val="0"/>
      <w:marRight w:val="0"/>
      <w:marTop w:val="0"/>
      <w:marBottom w:val="0"/>
      <w:divBdr>
        <w:top w:val="none" w:sz="0" w:space="0" w:color="auto"/>
        <w:left w:val="none" w:sz="0" w:space="0" w:color="auto"/>
        <w:bottom w:val="none" w:sz="0" w:space="0" w:color="auto"/>
        <w:right w:val="none" w:sz="0" w:space="0" w:color="auto"/>
      </w:divBdr>
    </w:div>
    <w:div w:id="785732464">
      <w:bodyDiv w:val="1"/>
      <w:marLeft w:val="0"/>
      <w:marRight w:val="0"/>
      <w:marTop w:val="0"/>
      <w:marBottom w:val="0"/>
      <w:divBdr>
        <w:top w:val="none" w:sz="0" w:space="0" w:color="auto"/>
        <w:left w:val="none" w:sz="0" w:space="0" w:color="auto"/>
        <w:bottom w:val="none" w:sz="0" w:space="0" w:color="auto"/>
        <w:right w:val="none" w:sz="0" w:space="0" w:color="auto"/>
      </w:divBdr>
      <w:divsChild>
        <w:div w:id="788747248">
          <w:marLeft w:val="0"/>
          <w:marRight w:val="0"/>
          <w:marTop w:val="0"/>
          <w:marBottom w:val="0"/>
          <w:divBdr>
            <w:top w:val="none" w:sz="0" w:space="0" w:color="auto"/>
            <w:left w:val="none" w:sz="0" w:space="0" w:color="auto"/>
            <w:bottom w:val="none" w:sz="0" w:space="0" w:color="auto"/>
            <w:right w:val="none" w:sz="0" w:space="0" w:color="auto"/>
          </w:divBdr>
        </w:div>
        <w:div w:id="995917346">
          <w:marLeft w:val="0"/>
          <w:marRight w:val="0"/>
          <w:marTop w:val="0"/>
          <w:marBottom w:val="0"/>
          <w:divBdr>
            <w:top w:val="none" w:sz="0" w:space="0" w:color="auto"/>
            <w:left w:val="none" w:sz="0" w:space="0" w:color="auto"/>
            <w:bottom w:val="none" w:sz="0" w:space="0" w:color="auto"/>
            <w:right w:val="none" w:sz="0" w:space="0" w:color="auto"/>
          </w:divBdr>
        </w:div>
        <w:div w:id="1004356270">
          <w:marLeft w:val="0"/>
          <w:marRight w:val="0"/>
          <w:marTop w:val="0"/>
          <w:marBottom w:val="0"/>
          <w:divBdr>
            <w:top w:val="none" w:sz="0" w:space="0" w:color="auto"/>
            <w:left w:val="none" w:sz="0" w:space="0" w:color="auto"/>
            <w:bottom w:val="none" w:sz="0" w:space="0" w:color="auto"/>
            <w:right w:val="none" w:sz="0" w:space="0" w:color="auto"/>
          </w:divBdr>
        </w:div>
        <w:div w:id="1048846776">
          <w:marLeft w:val="0"/>
          <w:marRight w:val="0"/>
          <w:marTop w:val="0"/>
          <w:marBottom w:val="0"/>
          <w:divBdr>
            <w:top w:val="none" w:sz="0" w:space="0" w:color="auto"/>
            <w:left w:val="none" w:sz="0" w:space="0" w:color="auto"/>
            <w:bottom w:val="none" w:sz="0" w:space="0" w:color="auto"/>
            <w:right w:val="none" w:sz="0" w:space="0" w:color="auto"/>
          </w:divBdr>
        </w:div>
        <w:div w:id="1060903338">
          <w:marLeft w:val="0"/>
          <w:marRight w:val="0"/>
          <w:marTop w:val="0"/>
          <w:marBottom w:val="0"/>
          <w:divBdr>
            <w:top w:val="none" w:sz="0" w:space="0" w:color="auto"/>
            <w:left w:val="none" w:sz="0" w:space="0" w:color="auto"/>
            <w:bottom w:val="none" w:sz="0" w:space="0" w:color="auto"/>
            <w:right w:val="none" w:sz="0" w:space="0" w:color="auto"/>
          </w:divBdr>
        </w:div>
        <w:div w:id="1114641693">
          <w:marLeft w:val="0"/>
          <w:marRight w:val="0"/>
          <w:marTop w:val="0"/>
          <w:marBottom w:val="0"/>
          <w:divBdr>
            <w:top w:val="none" w:sz="0" w:space="0" w:color="auto"/>
            <w:left w:val="none" w:sz="0" w:space="0" w:color="auto"/>
            <w:bottom w:val="none" w:sz="0" w:space="0" w:color="auto"/>
            <w:right w:val="none" w:sz="0" w:space="0" w:color="auto"/>
          </w:divBdr>
        </w:div>
        <w:div w:id="1754165307">
          <w:marLeft w:val="0"/>
          <w:marRight w:val="0"/>
          <w:marTop w:val="0"/>
          <w:marBottom w:val="0"/>
          <w:divBdr>
            <w:top w:val="none" w:sz="0" w:space="0" w:color="auto"/>
            <w:left w:val="none" w:sz="0" w:space="0" w:color="auto"/>
            <w:bottom w:val="none" w:sz="0" w:space="0" w:color="auto"/>
            <w:right w:val="none" w:sz="0" w:space="0" w:color="auto"/>
          </w:divBdr>
        </w:div>
        <w:div w:id="1953437952">
          <w:marLeft w:val="0"/>
          <w:marRight w:val="0"/>
          <w:marTop w:val="0"/>
          <w:marBottom w:val="0"/>
          <w:divBdr>
            <w:top w:val="none" w:sz="0" w:space="0" w:color="auto"/>
            <w:left w:val="none" w:sz="0" w:space="0" w:color="auto"/>
            <w:bottom w:val="none" w:sz="0" w:space="0" w:color="auto"/>
            <w:right w:val="none" w:sz="0" w:space="0" w:color="auto"/>
          </w:divBdr>
        </w:div>
        <w:div w:id="1976636198">
          <w:marLeft w:val="0"/>
          <w:marRight w:val="0"/>
          <w:marTop w:val="0"/>
          <w:marBottom w:val="0"/>
          <w:divBdr>
            <w:top w:val="none" w:sz="0" w:space="0" w:color="auto"/>
            <w:left w:val="none" w:sz="0" w:space="0" w:color="auto"/>
            <w:bottom w:val="none" w:sz="0" w:space="0" w:color="auto"/>
            <w:right w:val="none" w:sz="0" w:space="0" w:color="auto"/>
          </w:divBdr>
        </w:div>
      </w:divsChild>
    </w:div>
    <w:div w:id="939994728">
      <w:bodyDiv w:val="1"/>
      <w:marLeft w:val="0"/>
      <w:marRight w:val="0"/>
      <w:marTop w:val="0"/>
      <w:marBottom w:val="0"/>
      <w:divBdr>
        <w:top w:val="none" w:sz="0" w:space="0" w:color="auto"/>
        <w:left w:val="none" w:sz="0" w:space="0" w:color="auto"/>
        <w:bottom w:val="none" w:sz="0" w:space="0" w:color="auto"/>
        <w:right w:val="none" w:sz="0" w:space="0" w:color="auto"/>
      </w:divBdr>
      <w:divsChild>
        <w:div w:id="63725367">
          <w:marLeft w:val="0"/>
          <w:marRight w:val="0"/>
          <w:marTop w:val="0"/>
          <w:marBottom w:val="0"/>
          <w:divBdr>
            <w:top w:val="none" w:sz="0" w:space="0" w:color="auto"/>
            <w:left w:val="none" w:sz="0" w:space="0" w:color="auto"/>
            <w:bottom w:val="none" w:sz="0" w:space="0" w:color="auto"/>
            <w:right w:val="none" w:sz="0" w:space="0" w:color="auto"/>
          </w:divBdr>
        </w:div>
        <w:div w:id="393894024">
          <w:marLeft w:val="0"/>
          <w:marRight w:val="0"/>
          <w:marTop w:val="0"/>
          <w:marBottom w:val="0"/>
          <w:divBdr>
            <w:top w:val="none" w:sz="0" w:space="0" w:color="auto"/>
            <w:left w:val="none" w:sz="0" w:space="0" w:color="auto"/>
            <w:bottom w:val="none" w:sz="0" w:space="0" w:color="auto"/>
            <w:right w:val="none" w:sz="0" w:space="0" w:color="auto"/>
          </w:divBdr>
        </w:div>
        <w:div w:id="1010986607">
          <w:marLeft w:val="0"/>
          <w:marRight w:val="0"/>
          <w:marTop w:val="0"/>
          <w:marBottom w:val="0"/>
          <w:divBdr>
            <w:top w:val="none" w:sz="0" w:space="0" w:color="auto"/>
            <w:left w:val="none" w:sz="0" w:space="0" w:color="auto"/>
            <w:bottom w:val="none" w:sz="0" w:space="0" w:color="auto"/>
            <w:right w:val="none" w:sz="0" w:space="0" w:color="auto"/>
          </w:divBdr>
        </w:div>
        <w:div w:id="1174875647">
          <w:marLeft w:val="0"/>
          <w:marRight w:val="0"/>
          <w:marTop w:val="0"/>
          <w:marBottom w:val="0"/>
          <w:divBdr>
            <w:top w:val="none" w:sz="0" w:space="0" w:color="auto"/>
            <w:left w:val="none" w:sz="0" w:space="0" w:color="auto"/>
            <w:bottom w:val="none" w:sz="0" w:space="0" w:color="auto"/>
            <w:right w:val="none" w:sz="0" w:space="0" w:color="auto"/>
          </w:divBdr>
        </w:div>
        <w:div w:id="1316253442">
          <w:marLeft w:val="0"/>
          <w:marRight w:val="0"/>
          <w:marTop w:val="0"/>
          <w:marBottom w:val="0"/>
          <w:divBdr>
            <w:top w:val="none" w:sz="0" w:space="0" w:color="auto"/>
            <w:left w:val="none" w:sz="0" w:space="0" w:color="auto"/>
            <w:bottom w:val="none" w:sz="0" w:space="0" w:color="auto"/>
            <w:right w:val="none" w:sz="0" w:space="0" w:color="auto"/>
          </w:divBdr>
        </w:div>
        <w:div w:id="1599485127">
          <w:marLeft w:val="0"/>
          <w:marRight w:val="0"/>
          <w:marTop w:val="0"/>
          <w:marBottom w:val="0"/>
          <w:divBdr>
            <w:top w:val="none" w:sz="0" w:space="0" w:color="auto"/>
            <w:left w:val="none" w:sz="0" w:space="0" w:color="auto"/>
            <w:bottom w:val="none" w:sz="0" w:space="0" w:color="auto"/>
            <w:right w:val="none" w:sz="0" w:space="0" w:color="auto"/>
          </w:divBdr>
        </w:div>
        <w:div w:id="1750495494">
          <w:marLeft w:val="0"/>
          <w:marRight w:val="0"/>
          <w:marTop w:val="0"/>
          <w:marBottom w:val="0"/>
          <w:divBdr>
            <w:top w:val="none" w:sz="0" w:space="0" w:color="auto"/>
            <w:left w:val="none" w:sz="0" w:space="0" w:color="auto"/>
            <w:bottom w:val="none" w:sz="0" w:space="0" w:color="auto"/>
            <w:right w:val="none" w:sz="0" w:space="0" w:color="auto"/>
          </w:divBdr>
        </w:div>
        <w:div w:id="1788889170">
          <w:marLeft w:val="0"/>
          <w:marRight w:val="0"/>
          <w:marTop w:val="0"/>
          <w:marBottom w:val="0"/>
          <w:divBdr>
            <w:top w:val="none" w:sz="0" w:space="0" w:color="auto"/>
            <w:left w:val="none" w:sz="0" w:space="0" w:color="auto"/>
            <w:bottom w:val="none" w:sz="0" w:space="0" w:color="auto"/>
            <w:right w:val="none" w:sz="0" w:space="0" w:color="auto"/>
          </w:divBdr>
        </w:div>
        <w:div w:id="1904438955">
          <w:marLeft w:val="0"/>
          <w:marRight w:val="0"/>
          <w:marTop w:val="0"/>
          <w:marBottom w:val="0"/>
          <w:divBdr>
            <w:top w:val="none" w:sz="0" w:space="0" w:color="auto"/>
            <w:left w:val="none" w:sz="0" w:space="0" w:color="auto"/>
            <w:bottom w:val="none" w:sz="0" w:space="0" w:color="auto"/>
            <w:right w:val="none" w:sz="0" w:space="0" w:color="auto"/>
          </w:divBdr>
        </w:div>
      </w:divsChild>
    </w:div>
    <w:div w:id="1081028969">
      <w:bodyDiv w:val="1"/>
      <w:marLeft w:val="0"/>
      <w:marRight w:val="0"/>
      <w:marTop w:val="0"/>
      <w:marBottom w:val="0"/>
      <w:divBdr>
        <w:top w:val="none" w:sz="0" w:space="0" w:color="auto"/>
        <w:left w:val="none" w:sz="0" w:space="0" w:color="auto"/>
        <w:bottom w:val="none" w:sz="0" w:space="0" w:color="auto"/>
        <w:right w:val="none" w:sz="0" w:space="0" w:color="auto"/>
      </w:divBdr>
    </w:div>
    <w:div w:id="1119567790">
      <w:bodyDiv w:val="1"/>
      <w:marLeft w:val="0"/>
      <w:marRight w:val="0"/>
      <w:marTop w:val="0"/>
      <w:marBottom w:val="0"/>
      <w:divBdr>
        <w:top w:val="none" w:sz="0" w:space="0" w:color="auto"/>
        <w:left w:val="none" w:sz="0" w:space="0" w:color="auto"/>
        <w:bottom w:val="none" w:sz="0" w:space="0" w:color="auto"/>
        <w:right w:val="none" w:sz="0" w:space="0" w:color="auto"/>
      </w:divBdr>
      <w:divsChild>
        <w:div w:id="906305126">
          <w:marLeft w:val="-214"/>
          <w:marRight w:val="0"/>
          <w:marTop w:val="0"/>
          <w:marBottom w:val="0"/>
          <w:divBdr>
            <w:top w:val="none" w:sz="0" w:space="0" w:color="auto"/>
            <w:left w:val="none" w:sz="0" w:space="0" w:color="auto"/>
            <w:bottom w:val="none" w:sz="0" w:space="0" w:color="auto"/>
            <w:right w:val="none" w:sz="0" w:space="0" w:color="auto"/>
          </w:divBdr>
        </w:div>
      </w:divsChild>
    </w:div>
    <w:div w:id="1176698969">
      <w:bodyDiv w:val="1"/>
      <w:marLeft w:val="0"/>
      <w:marRight w:val="0"/>
      <w:marTop w:val="0"/>
      <w:marBottom w:val="0"/>
      <w:divBdr>
        <w:top w:val="none" w:sz="0" w:space="0" w:color="auto"/>
        <w:left w:val="none" w:sz="0" w:space="0" w:color="auto"/>
        <w:bottom w:val="none" w:sz="0" w:space="0" w:color="auto"/>
        <w:right w:val="none" w:sz="0" w:space="0" w:color="auto"/>
      </w:divBdr>
      <w:divsChild>
        <w:div w:id="1616524654">
          <w:marLeft w:val="0"/>
          <w:marRight w:val="0"/>
          <w:marTop w:val="0"/>
          <w:marBottom w:val="0"/>
          <w:divBdr>
            <w:top w:val="none" w:sz="0" w:space="0" w:color="auto"/>
            <w:left w:val="none" w:sz="0" w:space="0" w:color="auto"/>
            <w:bottom w:val="none" w:sz="0" w:space="0" w:color="auto"/>
            <w:right w:val="none" w:sz="0" w:space="0" w:color="auto"/>
          </w:divBdr>
          <w:divsChild>
            <w:div w:id="1451390169">
              <w:marLeft w:val="0"/>
              <w:marRight w:val="0"/>
              <w:marTop w:val="0"/>
              <w:marBottom w:val="0"/>
              <w:divBdr>
                <w:top w:val="none" w:sz="0" w:space="0" w:color="auto"/>
                <w:left w:val="none" w:sz="0" w:space="0" w:color="auto"/>
                <w:bottom w:val="none" w:sz="0" w:space="0" w:color="auto"/>
                <w:right w:val="none" w:sz="0" w:space="0" w:color="auto"/>
              </w:divBdr>
              <w:divsChild>
                <w:div w:id="209107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341479">
      <w:bodyDiv w:val="1"/>
      <w:marLeft w:val="0"/>
      <w:marRight w:val="0"/>
      <w:marTop w:val="0"/>
      <w:marBottom w:val="0"/>
      <w:divBdr>
        <w:top w:val="none" w:sz="0" w:space="0" w:color="auto"/>
        <w:left w:val="none" w:sz="0" w:space="0" w:color="auto"/>
        <w:bottom w:val="none" w:sz="0" w:space="0" w:color="auto"/>
        <w:right w:val="none" w:sz="0" w:space="0" w:color="auto"/>
      </w:divBdr>
      <w:divsChild>
        <w:div w:id="1150755197">
          <w:marLeft w:val="0"/>
          <w:marRight w:val="0"/>
          <w:marTop w:val="0"/>
          <w:marBottom w:val="0"/>
          <w:divBdr>
            <w:top w:val="none" w:sz="0" w:space="0" w:color="auto"/>
            <w:left w:val="none" w:sz="0" w:space="0" w:color="auto"/>
            <w:bottom w:val="none" w:sz="0" w:space="0" w:color="auto"/>
            <w:right w:val="none" w:sz="0" w:space="0" w:color="auto"/>
          </w:divBdr>
        </w:div>
        <w:div w:id="990207528">
          <w:marLeft w:val="0"/>
          <w:marRight w:val="0"/>
          <w:marTop w:val="0"/>
          <w:marBottom w:val="0"/>
          <w:divBdr>
            <w:top w:val="none" w:sz="0" w:space="0" w:color="auto"/>
            <w:left w:val="none" w:sz="0" w:space="0" w:color="auto"/>
            <w:bottom w:val="none" w:sz="0" w:space="0" w:color="auto"/>
            <w:right w:val="none" w:sz="0" w:space="0" w:color="auto"/>
          </w:divBdr>
        </w:div>
      </w:divsChild>
    </w:div>
    <w:div w:id="1526209581">
      <w:bodyDiv w:val="1"/>
      <w:marLeft w:val="0"/>
      <w:marRight w:val="0"/>
      <w:marTop w:val="0"/>
      <w:marBottom w:val="0"/>
      <w:divBdr>
        <w:top w:val="none" w:sz="0" w:space="0" w:color="auto"/>
        <w:left w:val="none" w:sz="0" w:space="0" w:color="auto"/>
        <w:bottom w:val="none" w:sz="0" w:space="0" w:color="auto"/>
        <w:right w:val="none" w:sz="0" w:space="0" w:color="auto"/>
      </w:divBdr>
      <w:divsChild>
        <w:div w:id="1742287945">
          <w:marLeft w:val="0"/>
          <w:marRight w:val="0"/>
          <w:marTop w:val="0"/>
          <w:marBottom w:val="0"/>
          <w:divBdr>
            <w:top w:val="none" w:sz="0" w:space="0" w:color="auto"/>
            <w:left w:val="none" w:sz="0" w:space="0" w:color="auto"/>
            <w:bottom w:val="none" w:sz="0" w:space="0" w:color="auto"/>
            <w:right w:val="none" w:sz="0" w:space="0" w:color="auto"/>
          </w:divBdr>
        </w:div>
      </w:divsChild>
    </w:div>
    <w:div w:id="1551726755">
      <w:bodyDiv w:val="1"/>
      <w:marLeft w:val="0"/>
      <w:marRight w:val="0"/>
      <w:marTop w:val="0"/>
      <w:marBottom w:val="0"/>
      <w:divBdr>
        <w:top w:val="none" w:sz="0" w:space="0" w:color="auto"/>
        <w:left w:val="none" w:sz="0" w:space="0" w:color="auto"/>
        <w:bottom w:val="none" w:sz="0" w:space="0" w:color="auto"/>
        <w:right w:val="none" w:sz="0" w:space="0" w:color="auto"/>
      </w:divBdr>
      <w:divsChild>
        <w:div w:id="111826188">
          <w:marLeft w:val="0"/>
          <w:marRight w:val="0"/>
          <w:marTop w:val="0"/>
          <w:marBottom w:val="0"/>
          <w:divBdr>
            <w:top w:val="none" w:sz="0" w:space="0" w:color="auto"/>
            <w:left w:val="none" w:sz="0" w:space="0" w:color="auto"/>
            <w:bottom w:val="none" w:sz="0" w:space="0" w:color="auto"/>
            <w:right w:val="none" w:sz="0" w:space="0" w:color="auto"/>
          </w:divBdr>
        </w:div>
      </w:divsChild>
    </w:div>
    <w:div w:id="1625193647">
      <w:bodyDiv w:val="1"/>
      <w:marLeft w:val="0"/>
      <w:marRight w:val="0"/>
      <w:marTop w:val="0"/>
      <w:marBottom w:val="0"/>
      <w:divBdr>
        <w:top w:val="none" w:sz="0" w:space="0" w:color="auto"/>
        <w:left w:val="none" w:sz="0" w:space="0" w:color="auto"/>
        <w:bottom w:val="none" w:sz="0" w:space="0" w:color="auto"/>
        <w:right w:val="none" w:sz="0" w:space="0" w:color="auto"/>
      </w:divBdr>
      <w:divsChild>
        <w:div w:id="263345227">
          <w:marLeft w:val="0"/>
          <w:marRight w:val="0"/>
          <w:marTop w:val="0"/>
          <w:marBottom w:val="0"/>
          <w:divBdr>
            <w:top w:val="none" w:sz="0" w:space="0" w:color="auto"/>
            <w:left w:val="none" w:sz="0" w:space="0" w:color="auto"/>
            <w:bottom w:val="none" w:sz="0" w:space="0" w:color="auto"/>
            <w:right w:val="none" w:sz="0" w:space="0" w:color="auto"/>
          </w:divBdr>
        </w:div>
      </w:divsChild>
    </w:div>
    <w:div w:id="1745487390">
      <w:bodyDiv w:val="1"/>
      <w:marLeft w:val="0"/>
      <w:marRight w:val="0"/>
      <w:marTop w:val="0"/>
      <w:marBottom w:val="0"/>
      <w:divBdr>
        <w:top w:val="none" w:sz="0" w:space="0" w:color="auto"/>
        <w:left w:val="none" w:sz="0" w:space="0" w:color="auto"/>
        <w:bottom w:val="none" w:sz="0" w:space="0" w:color="auto"/>
        <w:right w:val="none" w:sz="0" w:space="0" w:color="auto"/>
      </w:divBdr>
      <w:divsChild>
        <w:div w:id="1618681721">
          <w:marLeft w:val="0"/>
          <w:marRight w:val="0"/>
          <w:marTop w:val="0"/>
          <w:marBottom w:val="0"/>
          <w:divBdr>
            <w:top w:val="none" w:sz="0" w:space="0" w:color="auto"/>
            <w:left w:val="none" w:sz="0" w:space="0" w:color="auto"/>
            <w:bottom w:val="none" w:sz="0" w:space="0" w:color="auto"/>
            <w:right w:val="none" w:sz="0" w:space="0" w:color="auto"/>
          </w:divBdr>
        </w:div>
      </w:divsChild>
    </w:div>
    <w:div w:id="2011642704">
      <w:bodyDiv w:val="1"/>
      <w:marLeft w:val="0"/>
      <w:marRight w:val="0"/>
      <w:marTop w:val="0"/>
      <w:marBottom w:val="0"/>
      <w:divBdr>
        <w:top w:val="none" w:sz="0" w:space="0" w:color="auto"/>
        <w:left w:val="none" w:sz="0" w:space="0" w:color="auto"/>
        <w:bottom w:val="none" w:sz="0" w:space="0" w:color="auto"/>
        <w:right w:val="none" w:sz="0" w:space="0" w:color="auto"/>
      </w:divBdr>
    </w:div>
    <w:div w:id="2012443488">
      <w:bodyDiv w:val="1"/>
      <w:marLeft w:val="0"/>
      <w:marRight w:val="0"/>
      <w:marTop w:val="0"/>
      <w:marBottom w:val="0"/>
      <w:divBdr>
        <w:top w:val="none" w:sz="0" w:space="0" w:color="auto"/>
        <w:left w:val="none" w:sz="0" w:space="0" w:color="auto"/>
        <w:bottom w:val="none" w:sz="0" w:space="0" w:color="auto"/>
        <w:right w:val="none" w:sz="0" w:space="0" w:color="auto"/>
      </w:divBdr>
      <w:divsChild>
        <w:div w:id="54597102">
          <w:marLeft w:val="0"/>
          <w:marRight w:val="0"/>
          <w:marTop w:val="0"/>
          <w:marBottom w:val="0"/>
          <w:divBdr>
            <w:top w:val="none" w:sz="0" w:space="0" w:color="auto"/>
            <w:left w:val="none" w:sz="0" w:space="0" w:color="auto"/>
            <w:bottom w:val="none" w:sz="0" w:space="0" w:color="auto"/>
            <w:right w:val="none" w:sz="0" w:space="0" w:color="auto"/>
          </w:divBdr>
        </w:div>
        <w:div w:id="1355226764">
          <w:marLeft w:val="0"/>
          <w:marRight w:val="0"/>
          <w:marTop w:val="0"/>
          <w:marBottom w:val="0"/>
          <w:divBdr>
            <w:top w:val="none" w:sz="0" w:space="0" w:color="auto"/>
            <w:left w:val="none" w:sz="0" w:space="0" w:color="auto"/>
            <w:bottom w:val="none" w:sz="0" w:space="0" w:color="auto"/>
            <w:right w:val="none" w:sz="0" w:space="0" w:color="auto"/>
          </w:divBdr>
        </w:div>
      </w:divsChild>
    </w:div>
    <w:div w:id="2041972506">
      <w:bodyDiv w:val="1"/>
      <w:marLeft w:val="0"/>
      <w:marRight w:val="0"/>
      <w:marTop w:val="0"/>
      <w:marBottom w:val="0"/>
      <w:divBdr>
        <w:top w:val="none" w:sz="0" w:space="0" w:color="auto"/>
        <w:left w:val="none" w:sz="0" w:space="0" w:color="auto"/>
        <w:bottom w:val="none" w:sz="0" w:space="0" w:color="auto"/>
        <w:right w:val="none" w:sz="0" w:space="0" w:color="auto"/>
      </w:divBdr>
      <w:divsChild>
        <w:div w:id="976453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ntre-alain-savary.ens-lyon.fr/CAS/education-prioritaire/ressources/theme-1-perspectives-pedagogiques-et-educatives/realiser-un-enseignement-plus-explicite/enseigner-plus-explicitement-un-dossier-ressource" TargetMode="External"/><Relationship Id="rId18" Type="http://schemas.openxmlformats.org/officeDocument/2006/relationships/hyperlink" Target="http://www.pearltrees.com/kado/journaux-apprentissage/id7759109" TargetMode="External"/><Relationship Id="rId26" Type="http://schemas.openxmlformats.org/officeDocument/2006/relationships/hyperlink" Target="http://cic-stgilles-ia85.ac-nantes.fr/IMG/pdf/prevention_etayage_et_renforcement_remediation.pdf" TargetMode="External"/><Relationship Id="rId39" Type="http://schemas.openxmlformats.org/officeDocument/2006/relationships/hyperlink" Target="https://www.meirieu.com/OUTILSDEFORMATION/grillesequence.pdf" TargetMode="External"/><Relationship Id="rId21" Type="http://schemas.openxmlformats.org/officeDocument/2006/relationships/hyperlink" Target="http://www.pedagogie.ac-nantes.fr/innovation-pedagogique/ou-l-on-parle-d-evaluation/" TargetMode="External"/><Relationship Id="rId34" Type="http://schemas.openxmlformats.org/officeDocument/2006/relationships/hyperlink" Target="http://www.ac-nice.fr/iencannet/ien/file/ortho12/diapo/copie.pdf" TargetMode="External"/><Relationship Id="rId42" Type="http://schemas.openxmlformats.org/officeDocument/2006/relationships/hyperlink" Target="http://www.revuedeshep.ch/pdf/vol-1/2004-1-zahkartchouk.pdf" TargetMode="External"/><Relationship Id="rId47" Type="http://schemas.openxmlformats.org/officeDocument/2006/relationships/hyperlink" Target="http://www.cahiers-pedagogiques.com/%E2%80%89C-est-a-plusieurs-que-l-on-apprend-tout-seul%E2%80%89" TargetMode="External"/><Relationship Id="rId50" Type="http://schemas.openxmlformats.org/officeDocument/2006/relationships/hyperlink" Target="http://centre-alain-savary.ens-lyon.fr/CAS/education-prioritaire/ressources/theme-1-perspectives-pedagogiques-et-educatives/realiser-un-enseignement-plus-explicite/enseigner-plus-explicitement-des-outils-pour-la-formation" TargetMode="External"/><Relationship Id="rId55" Type="http://schemas.openxmlformats.org/officeDocument/2006/relationships/image" Target="media/image4.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ac-paris.fr/portail/jcms/p1_362682/le-journal-des-apprentissages-de-lecole-au-college" TargetMode="External"/><Relationship Id="rId20" Type="http://schemas.openxmlformats.org/officeDocument/2006/relationships/hyperlink" Target="http://maternelles-ia62.etab.ac-lille.fr/public/COMPTES-RENDUS/BOULOGNE-MONTREUIL/Le_tutorat_entre_pairs_et_l_entraide_pedagogique.pdf" TargetMode="External"/><Relationship Id="rId29" Type="http://schemas.openxmlformats.org/officeDocument/2006/relationships/hyperlink" Target="http://www.cnesco.fr/lecture/paroles-dexperts/pratiques-enseignantes/" TargetMode="External"/><Relationship Id="rId41" Type="http://schemas.openxmlformats.org/officeDocument/2006/relationships/hyperlink" Target="http://centre-alain-savary.ens-lyon.fr/CAS/education-prioritaire/ressources/theme-1-perspectives-pedagogiques-et-educatives/realiser-un-enseignement-plus-explicite/enseigner-explicitement-pour-quoi-qui-quand-quoi-comment" TargetMode="External"/><Relationship Id="rId54" Type="http://schemas.openxmlformats.org/officeDocument/2006/relationships/image" Target="media/image3.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ntre-alain-savary.ens-lyon.fr/CAS/documents/publications/xyzep/les-dossiers-d-xyzep/archives-1/2000-2001/dossier_11_pro.pdf" TargetMode="External"/><Relationship Id="rId24" Type="http://schemas.openxmlformats.org/officeDocument/2006/relationships/hyperlink" Target="http://www.ecolechangerdecap.net/IMG/pdf/dossier_erreur.pdf" TargetMode="External"/><Relationship Id="rId32" Type="http://schemas.openxmlformats.org/officeDocument/2006/relationships/hyperlink" Target="http://www4.ac-nancy-metz.fr/ien-stenay/IMG/pdf/Presentation__Lectorino-Lectorinette_Conf_R-Goigoux.pdf" TargetMode="External"/><Relationship Id="rId37" Type="http://schemas.openxmlformats.org/officeDocument/2006/relationships/hyperlink" Target="http://www.ac-grenoble.fr/ien.bourgoin3/spip.php?article795" TargetMode="External"/><Relationship Id="rId40" Type="http://schemas.openxmlformats.org/officeDocument/2006/relationships/hyperlink" Target="http://centre-alain-savary.ens-lyon.fr/CAS/education-prioritaire/ressources/theme-1-perspectives-pedagogiques-et-educatives/realiser-un-enseignement-plus-explicite/enseigner-plus-explicitement-des-outils-pour-la-formation" TargetMode="External"/><Relationship Id="rId45" Type="http://schemas.openxmlformats.org/officeDocument/2006/relationships/hyperlink" Target="http://www.ac-versailles.fr/public/upload/docs/application/pdf/2014-11/texte_2_._la_dictee_negociee._m.cellier._pdf.pdf" TargetMode="External"/><Relationship Id="rId53" Type="http://schemas.openxmlformats.org/officeDocument/2006/relationships/image" Target="media/image2.png"/><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vimeo.com/158599560" TargetMode="External"/><Relationship Id="rId23" Type="http://schemas.openxmlformats.org/officeDocument/2006/relationships/hyperlink" Target="http://sylvain.obholtz.free.fr/cariboost_files/les_208_20errreurs_20astolfi.pdf" TargetMode="External"/><Relationship Id="rId28" Type="http://schemas.openxmlformats.org/officeDocument/2006/relationships/hyperlink" Target="http://www.cnesco.fr/lecture/paroles-dexperts/5445-2/" TargetMode="External"/><Relationship Id="rId36" Type="http://schemas.openxmlformats.org/officeDocument/2006/relationships/hyperlink" Target="http://www.ac-grenoble.fr/ien.bourgoin3/IMG/pdf_La_categorisation_a_l_ecole_maternelle_A-Pourtier_OPEN.pdf" TargetMode="External"/><Relationship Id="rId49" Type="http://schemas.openxmlformats.org/officeDocument/2006/relationships/hyperlink" Target="http://circ-neubourg.spip.ac-rouen.fr/spip.php?article70" TargetMode="External"/><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hyperlink" Target="http://centre-alain-savary.ens-lyon.fr/CAS/documents/documents-smd/bonnery-amidou-ge301o_2.pdf" TargetMode="External"/><Relationship Id="rId19" Type="http://schemas.openxmlformats.org/officeDocument/2006/relationships/hyperlink" Target="http://reperes.revues.org/402" TargetMode="External"/><Relationship Id="rId31" Type="http://schemas.openxmlformats.org/officeDocument/2006/relationships/hyperlink" Target="http://www.ac-orleans-tours.fr/fileadmin/user_upload/chateauroux/images/P%C3%A9dagogie___Groupes_d%C3%A9partementaux/Je_lis__je_comprends/Enseigner_la_comprehension_Goigoux_Cebe.pdf" TargetMode="External"/><Relationship Id="rId44" Type="http://schemas.openxmlformats.org/officeDocument/2006/relationships/hyperlink" Target="https://www.reseau-canope.fr/fileadmin/user_upload/Actualites/pdf/comprendre_enonce_consigne_activite_1.pdf" TargetMode="External"/><Relationship Id="rId52" Type="http://schemas.openxmlformats.org/officeDocument/2006/relationships/image" Target="media/image1.png"/><Relationship Id="rId6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cafepedagogique.net/lesdossiers/Pages/2008/GenVygoski_rochex.aspx" TargetMode="External"/><Relationship Id="rId14" Type="http://schemas.openxmlformats.org/officeDocument/2006/relationships/hyperlink" Target="https://www.reseau-canope.fr/innovation2014/les-fondamentaux.html?tx_cndpvideoflv_pi1%5Bidvideo%5D=24" TargetMode="External"/><Relationship Id="rId22" Type="http://schemas.openxmlformats.org/officeDocument/2006/relationships/hyperlink" Target="https://halshs.archives-ouvertes.fr/hal-00921920/document" TargetMode="External"/><Relationship Id="rId27" Type="http://schemas.openxmlformats.org/officeDocument/2006/relationships/hyperlink" Target="http://www.cnesco.fr/lecture/" TargetMode="External"/><Relationship Id="rId30" Type="http://schemas.openxmlformats.org/officeDocument/2006/relationships/hyperlink" Target="http://www.cnesco.fr/wp-content/uploads/2016/09/CCLecture_synthese_recommandations.pdf" TargetMode="External"/><Relationship Id="rId35" Type="http://schemas.openxmlformats.org/officeDocument/2006/relationships/hyperlink" Target="http://dsden89.ac-dijon.fr/docs/mdl/Enseigner_la_copie_C2.pdf" TargetMode="External"/><Relationship Id="rId43" Type="http://schemas.openxmlformats.org/officeDocument/2006/relationships/hyperlink" Target="https://www.reseau-canope.fr/actualites/actualite/comprendre-les-enonces-et-les-consignes-interview-de-jean-michel-zakhartchouk.html" TargetMode="External"/><Relationship Id="rId48" Type="http://schemas.openxmlformats.org/officeDocument/2006/relationships/hyperlink" Target="http://maternelles-ia62.etab.ac-lille.fr/public/doc/explications-_Le_retour_reflexif_-_graphisme.pdf" TargetMode="External"/><Relationship Id="rId56" Type="http://schemas.openxmlformats.org/officeDocument/2006/relationships/image" Target="media/image5.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centre-alain-savary.ens-lyon.fr/CAS/documents/publications/docs-enseignement-plus-explicite/texte-marguerite-mprouchet" TargetMode="External"/><Relationship Id="rId3" Type="http://schemas.openxmlformats.org/officeDocument/2006/relationships/styles" Target="styles.xml"/><Relationship Id="rId12" Type="http://schemas.openxmlformats.org/officeDocument/2006/relationships/hyperlink" Target="http://sylvain.obholtz.free.fr/cariboost_files/Les_7_Malentendus_capitaux_En_Maternelle.pdf" TargetMode="External"/><Relationship Id="rId17" Type="http://schemas.openxmlformats.org/officeDocument/2006/relationships/hyperlink" Target="http://www.ac-grenoble.fr/ien.g1/IMG/pdf/Memoire_CAFIPEMF_Anne-Cecile_DUFFEZ.pdf" TargetMode="External"/><Relationship Id="rId25" Type="http://schemas.openxmlformats.org/officeDocument/2006/relationships/hyperlink" Target="http://centre-alain-savary.ens-lyon.fr/CAS/education-prioritaire/ressources/theme-5-perspectives-relatives-a-la-carte-de-leducation-pilotage/formation-de-formateurs-academiques-rep-synthese-de-trois-temps-forts" TargetMode="External"/><Relationship Id="rId33" Type="http://schemas.openxmlformats.org/officeDocument/2006/relationships/hyperlink" Target="http://web.ac-bordeaux.fr/dsden40/fileadmin/pedagogie/circonscriptions/T/Animations_pedagogiques/Documents/activites_pour_repondre_a_un_questionnaire_de_lecture.pdf" TargetMode="External"/><Relationship Id="rId38" Type="http://schemas.openxmlformats.org/officeDocument/2006/relationships/hyperlink" Target="http://www.ac-grenoble.fr/ien.grenoble5/IMG/pdf_Sequence_d_apprentissage-2.pdf" TargetMode="External"/><Relationship Id="rId46" Type="http://schemas.openxmlformats.org/officeDocument/2006/relationships/hyperlink" Target="https://www.reseau-canope.fr/bsd/sequence.aspx?bloc=729" TargetMode="External"/><Relationship Id="rId5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unige.ch/fapse/SSE/groups/life/livres/alpha/P/Perrenoud_1995_A.html" TargetMode="External"/><Relationship Id="rId2" Type="http://schemas.openxmlformats.org/officeDocument/2006/relationships/hyperlink" Target="http://www.persee.fr/doc/rfp_0556-7807_2004_num_148_1_3252" TargetMode="External"/><Relationship Id="rId1" Type="http://schemas.openxmlformats.org/officeDocument/2006/relationships/hyperlink" Target="http://iredu.u-bourgogne.fr/toute-lactualite/documents-nouvellement-mis-en-ligne/332-la-these-dannie-da-costa-lasne-est-en-ligne.html" TargetMode="External"/><Relationship Id="rId4" Type="http://schemas.openxmlformats.org/officeDocument/2006/relationships/hyperlink" Target="http://centre-alain-savary.ens-lyon.f/CA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1C8F3-1C1F-4C2C-9BFC-0DDC1084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32</Pages>
  <Words>12384</Words>
  <Characters>68113</Characters>
  <Application>Microsoft Office Word</Application>
  <DocSecurity>0</DocSecurity>
  <Lines>567</Lines>
  <Paragraphs>160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12</cp:revision>
  <cp:lastPrinted>2016-09-27T12:37:00Z</cp:lastPrinted>
  <dcterms:created xsi:type="dcterms:W3CDTF">2016-09-23T15:20:00Z</dcterms:created>
  <dcterms:modified xsi:type="dcterms:W3CDTF">2016-09-30T09:17:00Z</dcterms:modified>
</cp:coreProperties>
</file>