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B67DD7" w:rsidRPr="0014384D" w:rsidRDefault="00D0051E" w:rsidP="00B67DD7">
      <w:pPr>
        <w:pStyle w:val="Sansinterligne"/>
        <w:rPr>
          <w:b/>
          <w:sz w:val="26"/>
          <w:szCs w:val="26"/>
        </w:rPr>
      </w:pPr>
      <w:hyperlink w:anchor="cycle2" w:history="1">
        <w:r w:rsidR="00B67DD7" w:rsidRPr="0014384D">
          <w:rPr>
            <w:rStyle w:val="Lienhypertexte"/>
            <w:b/>
            <w:sz w:val="26"/>
            <w:szCs w:val="26"/>
          </w:rPr>
          <w:t xml:space="preserve">Cycle </w:t>
        </w:r>
        <w:r w:rsidR="00847F10">
          <w:rPr>
            <w:rStyle w:val="Lienhypertexte"/>
            <w:b/>
            <w:sz w:val="26"/>
            <w:szCs w:val="26"/>
          </w:rPr>
          <w:t>1</w:t>
        </w:r>
      </w:hyperlink>
    </w:p>
    <w:p w:rsidR="00B67DD7" w:rsidRDefault="00B67DD7" w:rsidP="00B67DD7">
      <w:pPr>
        <w:pStyle w:val="Sansinterligne"/>
      </w:pPr>
    </w:p>
    <w:p w:rsidR="00D0051E" w:rsidRDefault="00D0051E" w:rsidP="00D0051E">
      <w:pPr>
        <w:pStyle w:val="Sansinterligne"/>
        <w:shd w:val="clear" w:color="auto" w:fill="8EAADB" w:themeFill="accent1" w:themeFillTint="99"/>
        <w:rPr>
          <w:b/>
        </w:rPr>
      </w:pPr>
      <w:bookmarkStart w:id="0" w:name="communiqueraveclesautres"/>
      <w:r w:rsidRPr="00A0714A">
        <w:rPr>
          <w:b/>
        </w:rPr>
        <w:t>Communiquer avec les autres au travers d'actions à visée expressive ou artistique</w:t>
      </w:r>
    </w:p>
    <w:p w:rsidR="0013550E" w:rsidRDefault="0013550E" w:rsidP="0013550E">
      <w:pPr>
        <w:pStyle w:val="Sansinterligne"/>
      </w:pPr>
      <w:bookmarkStart w:id="1" w:name="_GoBack"/>
      <w:bookmarkEnd w:id="0"/>
      <w:bookmarkEnd w:id="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051E" w:rsidTr="00D3227F">
        <w:trPr>
          <w:trHeight w:val="650"/>
        </w:trPr>
        <w:tc>
          <w:tcPr>
            <w:tcW w:w="4531" w:type="dxa"/>
            <w:vAlign w:val="center"/>
          </w:tcPr>
          <w:p w:rsidR="00D0051E" w:rsidRDefault="00D0051E" w:rsidP="00D0051E">
            <w:pPr>
              <w:pStyle w:val="Sansinterligne"/>
            </w:pPr>
            <w:r>
              <w:t>Improviser, inventer et créer en utilisant son corps</w:t>
            </w:r>
          </w:p>
        </w:tc>
        <w:tc>
          <w:tcPr>
            <w:tcW w:w="4531" w:type="dxa"/>
          </w:tcPr>
          <w:p w:rsidR="00D0051E" w:rsidRPr="004F4809" w:rsidRDefault="00D0051E" w:rsidP="00D0051E">
            <w:pPr>
              <w:pStyle w:val="Sansinterligne"/>
            </w:pPr>
            <w:r>
              <w:t xml:space="preserve">Fiche de préparation </w:t>
            </w:r>
            <w:hyperlink r:id="rId5" w:history="1">
              <w:r w:rsidRPr="00560307">
                <w:rPr>
                  <w:rStyle w:val="Lienhypertexte"/>
                </w:rPr>
                <w:t xml:space="preserve">Séance </w:t>
              </w:r>
              <w:proofErr w:type="spellStart"/>
              <w:r w:rsidRPr="00560307">
                <w:rPr>
                  <w:rStyle w:val="Lienhypertexte"/>
                </w:rPr>
                <w:t>Starting</w:t>
              </w:r>
              <w:proofErr w:type="spellEnd"/>
              <w:r w:rsidRPr="00560307">
                <w:rPr>
                  <w:rStyle w:val="Lienhypertexte"/>
                </w:rPr>
                <w:t xml:space="preserve"> and </w:t>
              </w:r>
              <w:proofErr w:type="spellStart"/>
              <w:r w:rsidRPr="00560307">
                <w:rPr>
                  <w:rStyle w:val="Lienhypertexte"/>
                </w:rPr>
                <w:t>Stopping</w:t>
              </w:r>
              <w:proofErr w:type="spellEnd"/>
            </w:hyperlink>
            <w:r>
              <w:t xml:space="preserve"> + </w:t>
            </w:r>
            <w:hyperlink r:id="rId6" w:history="1">
              <w:proofErr w:type="spellStart"/>
              <w:r w:rsidRPr="004F4809">
                <w:rPr>
                  <w:rStyle w:val="Lienhypertexte"/>
                </w:rPr>
                <w:t>Assessment</w:t>
              </w:r>
              <w:proofErr w:type="spellEnd"/>
            </w:hyperlink>
          </w:p>
        </w:tc>
      </w:tr>
    </w:tbl>
    <w:p w:rsidR="006406F2" w:rsidRDefault="006406F2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633086" w:rsidRDefault="00633086" w:rsidP="00683366">
      <w:pPr>
        <w:pStyle w:val="Sansinterligne"/>
        <w:rPr>
          <w:rStyle w:val="Accentuation"/>
          <w:color w:val="000000"/>
          <w:sz w:val="27"/>
          <w:szCs w:val="27"/>
        </w:rPr>
      </w:pPr>
    </w:p>
    <w:p w:rsidR="00D0051E" w:rsidRPr="00D0051E" w:rsidRDefault="00D0051E" w:rsidP="00D0051E">
      <w:pPr>
        <w:pStyle w:val="Sansinterligne"/>
        <w:rPr>
          <w:i/>
          <w:u w:val="single"/>
        </w:rPr>
      </w:pPr>
      <w:proofErr w:type="spellStart"/>
      <w:r w:rsidRPr="00D0051E">
        <w:rPr>
          <w:i/>
          <w:u w:val="single"/>
        </w:rPr>
        <w:t>Starting</w:t>
      </w:r>
      <w:proofErr w:type="spellEnd"/>
      <w:r w:rsidRPr="00D0051E">
        <w:rPr>
          <w:i/>
          <w:u w:val="single"/>
        </w:rPr>
        <w:t xml:space="preserve"> and </w:t>
      </w:r>
      <w:proofErr w:type="spellStart"/>
      <w:r w:rsidRPr="00D0051E">
        <w:rPr>
          <w:i/>
          <w:u w:val="single"/>
        </w:rPr>
        <w:t>Stopping</w:t>
      </w:r>
      <w:proofErr w:type="spellEnd"/>
      <w:r w:rsidRPr="00D0051E">
        <w:rPr>
          <w:i/>
          <w:u w:val="single"/>
        </w:rPr>
        <w:t xml:space="preserve"> on </w:t>
      </w:r>
      <w:proofErr w:type="spellStart"/>
      <w:r w:rsidRPr="00D0051E">
        <w:rPr>
          <w:i/>
          <w:u w:val="single"/>
        </w:rPr>
        <w:t>Cue</w:t>
      </w:r>
      <w:proofErr w:type="spellEnd"/>
    </w:p>
    <w:p w:rsidR="00D0051E" w:rsidRPr="00D0051E" w:rsidRDefault="00D0051E" w:rsidP="00D0051E">
      <w:pPr>
        <w:pStyle w:val="Sansinterligne"/>
        <w:rPr>
          <w:i/>
        </w:rPr>
      </w:pPr>
      <w:r w:rsidRPr="00D0051E">
        <w:rPr>
          <w:i/>
        </w:rPr>
        <w:t xml:space="preserve">• </w:t>
      </w:r>
      <w:proofErr w:type="spellStart"/>
      <w:r w:rsidRPr="00D0051E">
        <w:rPr>
          <w:i/>
        </w:rPr>
        <w:t>When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you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hear</w:t>
      </w:r>
      <w:proofErr w:type="spellEnd"/>
      <w:r w:rsidRPr="00D0051E">
        <w:rPr>
          <w:i/>
        </w:rPr>
        <w:t>, “Go!” (</w:t>
      </w:r>
      <w:proofErr w:type="gramStart"/>
      <w:r w:rsidRPr="00D0051E">
        <w:rPr>
          <w:i/>
        </w:rPr>
        <w:t>or</w:t>
      </w:r>
      <w:proofErr w:type="gramEnd"/>
      <w:r w:rsidRPr="00D0051E">
        <w:rPr>
          <w:i/>
        </w:rPr>
        <w:t xml:space="preserve"> music starts) </w:t>
      </w:r>
      <w:proofErr w:type="spellStart"/>
      <w:r w:rsidRPr="00D0051E">
        <w:rPr>
          <w:i/>
        </w:rPr>
        <w:t>walk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around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your</w:t>
      </w:r>
      <w:proofErr w:type="spellEnd"/>
      <w:r w:rsidRPr="00D0051E">
        <w:rPr>
          <w:i/>
        </w:rPr>
        <w:t xml:space="preserve"> spot.</w:t>
      </w:r>
    </w:p>
    <w:p w:rsidR="00D0051E" w:rsidRPr="00D0051E" w:rsidRDefault="00D0051E" w:rsidP="00D0051E">
      <w:pPr>
        <w:pStyle w:val="Sansinterligne"/>
        <w:rPr>
          <w:i/>
        </w:rPr>
      </w:pPr>
      <w:r w:rsidRPr="00D0051E">
        <w:rPr>
          <w:i/>
        </w:rPr>
        <w:t xml:space="preserve">• </w:t>
      </w:r>
      <w:proofErr w:type="spellStart"/>
      <w:r w:rsidRPr="00D0051E">
        <w:rPr>
          <w:i/>
        </w:rPr>
        <w:t>When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you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hear</w:t>
      </w:r>
      <w:proofErr w:type="spellEnd"/>
      <w:r w:rsidRPr="00D0051E">
        <w:rPr>
          <w:i/>
        </w:rPr>
        <w:t xml:space="preserve">, “Freeze,” (or music stops) show </w:t>
      </w:r>
      <w:proofErr w:type="spellStart"/>
      <w:r w:rsidRPr="00D0051E">
        <w:rPr>
          <w:i/>
        </w:rPr>
        <w:t>that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you</w:t>
      </w:r>
      <w:proofErr w:type="spellEnd"/>
      <w:r w:rsidRPr="00D0051E">
        <w:rPr>
          <w:i/>
        </w:rPr>
        <w:t xml:space="preserve"> can stop </w:t>
      </w:r>
      <w:proofErr w:type="spellStart"/>
      <w:r w:rsidRPr="00D0051E">
        <w:rPr>
          <w:i/>
        </w:rPr>
        <w:t>quickly</w:t>
      </w:r>
      <w:proofErr w:type="spellEnd"/>
      <w:r w:rsidRPr="00D0051E">
        <w:rPr>
          <w:i/>
        </w:rPr>
        <w:t xml:space="preserve"> and freeze</w:t>
      </w:r>
    </w:p>
    <w:p w:rsidR="00D0051E" w:rsidRPr="00D0051E" w:rsidRDefault="00D0051E" w:rsidP="00D0051E">
      <w:pPr>
        <w:pStyle w:val="Sansinterligne"/>
        <w:rPr>
          <w:i/>
        </w:rPr>
      </w:pPr>
      <w:proofErr w:type="gramStart"/>
      <w:r w:rsidRPr="00D0051E">
        <w:rPr>
          <w:i/>
        </w:rPr>
        <w:t>like</w:t>
      </w:r>
      <w:proofErr w:type="gramEnd"/>
      <w:r w:rsidRPr="00D0051E">
        <w:rPr>
          <w:i/>
        </w:rPr>
        <w:t xml:space="preserve"> a statue.</w:t>
      </w:r>
    </w:p>
    <w:p w:rsidR="00D0051E" w:rsidRPr="00D0051E" w:rsidRDefault="00D0051E" w:rsidP="00D0051E">
      <w:pPr>
        <w:pStyle w:val="Sansinterligne"/>
        <w:rPr>
          <w:i/>
          <w:u w:val="single"/>
        </w:rPr>
      </w:pPr>
      <w:proofErr w:type="spellStart"/>
      <w:r w:rsidRPr="00D0051E">
        <w:rPr>
          <w:i/>
          <w:u w:val="single"/>
        </w:rPr>
        <w:t>Travel</w:t>
      </w:r>
      <w:proofErr w:type="spellEnd"/>
      <w:r w:rsidRPr="00D0051E">
        <w:rPr>
          <w:i/>
          <w:u w:val="single"/>
        </w:rPr>
        <w:t>! Go Home!</w:t>
      </w:r>
    </w:p>
    <w:p w:rsidR="00D0051E" w:rsidRPr="00D0051E" w:rsidRDefault="00D0051E" w:rsidP="00D0051E">
      <w:pPr>
        <w:pStyle w:val="Sansinterligne"/>
        <w:rPr>
          <w:i/>
        </w:rPr>
      </w:pPr>
      <w:r w:rsidRPr="00D0051E">
        <w:rPr>
          <w:i/>
        </w:rPr>
        <w:t xml:space="preserve">• The spot </w:t>
      </w:r>
      <w:proofErr w:type="spellStart"/>
      <w:r w:rsidRPr="00D0051E">
        <w:rPr>
          <w:i/>
        </w:rPr>
        <w:t>you’re</w:t>
      </w:r>
      <w:proofErr w:type="spellEnd"/>
      <w:r w:rsidRPr="00D0051E">
        <w:rPr>
          <w:i/>
        </w:rPr>
        <w:t xml:space="preserve"> standing on </w:t>
      </w:r>
      <w:proofErr w:type="spellStart"/>
      <w:r w:rsidRPr="00D0051E">
        <w:rPr>
          <w:i/>
        </w:rPr>
        <w:t>is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called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your</w:t>
      </w:r>
      <w:proofErr w:type="spellEnd"/>
      <w:r w:rsidRPr="00D0051E">
        <w:rPr>
          <w:i/>
        </w:rPr>
        <w:t xml:space="preserve"> home. </w:t>
      </w:r>
      <w:proofErr w:type="spellStart"/>
      <w:r w:rsidRPr="00D0051E">
        <w:rPr>
          <w:i/>
        </w:rPr>
        <w:t>Your</w:t>
      </w:r>
      <w:proofErr w:type="spellEnd"/>
      <w:r w:rsidRPr="00D0051E">
        <w:rPr>
          <w:i/>
        </w:rPr>
        <w:t xml:space="preserve"> home </w:t>
      </w:r>
      <w:proofErr w:type="spellStart"/>
      <w:r w:rsidRPr="00D0051E">
        <w:rPr>
          <w:i/>
        </w:rPr>
        <w:t>is</w:t>
      </w:r>
      <w:proofErr w:type="spellEnd"/>
      <w:r w:rsidRPr="00D0051E">
        <w:rPr>
          <w:i/>
        </w:rPr>
        <w:t xml:space="preserve"> 1 of </w:t>
      </w:r>
      <w:proofErr w:type="spellStart"/>
      <w:r w:rsidRPr="00D0051E">
        <w:rPr>
          <w:i/>
        </w:rPr>
        <w:t>many</w:t>
      </w:r>
      <w:proofErr w:type="spellEnd"/>
      <w:r w:rsidRPr="00D0051E">
        <w:rPr>
          <w:i/>
        </w:rPr>
        <w:t xml:space="preserve"> in </w:t>
      </w:r>
      <w:proofErr w:type="spellStart"/>
      <w:r w:rsidRPr="00D0051E">
        <w:rPr>
          <w:i/>
        </w:rPr>
        <w:t>our</w:t>
      </w:r>
      <w:proofErr w:type="spellEnd"/>
    </w:p>
    <w:p w:rsidR="00D0051E" w:rsidRPr="00D0051E" w:rsidRDefault="00D0051E" w:rsidP="00D0051E">
      <w:pPr>
        <w:pStyle w:val="Sansinterligne"/>
        <w:rPr>
          <w:i/>
        </w:rPr>
      </w:pPr>
      <w:proofErr w:type="spellStart"/>
      <w:proofErr w:type="gramStart"/>
      <w:r w:rsidRPr="00D0051E">
        <w:rPr>
          <w:i/>
        </w:rPr>
        <w:t>neighborhood</w:t>
      </w:r>
      <w:proofErr w:type="spellEnd"/>
      <w:proofErr w:type="gramEnd"/>
      <w:r w:rsidRPr="00D0051E">
        <w:rPr>
          <w:i/>
        </w:rPr>
        <w:t xml:space="preserve">. On the count of 3, can </w:t>
      </w:r>
      <w:proofErr w:type="spellStart"/>
      <w:r w:rsidRPr="00D0051E">
        <w:rPr>
          <w:i/>
        </w:rPr>
        <w:t>you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shout</w:t>
      </w:r>
      <w:proofErr w:type="spellEnd"/>
      <w:r w:rsidRPr="00D0051E">
        <w:rPr>
          <w:i/>
        </w:rPr>
        <w:t xml:space="preserve"> the </w:t>
      </w:r>
      <w:proofErr w:type="spellStart"/>
      <w:r w:rsidRPr="00D0051E">
        <w:rPr>
          <w:i/>
        </w:rPr>
        <w:t>color</w:t>
      </w:r>
      <w:proofErr w:type="spellEnd"/>
      <w:r w:rsidRPr="00D0051E">
        <w:rPr>
          <w:i/>
        </w:rPr>
        <w:t xml:space="preserve"> of </w:t>
      </w:r>
      <w:proofErr w:type="spellStart"/>
      <w:r w:rsidRPr="00D0051E">
        <w:rPr>
          <w:i/>
        </w:rPr>
        <w:t>your</w:t>
      </w:r>
      <w:proofErr w:type="spellEnd"/>
      <w:r w:rsidRPr="00D0051E">
        <w:rPr>
          <w:i/>
        </w:rPr>
        <w:t xml:space="preserve"> home?</w:t>
      </w:r>
    </w:p>
    <w:p w:rsidR="00D0051E" w:rsidRPr="00D0051E" w:rsidRDefault="00D0051E" w:rsidP="00D0051E">
      <w:pPr>
        <w:pStyle w:val="Sansinterligne"/>
        <w:rPr>
          <w:i/>
        </w:rPr>
      </w:pPr>
      <w:r w:rsidRPr="00D0051E">
        <w:rPr>
          <w:i/>
        </w:rPr>
        <w:t xml:space="preserve">• The </w:t>
      </w:r>
      <w:proofErr w:type="spellStart"/>
      <w:r w:rsidRPr="00D0051E">
        <w:rPr>
          <w:i/>
        </w:rPr>
        <w:t>cones</w:t>
      </w:r>
      <w:proofErr w:type="spellEnd"/>
      <w:r w:rsidRPr="00D0051E">
        <w:rPr>
          <w:i/>
        </w:rPr>
        <w:t xml:space="preserve"> show the </w:t>
      </w:r>
      <w:proofErr w:type="spellStart"/>
      <w:r w:rsidRPr="00D0051E">
        <w:rPr>
          <w:i/>
        </w:rPr>
        <w:t>sides</w:t>
      </w:r>
      <w:proofErr w:type="spellEnd"/>
      <w:r w:rsidRPr="00D0051E">
        <w:rPr>
          <w:i/>
        </w:rPr>
        <w:t xml:space="preserve"> of </w:t>
      </w:r>
      <w:proofErr w:type="spellStart"/>
      <w:r w:rsidRPr="00D0051E">
        <w:rPr>
          <w:i/>
        </w:rPr>
        <w:t>our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neighborhood</w:t>
      </w:r>
      <w:proofErr w:type="spellEnd"/>
      <w:r w:rsidRPr="00D0051E">
        <w:rPr>
          <w:i/>
        </w:rPr>
        <w:t xml:space="preserve">. </w:t>
      </w:r>
      <w:proofErr w:type="spellStart"/>
      <w:r w:rsidRPr="00D0051E">
        <w:rPr>
          <w:i/>
        </w:rPr>
        <w:t>We</w:t>
      </w:r>
      <w:proofErr w:type="spellEnd"/>
      <w:r w:rsidRPr="00D0051E">
        <w:rPr>
          <w:i/>
        </w:rPr>
        <w:t xml:space="preserve"> are </w:t>
      </w:r>
      <w:proofErr w:type="spellStart"/>
      <w:r w:rsidRPr="00D0051E">
        <w:rPr>
          <w:i/>
        </w:rPr>
        <w:t>going</w:t>
      </w:r>
      <w:proofErr w:type="spellEnd"/>
      <w:r w:rsidRPr="00D0051E">
        <w:rPr>
          <w:i/>
        </w:rPr>
        <w:t xml:space="preserve"> to move </w:t>
      </w:r>
      <w:proofErr w:type="spellStart"/>
      <w:r w:rsidRPr="00D0051E">
        <w:rPr>
          <w:i/>
        </w:rPr>
        <w:t>within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our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neighborhood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without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popping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our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bubbles</w:t>
      </w:r>
      <w:proofErr w:type="spellEnd"/>
      <w:r w:rsidRPr="00D0051E">
        <w:rPr>
          <w:i/>
        </w:rPr>
        <w:t>.</w:t>
      </w:r>
    </w:p>
    <w:p w:rsidR="00D0051E" w:rsidRPr="00D0051E" w:rsidRDefault="00D0051E" w:rsidP="00D0051E">
      <w:pPr>
        <w:pStyle w:val="Sansinterligne"/>
        <w:rPr>
          <w:i/>
        </w:rPr>
      </w:pPr>
      <w:r w:rsidRPr="00D0051E">
        <w:rPr>
          <w:i/>
        </w:rPr>
        <w:t xml:space="preserve">• </w:t>
      </w:r>
      <w:proofErr w:type="spellStart"/>
      <w:r w:rsidRPr="00D0051E">
        <w:rPr>
          <w:i/>
        </w:rPr>
        <w:t>Turn</w:t>
      </w:r>
      <w:proofErr w:type="spellEnd"/>
      <w:r w:rsidRPr="00D0051E">
        <w:rPr>
          <w:i/>
        </w:rPr>
        <w:t xml:space="preserve"> and </w:t>
      </w:r>
      <w:proofErr w:type="spellStart"/>
      <w:r w:rsidRPr="00D0051E">
        <w:rPr>
          <w:i/>
        </w:rPr>
        <w:t>wave</w:t>
      </w:r>
      <w:proofErr w:type="spellEnd"/>
      <w:r w:rsidRPr="00D0051E">
        <w:rPr>
          <w:i/>
        </w:rPr>
        <w:t xml:space="preserve"> to a </w:t>
      </w:r>
      <w:proofErr w:type="spellStart"/>
      <w:r w:rsidRPr="00D0051E">
        <w:rPr>
          <w:i/>
        </w:rPr>
        <w:t>neighbor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near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you</w:t>
      </w:r>
      <w:proofErr w:type="spellEnd"/>
      <w:r w:rsidRPr="00D0051E">
        <w:rPr>
          <w:i/>
        </w:rPr>
        <w:t xml:space="preserve">. </w:t>
      </w:r>
      <w:proofErr w:type="spellStart"/>
      <w:r w:rsidRPr="00D0051E">
        <w:rPr>
          <w:i/>
        </w:rPr>
        <w:t>Turn</w:t>
      </w:r>
      <w:proofErr w:type="spellEnd"/>
      <w:r w:rsidRPr="00D0051E">
        <w:rPr>
          <w:i/>
        </w:rPr>
        <w:t xml:space="preserve"> the </w:t>
      </w:r>
      <w:proofErr w:type="spellStart"/>
      <w:r w:rsidRPr="00D0051E">
        <w:rPr>
          <w:i/>
        </w:rPr>
        <w:t>other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way</w:t>
      </w:r>
      <w:proofErr w:type="spellEnd"/>
      <w:r w:rsidRPr="00D0051E">
        <w:rPr>
          <w:i/>
        </w:rPr>
        <w:t xml:space="preserve"> and </w:t>
      </w:r>
      <w:proofErr w:type="spellStart"/>
      <w:r w:rsidRPr="00D0051E">
        <w:rPr>
          <w:i/>
        </w:rPr>
        <w:t>wave</w:t>
      </w:r>
      <w:proofErr w:type="spellEnd"/>
      <w:r w:rsidRPr="00D0051E">
        <w:rPr>
          <w:i/>
        </w:rPr>
        <w:t xml:space="preserve"> to a </w:t>
      </w:r>
      <w:proofErr w:type="spellStart"/>
      <w:r w:rsidRPr="00D0051E">
        <w:rPr>
          <w:i/>
        </w:rPr>
        <w:t>different</w:t>
      </w:r>
      <w:proofErr w:type="spellEnd"/>
    </w:p>
    <w:p w:rsidR="00D0051E" w:rsidRPr="00D0051E" w:rsidRDefault="00D0051E" w:rsidP="00D0051E">
      <w:pPr>
        <w:pStyle w:val="Sansinterligne"/>
        <w:rPr>
          <w:i/>
        </w:rPr>
      </w:pPr>
      <w:proofErr w:type="spellStart"/>
      <w:proofErr w:type="gramStart"/>
      <w:r w:rsidRPr="00D0051E">
        <w:rPr>
          <w:i/>
        </w:rPr>
        <w:t>neighbor</w:t>
      </w:r>
      <w:proofErr w:type="spellEnd"/>
      <w:proofErr w:type="gramEnd"/>
      <w:r w:rsidRPr="00D0051E">
        <w:rPr>
          <w:i/>
        </w:rPr>
        <w:t>.</w:t>
      </w:r>
    </w:p>
    <w:p w:rsidR="00D0051E" w:rsidRPr="00D0051E" w:rsidRDefault="00D0051E" w:rsidP="00D0051E">
      <w:pPr>
        <w:pStyle w:val="Sansinterligne"/>
        <w:rPr>
          <w:i/>
        </w:rPr>
      </w:pPr>
      <w:r w:rsidRPr="00D0051E">
        <w:rPr>
          <w:i/>
        </w:rPr>
        <w:t xml:space="preserve">• </w:t>
      </w:r>
      <w:proofErr w:type="spellStart"/>
      <w:r w:rsidRPr="00D0051E">
        <w:rPr>
          <w:i/>
        </w:rPr>
        <w:t>When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you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hear</w:t>
      </w:r>
      <w:proofErr w:type="spellEnd"/>
      <w:r w:rsidRPr="00D0051E">
        <w:rPr>
          <w:i/>
        </w:rPr>
        <w:t>, “</w:t>
      </w:r>
      <w:proofErr w:type="spellStart"/>
      <w:r w:rsidRPr="00D0051E">
        <w:rPr>
          <w:i/>
        </w:rPr>
        <w:t>Travel</w:t>
      </w:r>
      <w:proofErr w:type="spellEnd"/>
      <w:r w:rsidRPr="00D0051E">
        <w:rPr>
          <w:i/>
        </w:rPr>
        <w:t xml:space="preserve">!” </w:t>
      </w:r>
      <w:proofErr w:type="spellStart"/>
      <w:r w:rsidRPr="00D0051E">
        <w:rPr>
          <w:i/>
        </w:rPr>
        <w:t>take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your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bubble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with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you</w:t>
      </w:r>
      <w:proofErr w:type="spellEnd"/>
      <w:r w:rsidRPr="00D0051E">
        <w:rPr>
          <w:i/>
        </w:rPr>
        <w:t xml:space="preserve"> and </w:t>
      </w:r>
      <w:proofErr w:type="spellStart"/>
      <w:r w:rsidRPr="00D0051E">
        <w:rPr>
          <w:i/>
        </w:rPr>
        <w:t>safely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walk</w:t>
      </w:r>
      <w:proofErr w:type="spellEnd"/>
      <w:r w:rsidRPr="00D0051E">
        <w:rPr>
          <w:i/>
        </w:rPr>
        <w:t xml:space="preserve"> in </w:t>
      </w:r>
      <w:proofErr w:type="spellStart"/>
      <w:r w:rsidRPr="00D0051E">
        <w:rPr>
          <w:i/>
        </w:rPr>
        <w:t>our</w:t>
      </w:r>
      <w:proofErr w:type="spellEnd"/>
    </w:p>
    <w:p w:rsidR="00D0051E" w:rsidRPr="00D0051E" w:rsidRDefault="00D0051E" w:rsidP="00D0051E">
      <w:pPr>
        <w:pStyle w:val="Sansinterligne"/>
        <w:rPr>
          <w:i/>
        </w:rPr>
      </w:pPr>
      <w:proofErr w:type="spellStart"/>
      <w:proofErr w:type="gramStart"/>
      <w:r w:rsidRPr="00D0051E">
        <w:rPr>
          <w:i/>
        </w:rPr>
        <w:t>neighborhood</w:t>
      </w:r>
      <w:proofErr w:type="spellEnd"/>
      <w:proofErr w:type="gramEnd"/>
      <w:r w:rsidRPr="00D0051E">
        <w:rPr>
          <w:i/>
        </w:rPr>
        <w:t>.</w:t>
      </w:r>
    </w:p>
    <w:p w:rsidR="00D0051E" w:rsidRPr="00D0051E" w:rsidRDefault="00D0051E" w:rsidP="00D0051E">
      <w:pPr>
        <w:pStyle w:val="Sansinterligne"/>
        <w:rPr>
          <w:i/>
        </w:rPr>
      </w:pPr>
      <w:r w:rsidRPr="00D0051E">
        <w:rPr>
          <w:i/>
        </w:rPr>
        <w:t xml:space="preserve">• </w:t>
      </w:r>
      <w:proofErr w:type="spellStart"/>
      <w:r w:rsidRPr="00D0051E">
        <w:rPr>
          <w:i/>
        </w:rPr>
        <w:t>When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you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hear</w:t>
      </w:r>
      <w:proofErr w:type="spellEnd"/>
      <w:r w:rsidRPr="00D0051E">
        <w:rPr>
          <w:i/>
        </w:rPr>
        <w:t xml:space="preserve">, “Go Home!” </w:t>
      </w:r>
      <w:proofErr w:type="spellStart"/>
      <w:r w:rsidRPr="00D0051E">
        <w:rPr>
          <w:i/>
        </w:rPr>
        <w:t>walk</w:t>
      </w:r>
      <w:proofErr w:type="spellEnd"/>
      <w:r w:rsidRPr="00D0051E">
        <w:rPr>
          <w:i/>
        </w:rPr>
        <w:t xml:space="preserve"> back to </w:t>
      </w:r>
      <w:proofErr w:type="spellStart"/>
      <w:r w:rsidRPr="00D0051E">
        <w:rPr>
          <w:i/>
        </w:rPr>
        <w:t>your</w:t>
      </w:r>
      <w:proofErr w:type="spellEnd"/>
      <w:r w:rsidRPr="00D0051E">
        <w:rPr>
          <w:i/>
        </w:rPr>
        <w:t xml:space="preserve"> home.</w:t>
      </w:r>
    </w:p>
    <w:p w:rsidR="00D0051E" w:rsidRPr="00D0051E" w:rsidRDefault="00D0051E" w:rsidP="00D0051E">
      <w:pPr>
        <w:pStyle w:val="Sansinterligne"/>
        <w:rPr>
          <w:i/>
        </w:rPr>
      </w:pPr>
      <w:r w:rsidRPr="00D0051E">
        <w:rPr>
          <w:i/>
        </w:rPr>
        <w:t xml:space="preserve">• </w:t>
      </w:r>
      <w:proofErr w:type="spellStart"/>
      <w:r w:rsidRPr="00D0051E">
        <w:rPr>
          <w:i/>
        </w:rPr>
        <w:t>Travel</w:t>
      </w:r>
      <w:proofErr w:type="spellEnd"/>
      <w:r w:rsidRPr="00D0051E">
        <w:rPr>
          <w:i/>
        </w:rPr>
        <w:t>! Go Home!</w:t>
      </w:r>
    </w:p>
    <w:p w:rsidR="00D0051E" w:rsidRPr="00D0051E" w:rsidRDefault="00D0051E" w:rsidP="00D0051E">
      <w:pPr>
        <w:pStyle w:val="Sansinterligne"/>
        <w:rPr>
          <w:i/>
        </w:rPr>
      </w:pPr>
      <w:r w:rsidRPr="00D0051E">
        <w:rPr>
          <w:i/>
        </w:rPr>
        <w:t xml:space="preserve">• Can </w:t>
      </w:r>
      <w:proofErr w:type="spellStart"/>
      <w:r w:rsidRPr="00D0051E">
        <w:rPr>
          <w:i/>
        </w:rPr>
        <w:t>you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walk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with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your</w:t>
      </w:r>
      <w:proofErr w:type="spellEnd"/>
      <w:r w:rsidRPr="00D0051E">
        <w:rPr>
          <w:i/>
        </w:rPr>
        <w:t xml:space="preserve"> hands </w:t>
      </w:r>
      <w:proofErr w:type="spellStart"/>
      <w:r w:rsidRPr="00D0051E">
        <w:rPr>
          <w:i/>
        </w:rPr>
        <w:t>way</w:t>
      </w:r>
      <w:proofErr w:type="spellEnd"/>
      <w:r w:rsidRPr="00D0051E">
        <w:rPr>
          <w:i/>
        </w:rPr>
        <w:t xml:space="preserve"> up high </w:t>
      </w:r>
      <w:proofErr w:type="spellStart"/>
      <w:r w:rsidRPr="00D0051E">
        <w:rPr>
          <w:i/>
        </w:rPr>
        <w:t>stretched</w:t>
      </w:r>
      <w:proofErr w:type="spellEnd"/>
      <w:r w:rsidRPr="00D0051E">
        <w:rPr>
          <w:i/>
        </w:rPr>
        <w:t xml:space="preserve"> to the sky? </w:t>
      </w:r>
      <w:proofErr w:type="spellStart"/>
      <w:r w:rsidRPr="00D0051E">
        <w:rPr>
          <w:i/>
        </w:rPr>
        <w:t>Travel</w:t>
      </w:r>
      <w:proofErr w:type="spellEnd"/>
      <w:r w:rsidRPr="00D0051E">
        <w:rPr>
          <w:i/>
        </w:rPr>
        <w:t>! Go Home!</w:t>
      </w:r>
    </w:p>
    <w:p w:rsidR="00D0051E" w:rsidRPr="00D0051E" w:rsidRDefault="00D0051E" w:rsidP="00D0051E">
      <w:pPr>
        <w:pStyle w:val="Sansinterligne"/>
        <w:rPr>
          <w:i/>
        </w:rPr>
      </w:pPr>
      <w:r w:rsidRPr="00D0051E">
        <w:rPr>
          <w:i/>
        </w:rPr>
        <w:t xml:space="preserve">• Can </w:t>
      </w:r>
      <w:proofErr w:type="spellStart"/>
      <w:r w:rsidRPr="00D0051E">
        <w:rPr>
          <w:i/>
        </w:rPr>
        <w:t>you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walk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with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your</w:t>
      </w:r>
      <w:proofErr w:type="spellEnd"/>
      <w:r w:rsidRPr="00D0051E">
        <w:rPr>
          <w:i/>
        </w:rPr>
        <w:t xml:space="preserve"> hands on </w:t>
      </w:r>
      <w:proofErr w:type="spellStart"/>
      <w:r w:rsidRPr="00D0051E">
        <w:rPr>
          <w:i/>
        </w:rPr>
        <w:t>your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knees</w:t>
      </w:r>
      <w:proofErr w:type="spellEnd"/>
      <w:r w:rsidRPr="00D0051E">
        <w:rPr>
          <w:i/>
        </w:rPr>
        <w:t xml:space="preserve">? </w:t>
      </w:r>
      <w:proofErr w:type="spellStart"/>
      <w:r w:rsidRPr="00D0051E">
        <w:rPr>
          <w:i/>
        </w:rPr>
        <w:t>Travel</w:t>
      </w:r>
      <w:proofErr w:type="spellEnd"/>
      <w:r w:rsidRPr="00D0051E">
        <w:rPr>
          <w:i/>
        </w:rPr>
        <w:t>! Go Home!</w:t>
      </w:r>
    </w:p>
    <w:p w:rsidR="00DA1E72" w:rsidRPr="00D0051E" w:rsidRDefault="00D0051E" w:rsidP="00D0051E">
      <w:pPr>
        <w:pStyle w:val="Sansinterligne"/>
        <w:rPr>
          <w:i/>
          <w:u w:val="single"/>
        </w:rPr>
      </w:pPr>
      <w:r w:rsidRPr="00D0051E">
        <w:rPr>
          <w:i/>
          <w:u w:val="single"/>
        </w:rPr>
        <w:t xml:space="preserve">“Dance </w:t>
      </w:r>
      <w:proofErr w:type="spellStart"/>
      <w:r w:rsidRPr="00D0051E">
        <w:rPr>
          <w:i/>
          <w:u w:val="single"/>
        </w:rPr>
        <w:t>Freeze”</w:t>
      </w:r>
      <w:r w:rsidR="00DA1E72" w:rsidRPr="00D0051E">
        <w:rPr>
          <w:i/>
          <w:u w:val="single"/>
        </w:rPr>
        <w:t>Bounce</w:t>
      </w:r>
      <w:proofErr w:type="spellEnd"/>
      <w:r w:rsidR="00DA1E72" w:rsidRPr="00D0051E">
        <w:rPr>
          <w:i/>
          <w:u w:val="single"/>
        </w:rPr>
        <w:t xml:space="preserve"> and Catch </w:t>
      </w:r>
      <w:proofErr w:type="spellStart"/>
      <w:r w:rsidR="00DA1E72" w:rsidRPr="00D0051E">
        <w:rPr>
          <w:i/>
          <w:u w:val="single"/>
        </w:rPr>
        <w:t>with</w:t>
      </w:r>
      <w:proofErr w:type="spellEnd"/>
      <w:r w:rsidR="00DA1E72" w:rsidRPr="00D0051E">
        <w:rPr>
          <w:i/>
          <w:u w:val="single"/>
        </w:rPr>
        <w:t xml:space="preserve"> 2 Hands</w:t>
      </w:r>
    </w:p>
    <w:p w:rsidR="00DA1E72" w:rsidRPr="00D0051E" w:rsidRDefault="00DA1E72" w:rsidP="00DA1E72">
      <w:pPr>
        <w:pStyle w:val="Sansinterligne"/>
        <w:rPr>
          <w:i/>
        </w:rPr>
      </w:pPr>
      <w:r w:rsidRPr="00D0051E">
        <w:rPr>
          <w:i/>
        </w:rPr>
        <w:t xml:space="preserve">• </w:t>
      </w:r>
      <w:proofErr w:type="spellStart"/>
      <w:r w:rsidRPr="00D0051E">
        <w:rPr>
          <w:i/>
        </w:rPr>
        <w:t>Let’s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bounce</w:t>
      </w:r>
      <w:proofErr w:type="spellEnd"/>
      <w:r w:rsidRPr="00D0051E">
        <w:rPr>
          <w:i/>
        </w:rPr>
        <w:t xml:space="preserve"> and catch the </w:t>
      </w:r>
      <w:proofErr w:type="spellStart"/>
      <w:r w:rsidRPr="00D0051E">
        <w:rPr>
          <w:i/>
        </w:rPr>
        <w:t>ball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with</w:t>
      </w:r>
      <w:proofErr w:type="spellEnd"/>
      <w:r w:rsidRPr="00D0051E">
        <w:rPr>
          <w:i/>
        </w:rPr>
        <w:t xml:space="preserve"> 2 hands.</w:t>
      </w:r>
    </w:p>
    <w:p w:rsidR="00DA1E72" w:rsidRPr="00D0051E" w:rsidRDefault="00DA1E72" w:rsidP="00DA1E72">
      <w:pPr>
        <w:pStyle w:val="Sansinterligne"/>
        <w:rPr>
          <w:i/>
        </w:rPr>
      </w:pPr>
      <w:r w:rsidRPr="00D0051E">
        <w:rPr>
          <w:i/>
        </w:rPr>
        <w:t xml:space="preserve">• Follow me! Push the </w:t>
      </w:r>
      <w:proofErr w:type="spellStart"/>
      <w:r w:rsidRPr="00D0051E">
        <w:rPr>
          <w:i/>
        </w:rPr>
        <w:t>ball</w:t>
      </w:r>
      <w:proofErr w:type="spellEnd"/>
      <w:r w:rsidRPr="00D0051E">
        <w:rPr>
          <w:i/>
        </w:rPr>
        <w:t xml:space="preserve"> down in front of </w:t>
      </w:r>
      <w:proofErr w:type="spellStart"/>
      <w:r w:rsidRPr="00D0051E">
        <w:rPr>
          <w:i/>
        </w:rPr>
        <w:t>you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with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both</w:t>
      </w:r>
      <w:proofErr w:type="spellEnd"/>
      <w:r w:rsidRPr="00D0051E">
        <w:rPr>
          <w:i/>
        </w:rPr>
        <w:t xml:space="preserve"> hands. Let </w:t>
      </w:r>
      <w:proofErr w:type="spellStart"/>
      <w:r w:rsidRPr="00D0051E">
        <w:rPr>
          <w:i/>
        </w:rPr>
        <w:t>it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bounce</w:t>
      </w:r>
      <w:proofErr w:type="spellEnd"/>
      <w:r w:rsidRPr="00D0051E">
        <w:rPr>
          <w:i/>
        </w:rPr>
        <w:t xml:space="preserve"> 1X </w:t>
      </w:r>
      <w:proofErr w:type="spellStart"/>
      <w:r w:rsidRPr="00D0051E">
        <w:rPr>
          <w:i/>
        </w:rPr>
        <w:t>before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you</w:t>
      </w:r>
      <w:proofErr w:type="spellEnd"/>
      <w:r w:rsidRPr="00D0051E">
        <w:rPr>
          <w:i/>
        </w:rPr>
        <w:t xml:space="preserve"> catch </w:t>
      </w:r>
      <w:proofErr w:type="spellStart"/>
      <w:r w:rsidRPr="00D0051E">
        <w:rPr>
          <w:i/>
        </w:rPr>
        <w:t>it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with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both</w:t>
      </w:r>
      <w:proofErr w:type="spellEnd"/>
      <w:r w:rsidRPr="00D0051E">
        <w:rPr>
          <w:i/>
        </w:rPr>
        <w:t xml:space="preserve"> hands. Pull the </w:t>
      </w:r>
      <w:proofErr w:type="spellStart"/>
      <w:r w:rsidRPr="00D0051E">
        <w:rPr>
          <w:i/>
        </w:rPr>
        <w:t>ball</w:t>
      </w:r>
      <w:proofErr w:type="spellEnd"/>
      <w:r w:rsidRPr="00D0051E">
        <w:rPr>
          <w:i/>
        </w:rPr>
        <w:t xml:space="preserve"> close to </w:t>
      </w:r>
      <w:proofErr w:type="spellStart"/>
      <w:r w:rsidRPr="00D0051E">
        <w:rPr>
          <w:i/>
        </w:rPr>
        <w:t>your</w:t>
      </w:r>
      <w:proofErr w:type="spellEnd"/>
      <w:r w:rsidRPr="00D0051E">
        <w:rPr>
          <w:i/>
        </w:rPr>
        <w:t xml:space="preserve"> body </w:t>
      </w:r>
      <w:proofErr w:type="spellStart"/>
      <w:r w:rsidRPr="00D0051E">
        <w:rPr>
          <w:i/>
        </w:rPr>
        <w:t>after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you</w:t>
      </w:r>
      <w:proofErr w:type="spellEnd"/>
      <w:r w:rsidRPr="00D0051E">
        <w:rPr>
          <w:i/>
        </w:rPr>
        <w:t xml:space="preserve"> catch </w:t>
      </w:r>
      <w:proofErr w:type="spellStart"/>
      <w:r w:rsidRPr="00D0051E">
        <w:rPr>
          <w:i/>
        </w:rPr>
        <w:t>it</w:t>
      </w:r>
      <w:proofErr w:type="spellEnd"/>
      <w:r w:rsidRPr="00D0051E">
        <w:rPr>
          <w:i/>
        </w:rPr>
        <w:t>.</w:t>
      </w:r>
    </w:p>
    <w:p w:rsidR="00DA1E72" w:rsidRPr="00D0051E" w:rsidRDefault="00DA1E72" w:rsidP="00DA1E72">
      <w:pPr>
        <w:pStyle w:val="Sansinterligne"/>
        <w:rPr>
          <w:i/>
          <w:u w:val="single"/>
        </w:rPr>
      </w:pPr>
      <w:proofErr w:type="spellStart"/>
      <w:r w:rsidRPr="00D0051E">
        <w:rPr>
          <w:i/>
          <w:u w:val="single"/>
        </w:rPr>
        <w:t>Catching</w:t>
      </w:r>
      <w:proofErr w:type="spellEnd"/>
      <w:r w:rsidRPr="00D0051E">
        <w:rPr>
          <w:i/>
          <w:u w:val="single"/>
        </w:rPr>
        <w:t xml:space="preserve"> Challenge – Can </w:t>
      </w:r>
      <w:proofErr w:type="spellStart"/>
      <w:r w:rsidRPr="00D0051E">
        <w:rPr>
          <w:i/>
          <w:u w:val="single"/>
        </w:rPr>
        <w:t>you</w:t>
      </w:r>
      <w:proofErr w:type="spellEnd"/>
      <w:r w:rsidRPr="00D0051E">
        <w:rPr>
          <w:i/>
          <w:u w:val="single"/>
        </w:rPr>
        <w:t>…</w:t>
      </w:r>
    </w:p>
    <w:p w:rsidR="00DA1E72" w:rsidRPr="00D0051E" w:rsidRDefault="00DA1E72" w:rsidP="00DA1E72">
      <w:pPr>
        <w:pStyle w:val="Sansinterligne"/>
        <w:rPr>
          <w:i/>
        </w:rPr>
      </w:pPr>
      <w:r w:rsidRPr="00D0051E">
        <w:rPr>
          <w:i/>
        </w:rPr>
        <w:t xml:space="preserve">• </w:t>
      </w:r>
      <w:proofErr w:type="spellStart"/>
      <w:r w:rsidRPr="00D0051E">
        <w:rPr>
          <w:i/>
        </w:rPr>
        <w:t>Toss</w:t>
      </w:r>
      <w:proofErr w:type="spellEnd"/>
      <w:r w:rsidRPr="00D0051E">
        <w:rPr>
          <w:i/>
        </w:rPr>
        <w:t xml:space="preserve"> and catch the </w:t>
      </w:r>
      <w:proofErr w:type="spellStart"/>
      <w:r w:rsidRPr="00D0051E">
        <w:rPr>
          <w:i/>
        </w:rPr>
        <w:t>ball</w:t>
      </w:r>
      <w:proofErr w:type="spellEnd"/>
      <w:r w:rsidRPr="00D0051E">
        <w:rPr>
          <w:i/>
        </w:rPr>
        <w:t xml:space="preserve">? </w:t>
      </w:r>
      <w:proofErr w:type="spellStart"/>
      <w:r w:rsidRPr="00D0051E">
        <w:rPr>
          <w:i/>
        </w:rPr>
        <w:t>Bounce</w:t>
      </w:r>
      <w:proofErr w:type="spellEnd"/>
      <w:r w:rsidRPr="00D0051E">
        <w:rPr>
          <w:i/>
        </w:rPr>
        <w:t xml:space="preserve"> and catch the </w:t>
      </w:r>
      <w:proofErr w:type="spellStart"/>
      <w:r w:rsidRPr="00D0051E">
        <w:rPr>
          <w:i/>
        </w:rPr>
        <w:t>ball</w:t>
      </w:r>
      <w:proofErr w:type="spellEnd"/>
      <w:r w:rsidRPr="00D0051E">
        <w:rPr>
          <w:i/>
        </w:rPr>
        <w:t>?</w:t>
      </w:r>
    </w:p>
    <w:p w:rsidR="00C356EB" w:rsidRPr="00D0051E" w:rsidRDefault="00DA1E72" w:rsidP="00DA1E72">
      <w:pPr>
        <w:pStyle w:val="Sansinterligne"/>
        <w:rPr>
          <w:i/>
        </w:rPr>
      </w:pPr>
      <w:r w:rsidRPr="00D0051E">
        <w:rPr>
          <w:i/>
        </w:rPr>
        <w:t xml:space="preserve">• First </w:t>
      </w:r>
      <w:proofErr w:type="spellStart"/>
      <w:r w:rsidRPr="00D0051E">
        <w:rPr>
          <w:i/>
        </w:rPr>
        <w:t>toss</w:t>
      </w:r>
      <w:proofErr w:type="spellEnd"/>
      <w:r w:rsidRPr="00D0051E">
        <w:rPr>
          <w:i/>
        </w:rPr>
        <w:t xml:space="preserve"> and catch, </w:t>
      </w:r>
      <w:proofErr w:type="spellStart"/>
      <w:r w:rsidRPr="00D0051E">
        <w:rPr>
          <w:i/>
        </w:rPr>
        <w:t>then</w:t>
      </w:r>
      <w:proofErr w:type="spellEnd"/>
      <w:r w:rsidRPr="00D0051E">
        <w:rPr>
          <w:i/>
        </w:rPr>
        <w:t xml:space="preserve"> </w:t>
      </w:r>
      <w:proofErr w:type="spellStart"/>
      <w:r w:rsidRPr="00D0051E">
        <w:rPr>
          <w:i/>
        </w:rPr>
        <w:t>bounce</w:t>
      </w:r>
      <w:proofErr w:type="spellEnd"/>
      <w:r w:rsidRPr="00D0051E">
        <w:rPr>
          <w:i/>
        </w:rPr>
        <w:t xml:space="preserve"> and catch?</w:t>
      </w:r>
    </w:p>
    <w:sectPr w:rsidR="00C356EB" w:rsidRPr="00D0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1C17"/>
    <w:rsid w:val="0013550E"/>
    <w:rsid w:val="001D16AC"/>
    <w:rsid w:val="003211AA"/>
    <w:rsid w:val="003C1141"/>
    <w:rsid w:val="004907F6"/>
    <w:rsid w:val="004A36B7"/>
    <w:rsid w:val="004C0531"/>
    <w:rsid w:val="0059648F"/>
    <w:rsid w:val="00633086"/>
    <w:rsid w:val="006406F2"/>
    <w:rsid w:val="00683366"/>
    <w:rsid w:val="00683D7D"/>
    <w:rsid w:val="00693120"/>
    <w:rsid w:val="006B4D10"/>
    <w:rsid w:val="00746132"/>
    <w:rsid w:val="008100E7"/>
    <w:rsid w:val="00847F10"/>
    <w:rsid w:val="008854F8"/>
    <w:rsid w:val="00997F2D"/>
    <w:rsid w:val="009B62B6"/>
    <w:rsid w:val="009C298E"/>
    <w:rsid w:val="009C431A"/>
    <w:rsid w:val="009C558A"/>
    <w:rsid w:val="009E6701"/>
    <w:rsid w:val="00A33C53"/>
    <w:rsid w:val="00A43249"/>
    <w:rsid w:val="00A47958"/>
    <w:rsid w:val="00B571F3"/>
    <w:rsid w:val="00B63E30"/>
    <w:rsid w:val="00B67DD7"/>
    <w:rsid w:val="00BB000D"/>
    <w:rsid w:val="00C356EB"/>
    <w:rsid w:val="00D0051E"/>
    <w:rsid w:val="00D757CF"/>
    <w:rsid w:val="00DA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CBB8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6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cad.ac-nantes.fr/index.php/s/jFbd4JZS64g2NKr" TargetMode="External"/><Relationship Id="rId5" Type="http://schemas.openxmlformats.org/officeDocument/2006/relationships/hyperlink" Target="https://stocad.ac-nantes.fr/index.php/s/2bqFoRcaYwwnQB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2024-06-04T13:57:00Z</dcterms:created>
  <dcterms:modified xsi:type="dcterms:W3CDTF">2024-06-04T13:57:00Z</dcterms:modified>
</cp:coreProperties>
</file>