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8100E7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633086" w:rsidRDefault="00633086" w:rsidP="00633086">
      <w:pPr>
        <w:pStyle w:val="Sansinterligne"/>
        <w:shd w:val="clear" w:color="auto" w:fill="8EAADB" w:themeFill="accent1" w:themeFillTint="99"/>
        <w:rPr>
          <w:b/>
        </w:rPr>
      </w:pPr>
      <w:bookmarkStart w:id="0" w:name="sexprimerdevantlesautresc2"/>
      <w:r w:rsidRPr="00AC06F2">
        <w:rPr>
          <w:b/>
        </w:rPr>
        <w:t>S’exprimer devant les autres par une prestation artistique et/ou acrobatique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00E7" w:rsidTr="00D3227F">
        <w:trPr>
          <w:trHeight w:val="650"/>
        </w:trPr>
        <w:tc>
          <w:tcPr>
            <w:tcW w:w="4531" w:type="dxa"/>
            <w:vAlign w:val="center"/>
          </w:tcPr>
          <w:p w:rsidR="008100E7" w:rsidRDefault="008100E7" w:rsidP="008100E7">
            <w:pPr>
              <w:pStyle w:val="Sansinterligne"/>
            </w:pPr>
            <w:r>
              <w:t>Danse de création</w:t>
            </w:r>
          </w:p>
        </w:tc>
        <w:tc>
          <w:tcPr>
            <w:tcW w:w="4531" w:type="dxa"/>
          </w:tcPr>
          <w:p w:rsidR="008100E7" w:rsidRPr="004F4809" w:rsidRDefault="008100E7" w:rsidP="008100E7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6B3BC1">
                <w:rPr>
                  <w:rStyle w:val="Lienhypertexte"/>
                </w:rPr>
                <w:t>« </w:t>
              </w:r>
              <w:proofErr w:type="spellStart"/>
              <w:r w:rsidRPr="006B3BC1">
                <w:rPr>
                  <w:rStyle w:val="Lienhypertexte"/>
                </w:rPr>
                <w:t>Starting</w:t>
              </w:r>
              <w:proofErr w:type="spellEnd"/>
              <w:r w:rsidRPr="006B3BC1">
                <w:rPr>
                  <w:rStyle w:val="Lienhypertexte"/>
                </w:rPr>
                <w:t xml:space="preserve"> and </w:t>
              </w:r>
              <w:proofErr w:type="spellStart"/>
              <w:r w:rsidRPr="006B3BC1">
                <w:rPr>
                  <w:rStyle w:val="Lienhypertexte"/>
                </w:rPr>
                <w:t>Stopping</w:t>
              </w:r>
              <w:proofErr w:type="spellEnd"/>
              <w:r w:rsidRPr="006B3BC1">
                <w:rPr>
                  <w:rStyle w:val="Lienhypertexte"/>
                </w:rPr>
                <w:t> »</w:t>
              </w:r>
            </w:hyperlink>
            <w:r>
              <w:t xml:space="preserve"> + </w:t>
            </w:r>
            <w:hyperlink r:id="rId6" w:history="1">
              <w:proofErr w:type="spellStart"/>
              <w:r w:rsidRPr="004F4809">
                <w:rPr>
                  <w:rStyle w:val="Lienhypertexte"/>
                </w:rPr>
                <w:t>Assessment</w:t>
              </w:r>
              <w:proofErr w:type="spellEnd"/>
            </w:hyperlink>
          </w:p>
        </w:tc>
      </w:tr>
    </w:tbl>
    <w:p w:rsidR="0013550E" w:rsidRDefault="0013550E" w:rsidP="0013550E">
      <w:pPr>
        <w:pStyle w:val="Sansinterligne"/>
      </w:pPr>
    </w:p>
    <w:p w:rsidR="009B62B6" w:rsidRDefault="009B62B6" w:rsidP="0013550E">
      <w:pPr>
        <w:pStyle w:val="Sansinterligne"/>
      </w:pPr>
    </w:p>
    <w:p w:rsidR="0013550E" w:rsidRDefault="0013550E" w:rsidP="0013550E">
      <w:pPr>
        <w:pStyle w:val="Sansinterligne"/>
      </w:pPr>
      <w:r>
        <w:t xml:space="preserve">Eléments </w:t>
      </w:r>
      <w:r w:rsidR="00633086">
        <w:t>linguistiques</w:t>
      </w:r>
      <w:r>
        <w:t xml:space="preserve"> : </w:t>
      </w:r>
    </w:p>
    <w:p w:rsidR="008F1916" w:rsidRDefault="008100E7" w:rsidP="00633086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  <w:u w:val="single"/>
        </w:rPr>
      </w:pPr>
      <w:proofErr w:type="spellStart"/>
      <w:r w:rsidRPr="008100E7">
        <w:rPr>
          <w:i/>
          <w:u w:val="single"/>
        </w:rPr>
        <w:t>Starting</w:t>
      </w:r>
      <w:proofErr w:type="spellEnd"/>
      <w:r w:rsidRPr="008100E7">
        <w:rPr>
          <w:i/>
          <w:u w:val="single"/>
        </w:rPr>
        <w:t xml:space="preserve"> and </w:t>
      </w:r>
      <w:proofErr w:type="spellStart"/>
      <w:r w:rsidRPr="008100E7">
        <w:rPr>
          <w:i/>
          <w:u w:val="single"/>
        </w:rPr>
        <w:t>Stopping</w:t>
      </w:r>
      <w:proofErr w:type="spellEnd"/>
      <w:r w:rsidRPr="008100E7">
        <w:rPr>
          <w:i/>
          <w:u w:val="single"/>
        </w:rPr>
        <w:t xml:space="preserve"> on </w:t>
      </w:r>
      <w:proofErr w:type="spellStart"/>
      <w:r w:rsidRPr="008100E7">
        <w:rPr>
          <w:i/>
          <w:u w:val="single"/>
        </w:rPr>
        <w:t>Cue</w:t>
      </w:r>
      <w:proofErr w:type="spellEnd"/>
    </w:p>
    <w:p w:rsidR="008100E7" w:rsidRPr="008100E7" w:rsidRDefault="008100E7" w:rsidP="008100E7">
      <w:pPr>
        <w:pStyle w:val="Sansinterligne"/>
        <w:rPr>
          <w:i/>
          <w:u w:val="single"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When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hear</w:t>
      </w:r>
      <w:proofErr w:type="spellEnd"/>
      <w:r w:rsidRPr="008100E7">
        <w:rPr>
          <w:i/>
        </w:rPr>
        <w:t>, “Go!” (</w:t>
      </w:r>
      <w:proofErr w:type="gramStart"/>
      <w:r w:rsidRPr="008100E7">
        <w:rPr>
          <w:i/>
        </w:rPr>
        <w:t>or</w:t>
      </w:r>
      <w:proofErr w:type="gramEnd"/>
      <w:r w:rsidRPr="008100E7">
        <w:rPr>
          <w:i/>
        </w:rPr>
        <w:t xml:space="preserve"> music starts) </w:t>
      </w:r>
      <w:proofErr w:type="spellStart"/>
      <w:r w:rsidRPr="008100E7">
        <w:rPr>
          <w:i/>
        </w:rPr>
        <w:t>walk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around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spot.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P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When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hear</w:t>
      </w:r>
      <w:proofErr w:type="spellEnd"/>
      <w:r w:rsidRPr="008100E7">
        <w:rPr>
          <w:i/>
        </w:rPr>
        <w:t xml:space="preserve">, “Freeze,” (or music stops) show </w:t>
      </w:r>
      <w:proofErr w:type="spellStart"/>
      <w:r w:rsidRPr="008100E7">
        <w:rPr>
          <w:i/>
        </w:rPr>
        <w:t>that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can stop </w:t>
      </w:r>
      <w:proofErr w:type="spellStart"/>
      <w:r w:rsidRPr="008100E7">
        <w:rPr>
          <w:i/>
        </w:rPr>
        <w:t>quickly</w:t>
      </w:r>
      <w:proofErr w:type="spellEnd"/>
      <w:r w:rsidRPr="008100E7">
        <w:rPr>
          <w:i/>
        </w:rPr>
        <w:t xml:space="preserve"> and freeze</w:t>
      </w:r>
    </w:p>
    <w:p w:rsidR="008100E7" w:rsidRDefault="008100E7" w:rsidP="008100E7">
      <w:pPr>
        <w:pStyle w:val="Sansinterligne"/>
        <w:rPr>
          <w:i/>
        </w:rPr>
      </w:pPr>
      <w:proofErr w:type="gramStart"/>
      <w:r w:rsidRPr="008100E7">
        <w:rPr>
          <w:i/>
        </w:rPr>
        <w:t>like</w:t>
      </w:r>
      <w:proofErr w:type="gramEnd"/>
      <w:r w:rsidRPr="008100E7">
        <w:rPr>
          <w:i/>
        </w:rPr>
        <w:t xml:space="preserve"> a statue.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Pr="008100E7" w:rsidRDefault="008100E7" w:rsidP="008100E7">
      <w:pPr>
        <w:pStyle w:val="Sansinterligne"/>
        <w:rPr>
          <w:i/>
          <w:u w:val="single"/>
        </w:rPr>
      </w:pPr>
      <w:proofErr w:type="spellStart"/>
      <w:r w:rsidRPr="008100E7">
        <w:rPr>
          <w:i/>
          <w:u w:val="single"/>
        </w:rPr>
        <w:t>Travel</w:t>
      </w:r>
      <w:proofErr w:type="spellEnd"/>
      <w:r w:rsidRPr="008100E7">
        <w:rPr>
          <w:i/>
          <w:u w:val="single"/>
        </w:rPr>
        <w:t>! Go Home!</w:t>
      </w:r>
    </w:p>
    <w:p w:rsidR="008100E7" w:rsidRP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The spot </w:t>
      </w:r>
      <w:proofErr w:type="spellStart"/>
      <w:r w:rsidRPr="008100E7">
        <w:rPr>
          <w:i/>
        </w:rPr>
        <w:t>you’re</w:t>
      </w:r>
      <w:proofErr w:type="spellEnd"/>
      <w:r w:rsidRPr="008100E7">
        <w:rPr>
          <w:i/>
        </w:rPr>
        <w:t xml:space="preserve"> standing on </w:t>
      </w:r>
      <w:proofErr w:type="spellStart"/>
      <w:r w:rsidRPr="008100E7">
        <w:rPr>
          <w:i/>
        </w:rPr>
        <w:t>is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called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home.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home </w:t>
      </w:r>
      <w:proofErr w:type="spellStart"/>
      <w:r w:rsidRPr="008100E7">
        <w:rPr>
          <w:i/>
        </w:rPr>
        <w:t>is</w:t>
      </w:r>
      <w:proofErr w:type="spellEnd"/>
      <w:r w:rsidRPr="008100E7">
        <w:rPr>
          <w:i/>
        </w:rPr>
        <w:t xml:space="preserve"> 1 of </w:t>
      </w:r>
      <w:proofErr w:type="spellStart"/>
      <w:r w:rsidRPr="008100E7">
        <w:rPr>
          <w:i/>
        </w:rPr>
        <w:t>many</w:t>
      </w:r>
      <w:proofErr w:type="spellEnd"/>
      <w:r w:rsidRPr="008100E7">
        <w:rPr>
          <w:i/>
        </w:rPr>
        <w:t xml:space="preserve"> in </w:t>
      </w:r>
      <w:proofErr w:type="spellStart"/>
      <w:r w:rsidRPr="008100E7">
        <w:rPr>
          <w:i/>
        </w:rPr>
        <w:t>our</w:t>
      </w:r>
      <w:proofErr w:type="spellEnd"/>
    </w:p>
    <w:p w:rsidR="008100E7" w:rsidRDefault="008100E7" w:rsidP="008100E7">
      <w:pPr>
        <w:pStyle w:val="Sansinterligne"/>
        <w:rPr>
          <w:i/>
        </w:rPr>
      </w:pPr>
      <w:proofErr w:type="spellStart"/>
      <w:proofErr w:type="gramStart"/>
      <w:r w:rsidRPr="008100E7">
        <w:rPr>
          <w:i/>
        </w:rPr>
        <w:t>neighborhood</w:t>
      </w:r>
      <w:proofErr w:type="spellEnd"/>
      <w:proofErr w:type="gramEnd"/>
      <w:r w:rsidRPr="008100E7">
        <w:rPr>
          <w:i/>
        </w:rPr>
        <w:t xml:space="preserve">. On the count of 3, can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shout</w:t>
      </w:r>
      <w:proofErr w:type="spellEnd"/>
      <w:r w:rsidRPr="008100E7">
        <w:rPr>
          <w:i/>
        </w:rPr>
        <w:t xml:space="preserve"> the </w:t>
      </w:r>
      <w:proofErr w:type="spellStart"/>
      <w:r w:rsidRPr="008100E7">
        <w:rPr>
          <w:i/>
        </w:rPr>
        <w:t>color</w:t>
      </w:r>
      <w:proofErr w:type="spellEnd"/>
      <w:r w:rsidRPr="008100E7">
        <w:rPr>
          <w:i/>
        </w:rPr>
        <w:t xml:space="preserve"> of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home?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The </w:t>
      </w:r>
      <w:proofErr w:type="spellStart"/>
      <w:r w:rsidRPr="008100E7">
        <w:rPr>
          <w:i/>
        </w:rPr>
        <w:t>cones</w:t>
      </w:r>
      <w:proofErr w:type="spellEnd"/>
      <w:r w:rsidRPr="008100E7">
        <w:rPr>
          <w:i/>
        </w:rPr>
        <w:t xml:space="preserve"> show the </w:t>
      </w:r>
      <w:proofErr w:type="spellStart"/>
      <w:r w:rsidRPr="008100E7">
        <w:rPr>
          <w:i/>
        </w:rPr>
        <w:t>sides</w:t>
      </w:r>
      <w:proofErr w:type="spellEnd"/>
      <w:r w:rsidRPr="008100E7">
        <w:rPr>
          <w:i/>
        </w:rPr>
        <w:t xml:space="preserve"> of </w:t>
      </w:r>
      <w:proofErr w:type="spellStart"/>
      <w:r w:rsidRPr="008100E7">
        <w:rPr>
          <w:i/>
        </w:rPr>
        <w:t>our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neighborhood</w:t>
      </w:r>
      <w:proofErr w:type="spellEnd"/>
      <w:r w:rsidRPr="008100E7">
        <w:rPr>
          <w:i/>
        </w:rPr>
        <w:t xml:space="preserve">. </w:t>
      </w:r>
      <w:proofErr w:type="spellStart"/>
      <w:r w:rsidRPr="008100E7">
        <w:rPr>
          <w:i/>
        </w:rPr>
        <w:t>We</w:t>
      </w:r>
      <w:proofErr w:type="spellEnd"/>
      <w:r w:rsidRPr="008100E7">
        <w:rPr>
          <w:i/>
        </w:rPr>
        <w:t xml:space="preserve"> are </w:t>
      </w:r>
      <w:proofErr w:type="spellStart"/>
      <w:r w:rsidRPr="008100E7">
        <w:rPr>
          <w:i/>
        </w:rPr>
        <w:t>going</w:t>
      </w:r>
      <w:proofErr w:type="spellEnd"/>
      <w:r w:rsidRPr="008100E7">
        <w:rPr>
          <w:i/>
        </w:rPr>
        <w:t xml:space="preserve"> to move </w:t>
      </w:r>
      <w:proofErr w:type="spellStart"/>
      <w:r w:rsidRPr="008100E7">
        <w:rPr>
          <w:i/>
        </w:rPr>
        <w:t>within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our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neighborhood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without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popping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our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bubbles</w:t>
      </w:r>
      <w:proofErr w:type="spellEnd"/>
      <w:r w:rsidRPr="008100E7">
        <w:rPr>
          <w:i/>
        </w:rPr>
        <w:t>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P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Turn</w:t>
      </w:r>
      <w:proofErr w:type="spellEnd"/>
      <w:r w:rsidRPr="008100E7">
        <w:rPr>
          <w:i/>
        </w:rPr>
        <w:t xml:space="preserve"> and </w:t>
      </w:r>
      <w:proofErr w:type="spellStart"/>
      <w:r w:rsidRPr="008100E7">
        <w:rPr>
          <w:i/>
        </w:rPr>
        <w:t>wave</w:t>
      </w:r>
      <w:proofErr w:type="spellEnd"/>
      <w:r w:rsidRPr="008100E7">
        <w:rPr>
          <w:i/>
        </w:rPr>
        <w:t xml:space="preserve"> to a </w:t>
      </w:r>
      <w:proofErr w:type="spellStart"/>
      <w:r w:rsidRPr="008100E7">
        <w:rPr>
          <w:i/>
        </w:rPr>
        <w:t>neighbor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near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. </w:t>
      </w:r>
      <w:proofErr w:type="spellStart"/>
      <w:r w:rsidRPr="008100E7">
        <w:rPr>
          <w:i/>
        </w:rPr>
        <w:t>Turn</w:t>
      </w:r>
      <w:proofErr w:type="spellEnd"/>
      <w:r w:rsidRPr="008100E7">
        <w:rPr>
          <w:i/>
        </w:rPr>
        <w:t xml:space="preserve"> the </w:t>
      </w:r>
      <w:proofErr w:type="spellStart"/>
      <w:r w:rsidRPr="008100E7">
        <w:rPr>
          <w:i/>
        </w:rPr>
        <w:t>other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way</w:t>
      </w:r>
      <w:proofErr w:type="spellEnd"/>
      <w:r w:rsidRPr="008100E7">
        <w:rPr>
          <w:i/>
        </w:rPr>
        <w:t xml:space="preserve"> and </w:t>
      </w:r>
      <w:proofErr w:type="spellStart"/>
      <w:r w:rsidRPr="008100E7">
        <w:rPr>
          <w:i/>
        </w:rPr>
        <w:t>wave</w:t>
      </w:r>
      <w:proofErr w:type="spellEnd"/>
      <w:r w:rsidRPr="008100E7">
        <w:rPr>
          <w:i/>
        </w:rPr>
        <w:t xml:space="preserve"> to a </w:t>
      </w:r>
      <w:proofErr w:type="spellStart"/>
      <w:r w:rsidRPr="008100E7">
        <w:rPr>
          <w:i/>
        </w:rPr>
        <w:t>different</w:t>
      </w:r>
      <w:proofErr w:type="spellEnd"/>
    </w:p>
    <w:p w:rsidR="008100E7" w:rsidRDefault="008100E7" w:rsidP="008100E7">
      <w:pPr>
        <w:pStyle w:val="Sansinterligne"/>
        <w:rPr>
          <w:i/>
        </w:rPr>
      </w:pPr>
      <w:proofErr w:type="spellStart"/>
      <w:proofErr w:type="gramStart"/>
      <w:r w:rsidRPr="008100E7">
        <w:rPr>
          <w:i/>
        </w:rPr>
        <w:t>neighbor</w:t>
      </w:r>
      <w:proofErr w:type="spellEnd"/>
      <w:proofErr w:type="gramEnd"/>
      <w:r w:rsidRPr="008100E7">
        <w:rPr>
          <w:i/>
        </w:rPr>
        <w:t>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P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When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hear</w:t>
      </w:r>
      <w:proofErr w:type="spellEnd"/>
      <w:r w:rsidRPr="008100E7">
        <w:rPr>
          <w:i/>
        </w:rPr>
        <w:t>, “</w:t>
      </w:r>
      <w:proofErr w:type="spellStart"/>
      <w:r w:rsidRPr="008100E7">
        <w:rPr>
          <w:i/>
        </w:rPr>
        <w:t>Travel</w:t>
      </w:r>
      <w:proofErr w:type="spellEnd"/>
      <w:r w:rsidRPr="008100E7">
        <w:rPr>
          <w:i/>
        </w:rPr>
        <w:t xml:space="preserve">!” </w:t>
      </w:r>
      <w:proofErr w:type="spellStart"/>
      <w:r w:rsidRPr="008100E7">
        <w:rPr>
          <w:i/>
        </w:rPr>
        <w:t>take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bubble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with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and </w:t>
      </w:r>
      <w:proofErr w:type="spellStart"/>
      <w:r w:rsidRPr="008100E7">
        <w:rPr>
          <w:i/>
        </w:rPr>
        <w:t>safely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walk</w:t>
      </w:r>
      <w:proofErr w:type="spellEnd"/>
      <w:r w:rsidRPr="008100E7">
        <w:rPr>
          <w:i/>
        </w:rPr>
        <w:t xml:space="preserve"> in </w:t>
      </w:r>
      <w:proofErr w:type="spellStart"/>
      <w:r w:rsidRPr="008100E7">
        <w:rPr>
          <w:i/>
        </w:rPr>
        <w:t>our</w:t>
      </w:r>
      <w:proofErr w:type="spellEnd"/>
    </w:p>
    <w:p w:rsidR="008100E7" w:rsidRDefault="008100E7" w:rsidP="008100E7">
      <w:pPr>
        <w:pStyle w:val="Sansinterligne"/>
        <w:rPr>
          <w:i/>
        </w:rPr>
      </w:pPr>
      <w:proofErr w:type="spellStart"/>
      <w:proofErr w:type="gramStart"/>
      <w:r w:rsidRPr="008100E7">
        <w:rPr>
          <w:i/>
        </w:rPr>
        <w:t>neighborhood</w:t>
      </w:r>
      <w:proofErr w:type="spellEnd"/>
      <w:proofErr w:type="gramEnd"/>
      <w:r w:rsidRPr="008100E7">
        <w:rPr>
          <w:i/>
        </w:rPr>
        <w:t>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When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hear</w:t>
      </w:r>
      <w:proofErr w:type="spellEnd"/>
      <w:r w:rsidRPr="008100E7">
        <w:rPr>
          <w:i/>
        </w:rPr>
        <w:t xml:space="preserve">, “Go Home!” </w:t>
      </w:r>
      <w:proofErr w:type="spellStart"/>
      <w:r w:rsidRPr="008100E7">
        <w:rPr>
          <w:i/>
        </w:rPr>
        <w:t>walk</w:t>
      </w:r>
      <w:proofErr w:type="spellEnd"/>
      <w:r w:rsidRPr="008100E7">
        <w:rPr>
          <w:i/>
        </w:rPr>
        <w:t xml:space="preserve"> back to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home.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</w:t>
      </w:r>
      <w:proofErr w:type="spellStart"/>
      <w:r w:rsidRPr="008100E7">
        <w:rPr>
          <w:i/>
        </w:rPr>
        <w:t>Travel</w:t>
      </w:r>
      <w:proofErr w:type="spellEnd"/>
      <w:r w:rsidRPr="008100E7">
        <w:rPr>
          <w:i/>
        </w:rPr>
        <w:t>! Go Home!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Can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walk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with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hands </w:t>
      </w:r>
      <w:proofErr w:type="spellStart"/>
      <w:r w:rsidRPr="008100E7">
        <w:rPr>
          <w:i/>
        </w:rPr>
        <w:t>way</w:t>
      </w:r>
      <w:proofErr w:type="spellEnd"/>
      <w:r w:rsidRPr="008100E7">
        <w:rPr>
          <w:i/>
        </w:rPr>
        <w:t xml:space="preserve"> up high </w:t>
      </w:r>
      <w:proofErr w:type="spellStart"/>
      <w:r w:rsidRPr="008100E7">
        <w:rPr>
          <w:i/>
        </w:rPr>
        <w:t>stretched</w:t>
      </w:r>
      <w:proofErr w:type="spellEnd"/>
      <w:r w:rsidRPr="008100E7">
        <w:rPr>
          <w:i/>
        </w:rPr>
        <w:t xml:space="preserve"> to the sky? </w:t>
      </w:r>
      <w:proofErr w:type="spellStart"/>
      <w:r w:rsidRPr="008100E7">
        <w:rPr>
          <w:i/>
        </w:rPr>
        <w:t>Travel</w:t>
      </w:r>
      <w:proofErr w:type="spellEnd"/>
      <w:r w:rsidRPr="008100E7">
        <w:rPr>
          <w:i/>
        </w:rPr>
        <w:t>! Go Home!</w:t>
      </w:r>
    </w:p>
    <w:p w:rsidR="008100E7" w:rsidRPr="008100E7" w:rsidRDefault="008100E7" w:rsidP="008100E7">
      <w:pPr>
        <w:pStyle w:val="Sansinterligne"/>
        <w:rPr>
          <w:i/>
        </w:rPr>
      </w:pPr>
    </w:p>
    <w:p w:rsidR="008100E7" w:rsidRDefault="008100E7" w:rsidP="008100E7">
      <w:pPr>
        <w:pStyle w:val="Sansinterligne"/>
        <w:rPr>
          <w:i/>
        </w:rPr>
      </w:pPr>
      <w:r w:rsidRPr="008100E7">
        <w:rPr>
          <w:i/>
        </w:rPr>
        <w:t xml:space="preserve">• Can </w:t>
      </w:r>
      <w:proofErr w:type="spellStart"/>
      <w:r w:rsidRPr="008100E7">
        <w:rPr>
          <w:i/>
        </w:rPr>
        <w:t>you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walk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with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hands on </w:t>
      </w:r>
      <w:proofErr w:type="spellStart"/>
      <w:r w:rsidRPr="008100E7">
        <w:rPr>
          <w:i/>
        </w:rPr>
        <w:t>your</w:t>
      </w:r>
      <w:proofErr w:type="spellEnd"/>
      <w:r w:rsidRPr="008100E7">
        <w:rPr>
          <w:i/>
        </w:rPr>
        <w:t xml:space="preserve"> </w:t>
      </w:r>
      <w:proofErr w:type="spellStart"/>
      <w:r w:rsidRPr="008100E7">
        <w:rPr>
          <w:i/>
        </w:rPr>
        <w:t>knees</w:t>
      </w:r>
      <w:proofErr w:type="spellEnd"/>
      <w:r w:rsidRPr="008100E7">
        <w:rPr>
          <w:i/>
        </w:rPr>
        <w:t xml:space="preserve">? </w:t>
      </w:r>
      <w:proofErr w:type="spellStart"/>
      <w:r w:rsidRPr="008100E7">
        <w:rPr>
          <w:i/>
        </w:rPr>
        <w:t>Travel</w:t>
      </w:r>
      <w:proofErr w:type="spellEnd"/>
      <w:r w:rsidRPr="008100E7">
        <w:rPr>
          <w:i/>
        </w:rPr>
        <w:t>! Go Home!</w:t>
      </w:r>
    </w:p>
    <w:p w:rsidR="008100E7" w:rsidRPr="008100E7" w:rsidRDefault="008100E7" w:rsidP="008100E7">
      <w:pPr>
        <w:pStyle w:val="Sansinterligne"/>
        <w:rPr>
          <w:i/>
        </w:rPr>
      </w:pPr>
      <w:bookmarkStart w:id="1" w:name="_GoBack"/>
      <w:bookmarkEnd w:id="1"/>
    </w:p>
    <w:p w:rsidR="00633086" w:rsidRPr="008100E7" w:rsidRDefault="008100E7" w:rsidP="008100E7">
      <w:pPr>
        <w:pStyle w:val="Sansinterligne"/>
        <w:rPr>
          <w:i/>
        </w:rPr>
      </w:pPr>
      <w:r w:rsidRPr="008100E7">
        <w:rPr>
          <w:i/>
          <w:u w:val="single"/>
        </w:rPr>
        <w:t>“Dance Freeze”</w:t>
      </w:r>
    </w:p>
    <w:sectPr w:rsidR="00633086" w:rsidRPr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633086"/>
    <w:rsid w:val="006B4D10"/>
    <w:rsid w:val="008100E7"/>
    <w:rsid w:val="008854F8"/>
    <w:rsid w:val="00997F2D"/>
    <w:rsid w:val="009B62B6"/>
    <w:rsid w:val="009E6701"/>
    <w:rsid w:val="00B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2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jFbd4JZS64g2NKr" TargetMode="External"/><Relationship Id="rId5" Type="http://schemas.openxmlformats.org/officeDocument/2006/relationships/hyperlink" Target="https://stocad.ac-nantes.fr/index.php/s/2bqFoRcaYwwnQB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2024-06-03T12:34:00Z</dcterms:created>
  <dcterms:modified xsi:type="dcterms:W3CDTF">2024-06-03T12:34:00Z</dcterms:modified>
</cp:coreProperties>
</file>