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5F" w:rsidRPr="00D85ECC" w:rsidRDefault="00CE62BF" w:rsidP="000B255F">
      <w:pPr>
        <w:widowControl/>
        <w:suppressAutoHyphens w:val="0"/>
        <w:spacing w:before="100" w:beforeAutospacing="1" w:after="100" w:afterAutospacing="1"/>
        <w:jc w:val="both"/>
        <w:rPr>
          <w:rFonts w:eastAsia="Times New Roman" w:cs="Times New Roman"/>
          <w:kern w:val="0"/>
          <w:lang w:eastAsia="fr-FR" w:bidi="ar-SA"/>
        </w:rPr>
      </w:pPr>
      <w:r>
        <w:rPr>
          <w:rFonts w:ascii="Times" w:eastAsia="Times New Roman" w:hAnsi="Times" w:cs="Times"/>
          <w:kern w:val="0"/>
          <w:lang w:eastAsia="fr-FR" w:bidi="ar-SA"/>
        </w:rPr>
        <w:t>Une m</w:t>
      </w:r>
      <w:r w:rsidR="00D85ECC" w:rsidRPr="00D85ECC">
        <w:rPr>
          <w:rFonts w:ascii="Times" w:eastAsia="Times New Roman" w:hAnsi="Times" w:cs="Times"/>
          <w:kern w:val="0"/>
          <w:lang w:eastAsia="fr-FR" w:bidi="ar-SA"/>
        </w:rPr>
        <w:t xml:space="preserve">ise en œuvre concrète de </w:t>
      </w:r>
      <w:r w:rsidR="000122D3">
        <w:rPr>
          <w:rFonts w:ascii="Times" w:eastAsia="Times New Roman" w:hAnsi="Times" w:cs="Times"/>
          <w:kern w:val="0"/>
          <w:lang w:eastAsia="fr-FR" w:bidi="ar-SA"/>
        </w:rPr>
        <w:t xml:space="preserve">pédagogie différenciée pour construire un </w:t>
      </w:r>
      <w:r>
        <w:rPr>
          <w:rFonts w:ascii="Times" w:eastAsia="Times New Roman" w:hAnsi="Times" w:cs="Times"/>
          <w:kern w:val="0"/>
          <w:lang w:eastAsia="fr-FR" w:bidi="ar-SA"/>
        </w:rPr>
        <w:t>enseignem</w:t>
      </w:r>
      <w:r w:rsidR="000B255F">
        <w:rPr>
          <w:rFonts w:ascii="Times" w:eastAsia="Times New Roman" w:hAnsi="Times" w:cs="Times"/>
          <w:kern w:val="0"/>
          <w:lang w:eastAsia="fr-FR" w:bidi="ar-SA"/>
        </w:rPr>
        <w:t xml:space="preserve">ent </w:t>
      </w:r>
      <w:r w:rsidR="000122D3">
        <w:rPr>
          <w:rFonts w:ascii="Times" w:eastAsia="Times New Roman" w:hAnsi="Times" w:cs="Times"/>
          <w:kern w:val="0"/>
          <w:lang w:eastAsia="fr-FR" w:bidi="ar-SA"/>
        </w:rPr>
        <w:t>d’</w:t>
      </w:r>
      <w:r w:rsidR="000B255F">
        <w:rPr>
          <w:rFonts w:ascii="Times" w:eastAsia="Times New Roman" w:hAnsi="Times" w:cs="Times"/>
          <w:kern w:val="0"/>
          <w:lang w:eastAsia="fr-FR" w:bidi="ar-SA"/>
        </w:rPr>
        <w:t xml:space="preserve">accompagnement personnalisé en </w:t>
      </w:r>
      <w:r w:rsidR="000B255F">
        <w:rPr>
          <w:rFonts w:ascii="Times" w:eastAsia="Times New Roman" w:hAnsi="Times" w:cs="Times"/>
          <w:kern w:val="0"/>
          <w:u w:val="single"/>
          <w:lang w:eastAsia="fr-FR" w:bidi="ar-SA"/>
        </w:rPr>
        <w:t>arts plastiques.</w:t>
      </w:r>
    </w:p>
    <w:p w:rsidR="001A092E" w:rsidRDefault="001A092E" w:rsidP="00CE62BF">
      <w:pPr>
        <w:jc w:val="both"/>
      </w:pPr>
    </w:p>
    <w:p w:rsidR="001A092E" w:rsidRPr="007F106F" w:rsidRDefault="000B255F" w:rsidP="001A092E">
      <w:pPr>
        <w:jc w:val="both"/>
        <w:rPr>
          <w:color w:val="000000"/>
        </w:rPr>
      </w:pPr>
      <w:r>
        <w:t xml:space="preserve">Cette situation d’enseignement </w:t>
      </w:r>
      <w:r w:rsidR="001A092E">
        <w:t>s’inscrit dans une suite d’apprentissages qui visent explicitement des compétences inscrites dans le socle commun de connaissances</w:t>
      </w:r>
      <w:r w:rsidR="004F2F77">
        <w:t>,</w:t>
      </w:r>
      <w:r w:rsidR="001A092E">
        <w:t xml:space="preserve"> de </w:t>
      </w:r>
      <w:r w:rsidR="001A092E" w:rsidRPr="007F106F">
        <w:rPr>
          <w:color w:val="000000"/>
        </w:rPr>
        <w:t>compétences et de culture</w:t>
      </w:r>
      <w:r w:rsidR="004F2F77" w:rsidRPr="007F106F">
        <w:rPr>
          <w:color w:val="000000"/>
        </w:rPr>
        <w:t>.</w:t>
      </w:r>
      <w:r w:rsidR="00F55B3B">
        <w:rPr>
          <w:color w:val="000000"/>
        </w:rPr>
        <w:t xml:space="preserve"> En gras, les compétences prioritairement visées dans un p</w:t>
      </w:r>
      <w:r w:rsidR="000122D3">
        <w:rPr>
          <w:color w:val="000000"/>
        </w:rPr>
        <w:t>rojet interdisciplinaire d’AP (</w:t>
      </w:r>
      <w:r w:rsidR="00F55B3B">
        <w:rPr>
          <w:color w:val="000000"/>
        </w:rPr>
        <w:t>voir fiche jointe)</w:t>
      </w:r>
    </w:p>
    <w:p w:rsidR="00B220DE" w:rsidRPr="007F106F" w:rsidRDefault="00B220DE" w:rsidP="001A092E">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911"/>
      </w:tblGrid>
      <w:tr w:rsidR="003559C3" w:rsidRPr="007F106F" w:rsidTr="007F106F">
        <w:tc>
          <w:tcPr>
            <w:tcW w:w="2943" w:type="dxa"/>
            <w:shd w:val="clear" w:color="auto" w:fill="auto"/>
          </w:tcPr>
          <w:p w:rsidR="004D5947" w:rsidRDefault="00B220DE" w:rsidP="00B220DE">
            <w:r w:rsidRPr="00B220DE">
              <w:t>Domaine 1</w:t>
            </w:r>
          </w:p>
          <w:p w:rsidR="004D5947" w:rsidRDefault="00B220DE" w:rsidP="00B220DE">
            <w:r w:rsidRPr="00B220DE">
              <w:t>Les langages pour penser et communiquer</w:t>
            </w:r>
            <w:r w:rsidR="004D5947">
              <w:t>.</w:t>
            </w:r>
          </w:p>
          <w:p w:rsidR="00B220DE" w:rsidRPr="00F55B3B" w:rsidRDefault="00B220DE" w:rsidP="00B220DE">
            <w:pPr>
              <w:rPr>
                <w:b/>
              </w:rPr>
            </w:pPr>
            <w:r w:rsidRPr="00F55B3B">
              <w:rPr>
                <w:b/>
              </w:rPr>
              <w:t>Comprendre, s'exprimer en utilisant les langages des arts et du corps</w:t>
            </w:r>
          </w:p>
          <w:p w:rsidR="003559C3" w:rsidRPr="007F106F" w:rsidRDefault="003559C3" w:rsidP="00B220DE">
            <w:pPr>
              <w:rPr>
                <w:color w:val="000000"/>
              </w:rPr>
            </w:pPr>
          </w:p>
        </w:tc>
        <w:tc>
          <w:tcPr>
            <w:tcW w:w="6911" w:type="dxa"/>
            <w:shd w:val="clear" w:color="auto" w:fill="auto"/>
          </w:tcPr>
          <w:p w:rsidR="00B220DE" w:rsidRPr="00F55B3B" w:rsidRDefault="00B220DE" w:rsidP="007F106F">
            <w:pPr>
              <w:jc w:val="both"/>
              <w:rPr>
                <w:b/>
              </w:rPr>
            </w:pPr>
            <w:r w:rsidRPr="00F55B3B">
              <w:rPr>
                <w:b/>
              </w:rPr>
              <w:t>Sensibilisé aux démarches artistiques, l'élève apprend à s'exprimer et communiquer par les arts, de manière individuelle et collective, en concevant et réalisant des productions, visuelles, plastiques, sonores ou verbales notamment. Il connaît et comprend les particularités des différents langages artistiques qu'il emploie. Il justifie ses intentions et ses choix en s'appuyant sur des notions d'analyse d'œuvres.</w:t>
            </w:r>
          </w:p>
          <w:p w:rsidR="003559C3" w:rsidRPr="007F106F" w:rsidRDefault="003559C3" w:rsidP="007F106F">
            <w:pPr>
              <w:jc w:val="both"/>
              <w:rPr>
                <w:color w:val="000000"/>
              </w:rPr>
            </w:pPr>
          </w:p>
        </w:tc>
      </w:tr>
      <w:tr w:rsidR="003559C3" w:rsidRPr="007F106F" w:rsidTr="007F106F">
        <w:tc>
          <w:tcPr>
            <w:tcW w:w="2943" w:type="dxa"/>
            <w:shd w:val="clear" w:color="auto" w:fill="auto"/>
          </w:tcPr>
          <w:p w:rsidR="004D5947" w:rsidRDefault="00B220DE" w:rsidP="00B220DE">
            <w:r w:rsidRPr="00B220DE">
              <w:t>Domaine 2 </w:t>
            </w:r>
          </w:p>
          <w:p w:rsidR="00B220DE" w:rsidRPr="00B220DE" w:rsidRDefault="00B220DE" w:rsidP="00B220DE">
            <w:r w:rsidRPr="00B220DE">
              <w:t>Les outils et les méthodes pour apprendre</w:t>
            </w:r>
            <w:r w:rsidR="004D5947">
              <w:t>.</w:t>
            </w:r>
            <w:r w:rsidRPr="00B220DE">
              <w:t xml:space="preserve"> Organisation du travail personnel</w:t>
            </w:r>
            <w:r w:rsidR="004D5947">
              <w:t>.</w:t>
            </w:r>
          </w:p>
          <w:p w:rsidR="003559C3" w:rsidRPr="007F106F" w:rsidRDefault="003559C3" w:rsidP="00B220DE">
            <w:pPr>
              <w:rPr>
                <w:color w:val="000000"/>
              </w:rPr>
            </w:pPr>
          </w:p>
        </w:tc>
        <w:tc>
          <w:tcPr>
            <w:tcW w:w="6911" w:type="dxa"/>
            <w:shd w:val="clear" w:color="auto" w:fill="auto"/>
          </w:tcPr>
          <w:p w:rsidR="00B220DE" w:rsidRDefault="00B220DE" w:rsidP="007F106F">
            <w:pPr>
              <w:jc w:val="both"/>
            </w:pPr>
            <w:r>
              <w:t>L'élève se projette dans le temps, anticipe, planifie ses tâches. Il gère les étapes d'une production, écrite ou non, mémorise ce qui doit l'être.</w:t>
            </w:r>
          </w:p>
          <w:p w:rsidR="00B220DE" w:rsidRDefault="00B220DE" w:rsidP="007F106F">
            <w:pPr>
              <w:jc w:val="both"/>
            </w:pPr>
            <w:r>
              <w:t>Il comprend le sens des consignes ; il sait qu'un même mot peut avoir des sens différents selon les disciplines.</w:t>
            </w:r>
          </w:p>
          <w:p w:rsidR="003559C3" w:rsidRPr="007F106F" w:rsidRDefault="003559C3" w:rsidP="007F106F">
            <w:pPr>
              <w:jc w:val="both"/>
              <w:rPr>
                <w:color w:val="000000"/>
              </w:rPr>
            </w:pPr>
          </w:p>
        </w:tc>
      </w:tr>
      <w:tr w:rsidR="003559C3" w:rsidRPr="007F106F" w:rsidTr="007F106F">
        <w:tc>
          <w:tcPr>
            <w:tcW w:w="2943" w:type="dxa"/>
            <w:shd w:val="clear" w:color="auto" w:fill="auto"/>
          </w:tcPr>
          <w:p w:rsidR="004D5947" w:rsidRDefault="00B220DE" w:rsidP="00B220DE">
            <w:r w:rsidRPr="00B220DE">
              <w:t>Domaines 3 </w:t>
            </w:r>
          </w:p>
          <w:p w:rsidR="004D5947" w:rsidRDefault="00B220DE" w:rsidP="00B220DE">
            <w:r w:rsidRPr="00B220DE">
              <w:t>La formation de la personne et du citoyen</w:t>
            </w:r>
            <w:r w:rsidR="004D5947">
              <w:t>.</w:t>
            </w:r>
          </w:p>
          <w:p w:rsidR="00B220DE" w:rsidRPr="00F55B3B" w:rsidRDefault="00B220DE" w:rsidP="00B220DE">
            <w:pPr>
              <w:rPr>
                <w:b/>
              </w:rPr>
            </w:pPr>
            <w:r w:rsidRPr="00F55B3B">
              <w:rPr>
                <w:b/>
              </w:rPr>
              <w:t>Expression de la sensibilité et des opinions, respect des autres</w:t>
            </w:r>
          </w:p>
          <w:p w:rsidR="003559C3" w:rsidRPr="007F106F" w:rsidRDefault="003559C3" w:rsidP="00B220DE">
            <w:pPr>
              <w:rPr>
                <w:color w:val="000000"/>
              </w:rPr>
            </w:pPr>
          </w:p>
        </w:tc>
        <w:tc>
          <w:tcPr>
            <w:tcW w:w="6911" w:type="dxa"/>
            <w:shd w:val="clear" w:color="auto" w:fill="auto"/>
          </w:tcPr>
          <w:p w:rsidR="00B220DE" w:rsidRPr="00F55B3B" w:rsidRDefault="00B220DE" w:rsidP="007F106F">
            <w:pPr>
              <w:jc w:val="both"/>
              <w:rPr>
                <w:b/>
              </w:rPr>
            </w:pPr>
            <w:r w:rsidRPr="00F55B3B">
              <w:rPr>
                <w:b/>
              </w:rPr>
              <w:t>L'élève exprime ses sentiments et ses émotions en utilisant un vocabulaire précis.</w:t>
            </w:r>
          </w:p>
          <w:p w:rsidR="003559C3" w:rsidRPr="007F106F" w:rsidRDefault="003559C3" w:rsidP="007F106F">
            <w:pPr>
              <w:jc w:val="both"/>
              <w:rPr>
                <w:color w:val="000000"/>
              </w:rPr>
            </w:pPr>
          </w:p>
        </w:tc>
      </w:tr>
      <w:tr w:rsidR="003559C3" w:rsidRPr="007F106F" w:rsidTr="007F106F">
        <w:tc>
          <w:tcPr>
            <w:tcW w:w="2943" w:type="dxa"/>
            <w:shd w:val="clear" w:color="auto" w:fill="auto"/>
          </w:tcPr>
          <w:p w:rsidR="004D5947" w:rsidRPr="007F106F" w:rsidRDefault="00B220DE" w:rsidP="00B220DE">
            <w:pPr>
              <w:rPr>
                <w:color w:val="000000"/>
              </w:rPr>
            </w:pPr>
            <w:r w:rsidRPr="007F106F">
              <w:rPr>
                <w:color w:val="000000"/>
              </w:rPr>
              <w:t xml:space="preserve">Domaine 5 </w:t>
            </w:r>
          </w:p>
          <w:p w:rsidR="004D5947" w:rsidRPr="007F106F" w:rsidRDefault="00B220DE" w:rsidP="00B220DE">
            <w:pPr>
              <w:rPr>
                <w:color w:val="000000"/>
              </w:rPr>
            </w:pPr>
            <w:r w:rsidRPr="007F106F">
              <w:rPr>
                <w:color w:val="000000"/>
              </w:rPr>
              <w:t>les représentations du monde et de l’activité humaine</w:t>
            </w:r>
            <w:r w:rsidR="004D5947" w:rsidRPr="007F106F">
              <w:rPr>
                <w:color w:val="000000"/>
              </w:rPr>
              <w:t>.</w:t>
            </w:r>
          </w:p>
          <w:p w:rsidR="00B220DE" w:rsidRPr="007F106F" w:rsidRDefault="00B220DE" w:rsidP="00B220DE">
            <w:pPr>
              <w:rPr>
                <w:color w:val="000000"/>
              </w:rPr>
            </w:pPr>
            <w:r w:rsidRPr="007F106F">
              <w:rPr>
                <w:color w:val="000000"/>
              </w:rPr>
              <w:t>Invention, élaboration, production</w:t>
            </w:r>
          </w:p>
          <w:p w:rsidR="003559C3" w:rsidRPr="007F106F" w:rsidRDefault="003559C3" w:rsidP="00B220DE">
            <w:pPr>
              <w:rPr>
                <w:color w:val="000000"/>
              </w:rPr>
            </w:pPr>
          </w:p>
        </w:tc>
        <w:tc>
          <w:tcPr>
            <w:tcW w:w="6911" w:type="dxa"/>
            <w:shd w:val="clear" w:color="auto" w:fill="auto"/>
          </w:tcPr>
          <w:p w:rsidR="003559C3" w:rsidRPr="007F106F" w:rsidRDefault="00B220DE" w:rsidP="007F106F">
            <w:pPr>
              <w:jc w:val="both"/>
              <w:rPr>
                <w:color w:val="000000"/>
              </w:rPr>
            </w:pPr>
            <w:r w:rsidRPr="007F106F">
              <w:rPr>
                <w:color w:val="000000"/>
              </w:rPr>
              <w:t xml:space="preserve">L'élève imagine, conçoit et réalise des productions de natures diverses, y compris littéraires et artistiques. Pour cela, il met en </w:t>
            </w:r>
            <w:r w:rsidR="00060C0F" w:rsidRPr="007F106F">
              <w:rPr>
                <w:color w:val="000000"/>
              </w:rPr>
              <w:t>œuvre</w:t>
            </w:r>
            <w:r w:rsidRPr="007F106F">
              <w:rPr>
                <w:color w:val="000000"/>
              </w:rPr>
              <w:t xml:space="preserve"> des principes de conception et de fabrication d'objets ou les démarches et les techniques de création. </w:t>
            </w:r>
            <w:r w:rsidR="003F0437" w:rsidRPr="007F106F">
              <w:rPr>
                <w:color w:val="000000"/>
              </w:rPr>
              <w:t xml:space="preserve">(…) </w:t>
            </w:r>
            <w:r w:rsidRPr="007F106F">
              <w:rPr>
                <w:color w:val="000000"/>
              </w:rPr>
              <w:t>Il mobilise son imagination et sa créativité au service d'un projet personnel ou collectif. Il développe son jugement, son goût, sa sensibilité, ses émotions esthétiques.</w:t>
            </w:r>
          </w:p>
        </w:tc>
      </w:tr>
    </w:tbl>
    <w:p w:rsidR="00B220DE" w:rsidRDefault="00B220DE" w:rsidP="00B220DE">
      <w:pPr>
        <w:jc w:val="both"/>
      </w:pPr>
    </w:p>
    <w:p w:rsidR="00B220DE" w:rsidRPr="00D133AE" w:rsidRDefault="00B220DE" w:rsidP="000B255F">
      <w:pPr>
        <w:spacing w:before="100" w:beforeAutospacing="1" w:after="100" w:afterAutospacing="1"/>
        <w:jc w:val="both"/>
        <w:rPr>
          <w:rFonts w:eastAsia="Times New Roman" w:cs="Times New Roman"/>
          <w:lang w:eastAsia="fr-FR"/>
        </w:rPr>
      </w:pPr>
      <w:r w:rsidRPr="00D133AE">
        <w:rPr>
          <w:rFonts w:eastAsia="Times New Roman" w:cs="Times New Roman"/>
          <w:b/>
          <w:bCs/>
          <w:lang w:eastAsia="fr-FR"/>
        </w:rPr>
        <w:t>La proposition</w:t>
      </w:r>
      <w:r w:rsidRPr="00D133AE">
        <w:rPr>
          <w:rFonts w:eastAsia="Times New Roman" w:cs="Times New Roman"/>
          <w:lang w:eastAsia="fr-FR"/>
        </w:rPr>
        <w:t xml:space="preserve"> : proposer c'est offrir, suggérer, présenter, désigner l'activité, la réflexion. La proposition conduit l'élève à faire des choix car l'enseignant propose un </w:t>
      </w:r>
      <w:r w:rsidR="000B255F" w:rsidRPr="00D133AE">
        <w:rPr>
          <w:rFonts w:eastAsia="Times New Roman" w:cs="Times New Roman"/>
          <w:lang w:eastAsia="fr-FR"/>
        </w:rPr>
        <w:t>certain</w:t>
      </w:r>
      <w:r w:rsidRPr="00D133AE">
        <w:rPr>
          <w:rFonts w:eastAsia="Times New Roman" w:cs="Times New Roman"/>
          <w:lang w:eastAsia="fr-FR"/>
        </w:rPr>
        <w:t xml:space="preserve"> nombre de données. Parmi ces éléments on trouve souvent une incitation verbale mais cette dernière ne constitue pas pour autant à elle seule la proposition.</w:t>
      </w:r>
      <w:r>
        <w:rPr>
          <w:rFonts w:eastAsia="Times New Roman" w:cs="Times New Roman"/>
          <w:lang w:eastAsia="fr-FR"/>
        </w:rPr>
        <w:t xml:space="preserve"> La proposition est </w:t>
      </w:r>
      <w:r w:rsidRPr="00D133AE">
        <w:rPr>
          <w:rFonts w:eastAsia="Times New Roman" w:cs="Times New Roman"/>
          <w:lang w:eastAsia="fr-FR"/>
        </w:rPr>
        <w:t>l'ensemble des éléments incitatifs : formule, mais aussi contraintes et/ou consignes, matériels et matériaux mis à disposition, espace de travail, ...</w:t>
      </w:r>
    </w:p>
    <w:p w:rsidR="00B220DE" w:rsidRDefault="00B220DE" w:rsidP="000B255F">
      <w:pPr>
        <w:spacing w:before="100" w:beforeAutospacing="1" w:after="100" w:afterAutospacing="1"/>
        <w:jc w:val="both"/>
        <w:rPr>
          <w:rFonts w:eastAsia="Times New Roman" w:cs="Times New Roman"/>
          <w:lang w:eastAsia="fr-FR"/>
        </w:rPr>
      </w:pPr>
      <w:r w:rsidRPr="00D133AE">
        <w:rPr>
          <w:rFonts w:eastAsia="Times New Roman" w:cs="Times New Roman"/>
          <w:b/>
          <w:bCs/>
          <w:lang w:eastAsia="fr-FR"/>
        </w:rPr>
        <w:t>L'incitation</w:t>
      </w:r>
      <w:r w:rsidRPr="00D133AE">
        <w:rPr>
          <w:rFonts w:eastAsia="Times New Roman" w:cs="Times New Roman"/>
          <w:lang w:eastAsia="fr-FR"/>
        </w:rPr>
        <w:t xml:space="preserve"> : Inciter, c'est inviter, encourager, susciter, stimuler une activité, une réflexion.</w:t>
      </w:r>
      <w:r w:rsidR="000B255F">
        <w:rPr>
          <w:rFonts w:eastAsia="Times New Roman" w:cs="Times New Roman"/>
          <w:lang w:eastAsia="fr-FR"/>
        </w:rPr>
        <w:t xml:space="preserve"> </w:t>
      </w:r>
      <w:r w:rsidRPr="00D133AE">
        <w:rPr>
          <w:rFonts w:eastAsia="Times New Roman" w:cs="Times New Roman"/>
          <w:lang w:eastAsia="fr-FR"/>
        </w:rPr>
        <w:t>Il ne s'agit pas d'une devinette plus ou moins compréhensible mais bien d'une situation ouverte. L'incitation peut prendre diverses formes et proposer un énoncé sous forme verbale, écrite, iconique, matérielle, ...</w:t>
      </w:r>
      <w:r w:rsidRPr="00991E16">
        <w:rPr>
          <w:rFonts w:eastAsia="Times New Roman" w:cs="Times New Roman"/>
          <w:lang w:eastAsia="fr-FR"/>
        </w:rPr>
        <w:t xml:space="preserve"> </w:t>
      </w:r>
      <w:r w:rsidR="000E1134">
        <w:rPr>
          <w:rFonts w:eastAsia="Times New Roman" w:cs="Times New Roman"/>
          <w:lang w:eastAsia="fr-FR"/>
        </w:rPr>
        <w:t>L’incitation amorce un problème,</w:t>
      </w:r>
      <w:r w:rsidR="00F55B3B">
        <w:rPr>
          <w:rFonts w:eastAsia="Times New Roman" w:cs="Times New Roman"/>
          <w:lang w:eastAsia="fr-FR"/>
        </w:rPr>
        <w:t xml:space="preserve"> annonce</w:t>
      </w:r>
      <w:r w:rsidR="000E1134">
        <w:rPr>
          <w:rFonts w:eastAsia="Times New Roman" w:cs="Times New Roman"/>
          <w:lang w:eastAsia="fr-FR"/>
        </w:rPr>
        <w:t xml:space="preserve"> une tâche complexe.</w:t>
      </w:r>
    </w:p>
    <w:p w:rsidR="000B255F" w:rsidRDefault="000B255F" w:rsidP="00B220DE">
      <w:pPr>
        <w:jc w:val="both"/>
      </w:pPr>
    </w:p>
    <w:p w:rsidR="00F55B3B" w:rsidRDefault="00F55B3B" w:rsidP="00B220DE">
      <w:pPr>
        <w:jc w:val="both"/>
      </w:pPr>
    </w:p>
    <w:p w:rsidR="00F55B3B" w:rsidRDefault="00F55B3B" w:rsidP="00B220DE">
      <w:pPr>
        <w:jc w:val="both"/>
      </w:pPr>
    </w:p>
    <w:p w:rsidR="004F2F77" w:rsidRDefault="00F55B3B" w:rsidP="003559C3">
      <w:pPr>
        <w:jc w:val="both"/>
      </w:pPr>
      <w:r>
        <w:lastRenderedPageBreak/>
        <w:t xml:space="preserve">Un exemple de situation en arts plastiques, autour des </w:t>
      </w:r>
      <w:r w:rsidRPr="000122D3">
        <w:t xml:space="preserve">questions de </w:t>
      </w:r>
      <w:r w:rsidRPr="00FD0850">
        <w:rPr>
          <w:b/>
        </w:rPr>
        <w:t>lumière</w:t>
      </w:r>
      <w:r>
        <w:t>.</w:t>
      </w:r>
    </w:p>
    <w:p w:rsidR="00F55B3B" w:rsidRPr="003559C3" w:rsidRDefault="00F55B3B" w:rsidP="003559C3">
      <w:pPr>
        <w:jc w:val="both"/>
      </w:pPr>
    </w:p>
    <w:p w:rsidR="00CE62BF" w:rsidRDefault="00CE62BF" w:rsidP="00CE62BF">
      <w:pPr>
        <w:jc w:val="both"/>
      </w:pPr>
      <w:r>
        <w:t>A partir d'un document</w:t>
      </w:r>
      <w:r w:rsidR="000E1134">
        <w:t xml:space="preserve"> initial,</w:t>
      </w:r>
      <w:r>
        <w:t xml:space="preserve"> une photocopie </w:t>
      </w:r>
      <w:r w:rsidR="000B255F">
        <w:t xml:space="preserve">en noir et blanc </w:t>
      </w:r>
      <w:r>
        <w:t xml:space="preserve">représentant une ampoule électrique, les élèves sont invités à rechercher divers moyens plastiques pour représenter un effet de « lumière. » </w:t>
      </w:r>
    </w:p>
    <w:p w:rsidR="000E1134" w:rsidRDefault="000B255F" w:rsidP="00CE62BF">
      <w:pPr>
        <w:jc w:val="both"/>
      </w:pPr>
      <w:r>
        <w:t>Une certaine l</w:t>
      </w:r>
      <w:r w:rsidR="00CE62BF">
        <w:t xml:space="preserve">iberté </w:t>
      </w:r>
      <w:r>
        <w:t xml:space="preserve">est </w:t>
      </w:r>
      <w:r w:rsidR="000E1134">
        <w:t>donnée dans l'usage</w:t>
      </w:r>
      <w:r w:rsidR="00CE62BF">
        <w:t xml:space="preserve"> du document </w:t>
      </w:r>
      <w:r w:rsidR="004D5947">
        <w:t>initial</w:t>
      </w:r>
      <w:r w:rsidR="001019C0">
        <w:t> mais une contrainte peut être posée en demandant explicitement aux élèves d’allumer l’ampoule de</w:t>
      </w:r>
      <w:r w:rsidR="000E1134">
        <w:t xml:space="preserve"> la photocopie</w:t>
      </w:r>
      <w:r w:rsidR="001019C0">
        <w:t>. Cette image de départ</w:t>
      </w:r>
      <w:r w:rsidR="000E1134">
        <w:t xml:space="preserve"> doit être présente dans la production finale </w:t>
      </w:r>
      <w:r w:rsidR="001019C0">
        <w:t>avec la possibilité</w:t>
      </w:r>
      <w:r w:rsidR="000E1134">
        <w:t xml:space="preserve"> d’effectuer</w:t>
      </w:r>
      <w:r w:rsidR="004D5947">
        <w:t xml:space="preserve"> de</w:t>
      </w:r>
      <w:r w:rsidR="000E1134">
        <w:t>s</w:t>
      </w:r>
      <w:r w:rsidR="004D5947">
        <w:t xml:space="preserve"> </w:t>
      </w:r>
      <w:r w:rsidR="00CE62BF">
        <w:t>découpage</w:t>
      </w:r>
      <w:r w:rsidR="000E1134">
        <w:t>s et</w:t>
      </w:r>
      <w:r w:rsidR="00CE62BF">
        <w:t xml:space="preserve"> </w:t>
      </w:r>
      <w:r w:rsidR="000E1134">
        <w:t>d’utiliser</w:t>
      </w:r>
      <w:r w:rsidR="00CE62BF">
        <w:t xml:space="preserve"> plusieurs </w:t>
      </w:r>
      <w:r w:rsidR="001019C0">
        <w:t>copies</w:t>
      </w:r>
      <w:r w:rsidR="00CE62BF">
        <w:t xml:space="preserve"> d'ampoules</w:t>
      </w:r>
      <w:r w:rsidR="000E1134">
        <w:t>.</w:t>
      </w:r>
      <w:r w:rsidR="00CE62BF">
        <w:t xml:space="preserve"> </w:t>
      </w:r>
    </w:p>
    <w:p w:rsidR="001019C0" w:rsidRDefault="001019C0" w:rsidP="00CE62BF">
      <w:pPr>
        <w:jc w:val="both"/>
      </w:pPr>
    </w:p>
    <w:p w:rsidR="000E1134" w:rsidRDefault="000E1134" w:rsidP="000E1134">
      <w:pPr>
        <w:jc w:val="both"/>
        <w:rPr>
          <w:b/>
        </w:rPr>
      </w:pPr>
      <w:r>
        <w:t>Après avoir invité les élèves à échanger sur la lumière avec une  mise en situation qui propose dans la classe différents éclairages et sources lumineuses possibles, l</w:t>
      </w:r>
      <w:r w:rsidR="00F55B3B">
        <w:t>e professeur distribue l</w:t>
      </w:r>
      <w:r>
        <w:t xml:space="preserve">a photocopie d’une ampoule usuelle et </w:t>
      </w:r>
      <w:r w:rsidR="00F55B3B">
        <w:t xml:space="preserve">propose </w:t>
      </w:r>
      <w:r>
        <w:t>l'incitation suivante:</w:t>
      </w:r>
      <w:r w:rsidRPr="000B255F">
        <w:rPr>
          <w:b/>
        </w:rPr>
        <w:t xml:space="preserve"> </w:t>
      </w:r>
    </w:p>
    <w:p w:rsidR="000E1134" w:rsidRDefault="000E1134" w:rsidP="000E1134">
      <w:pPr>
        <w:jc w:val="both"/>
        <w:rPr>
          <w:b/>
        </w:rPr>
      </w:pPr>
    </w:p>
    <w:p w:rsidR="000E1134" w:rsidRDefault="00FD0850" w:rsidP="000E1134">
      <w:pPr>
        <w:jc w:val="center"/>
        <w:rPr>
          <w:b/>
        </w:rPr>
      </w:pPr>
      <w:r>
        <w:rPr>
          <w:b/>
        </w:rPr>
        <w:t xml:space="preserve"> Eclairer l’espace</w:t>
      </w:r>
      <w:r w:rsidR="001019C0">
        <w:rPr>
          <w:b/>
        </w:rPr>
        <w:t> !</w:t>
      </w:r>
    </w:p>
    <w:p w:rsidR="000B255F" w:rsidRDefault="000B255F" w:rsidP="00CE62BF">
      <w:pPr>
        <w:jc w:val="both"/>
      </w:pPr>
    </w:p>
    <w:p w:rsidR="00CE62BF" w:rsidRDefault="000B255F" w:rsidP="00CE62BF">
      <w:pPr>
        <w:jc w:val="both"/>
      </w:pPr>
      <w:r>
        <w:t xml:space="preserve">L’évaluation diagnostique du début de séance </w:t>
      </w:r>
      <w:r w:rsidR="00370880">
        <w:t>p</w:t>
      </w:r>
      <w:r w:rsidR="004F2F77">
        <w:t>ermet de contextualiser le questionnement.</w:t>
      </w:r>
      <w:r w:rsidR="00370880">
        <w:t xml:space="preserve"> </w:t>
      </w:r>
      <w:r w:rsidR="004F2F77">
        <w:t xml:space="preserve">Les éléments de langage sont abordés. Il s’agit dorénavant d’en travailler de nouveaux et d’élargir ses connaissances. </w:t>
      </w:r>
      <w:r w:rsidR="004D5947">
        <w:t xml:space="preserve">Les compétences travaillées lors de cette séquence sont </w:t>
      </w:r>
      <w:r w:rsidR="004F2F77">
        <w:t xml:space="preserve">très </w:t>
      </w:r>
      <w:r w:rsidR="004D5947">
        <w:t xml:space="preserve">explicitement présentées. </w:t>
      </w:r>
    </w:p>
    <w:p w:rsidR="004D5947" w:rsidRDefault="004D5947" w:rsidP="00CE62BF">
      <w:pPr>
        <w:jc w:val="both"/>
      </w:pPr>
    </w:p>
    <w:p w:rsidR="004F2F77" w:rsidRDefault="00CE62BF" w:rsidP="004F2F77">
      <w:pPr>
        <w:jc w:val="both"/>
      </w:pPr>
      <w:r>
        <w:rPr>
          <w:b/>
          <w:bCs/>
        </w:rPr>
        <w:t>Compétences</w:t>
      </w:r>
      <w:r>
        <w:t xml:space="preserve">: </w:t>
      </w:r>
    </w:p>
    <w:p w:rsidR="004F2F77" w:rsidRDefault="00060C0F" w:rsidP="00060C0F">
      <w:pPr>
        <w:numPr>
          <w:ilvl w:val="0"/>
          <w:numId w:val="6"/>
        </w:numPr>
        <w:jc w:val="both"/>
      </w:pPr>
      <w:r>
        <w:t>Explorer, rechercher et découvrir des techniques appropriées (peinture, encre, pastel, fusain, crayons, numérique, …) pour créer / représenter la lumière.</w:t>
      </w:r>
    </w:p>
    <w:p w:rsidR="004D5947" w:rsidRDefault="00CE62BF" w:rsidP="004F2F77">
      <w:pPr>
        <w:numPr>
          <w:ilvl w:val="0"/>
          <w:numId w:val="6"/>
        </w:numPr>
        <w:jc w:val="both"/>
      </w:pPr>
      <w:r>
        <w:t xml:space="preserve">Composer/organiser un espace qui associe un document </w:t>
      </w:r>
      <w:r w:rsidR="004D5947">
        <w:t xml:space="preserve">visuel et </w:t>
      </w:r>
      <w:r w:rsidR="00370880">
        <w:t xml:space="preserve">des </w:t>
      </w:r>
      <w:r w:rsidR="004D5947">
        <w:t>recherche</w:t>
      </w:r>
      <w:r w:rsidR="00370880">
        <w:t>s</w:t>
      </w:r>
      <w:r w:rsidR="004D5947">
        <w:t xml:space="preserve"> plastique</w:t>
      </w:r>
      <w:r w:rsidR="00370880">
        <w:t>s</w:t>
      </w:r>
      <w:r w:rsidR="004D5947">
        <w:t>.</w:t>
      </w:r>
    </w:p>
    <w:p w:rsidR="00CE62BF" w:rsidRDefault="004F2F77" w:rsidP="004F2F77">
      <w:pPr>
        <w:numPr>
          <w:ilvl w:val="0"/>
          <w:numId w:val="6"/>
        </w:numPr>
        <w:jc w:val="both"/>
      </w:pPr>
      <w:r>
        <w:t xml:space="preserve">Tirer parti </w:t>
      </w:r>
      <w:r w:rsidR="00CE62BF">
        <w:t>des matériaux pour engager une démarche créative et sensible.</w:t>
      </w:r>
    </w:p>
    <w:p w:rsidR="00060C0F" w:rsidRDefault="00060C0F" w:rsidP="004F2F77">
      <w:pPr>
        <w:numPr>
          <w:ilvl w:val="0"/>
          <w:numId w:val="6"/>
        </w:numPr>
        <w:jc w:val="both"/>
      </w:pPr>
      <w:r>
        <w:t>Faire preuve d’</w:t>
      </w:r>
      <w:r w:rsidR="003F0437">
        <w:t>implication personnelle</w:t>
      </w:r>
      <w:r>
        <w:t xml:space="preserve"> </w:t>
      </w:r>
      <w:r w:rsidR="003F0437">
        <w:t>dans le projet.</w:t>
      </w:r>
    </w:p>
    <w:p w:rsidR="00060C0F" w:rsidRPr="00FB312A" w:rsidRDefault="00060C0F" w:rsidP="00060C0F">
      <w:pPr>
        <w:numPr>
          <w:ilvl w:val="0"/>
          <w:numId w:val="6"/>
        </w:numPr>
        <w:jc w:val="both"/>
      </w:pPr>
      <w:r w:rsidRPr="00060C0F">
        <w:t xml:space="preserve">Dire avec un vocabulaire approprié ce que l’on </w:t>
      </w:r>
      <w:r>
        <w:t xml:space="preserve">a </w:t>
      </w:r>
      <w:r w:rsidRPr="00060C0F">
        <w:t>fait</w:t>
      </w:r>
      <w:r>
        <w:t>, ce que l’on regarde.</w:t>
      </w:r>
    </w:p>
    <w:p w:rsidR="00370880" w:rsidRDefault="00370880" w:rsidP="00CE62BF"/>
    <w:p w:rsidR="004F2F77" w:rsidRPr="004F2F77" w:rsidRDefault="004F2F77" w:rsidP="00CE62BF">
      <w:pPr>
        <w:rPr>
          <w:b/>
        </w:rPr>
      </w:pPr>
      <w:r w:rsidRPr="004F2F77">
        <w:rPr>
          <w:b/>
        </w:rPr>
        <w:t>Les conditions de travail </w:t>
      </w:r>
      <w:r w:rsidR="000B5C50">
        <w:rPr>
          <w:b/>
        </w:rPr>
        <w:t xml:space="preserve">nécessaires </w:t>
      </w:r>
      <w:r w:rsidRPr="004F2F77">
        <w:rPr>
          <w:b/>
        </w:rPr>
        <w:t xml:space="preserve">: </w:t>
      </w:r>
    </w:p>
    <w:p w:rsidR="004F2F77" w:rsidRDefault="00A75215" w:rsidP="007B486E">
      <w:r>
        <w:t xml:space="preserve">L’espace est organisé en divers lieux d’activités repérés par les élèves (espace de travail individuel, espace d’échange collectif, espace de rangement, </w:t>
      </w:r>
      <w:r w:rsidR="001019C0">
        <w:t xml:space="preserve">espace documentaire, espace numérique, espace peinture, </w:t>
      </w:r>
      <w:r w:rsidR="004F2F77">
        <w:t>l</w:t>
      </w:r>
      <w:r>
        <w:t>es moyens mis à disposition, …).</w:t>
      </w:r>
      <w:r w:rsidR="004F2F77">
        <w:t xml:space="preserve"> L’agencement des tables en ilots </w:t>
      </w:r>
      <w:r>
        <w:t xml:space="preserve">autorise les échanges, facilite les circulations et </w:t>
      </w:r>
      <w:r w:rsidR="001953E9">
        <w:t xml:space="preserve">permet </w:t>
      </w:r>
      <w:r w:rsidR="00CD7791">
        <w:t>une</w:t>
      </w:r>
      <w:r w:rsidR="001953E9">
        <w:t xml:space="preserve"> pédagogie </w:t>
      </w:r>
      <w:r w:rsidR="00CD7791">
        <w:t xml:space="preserve">dite </w:t>
      </w:r>
      <w:r w:rsidR="001953E9">
        <w:t>différenciée</w:t>
      </w:r>
      <w:r w:rsidR="00CD7791">
        <w:t>. Il s’agit là d’u</w:t>
      </w:r>
      <w:r w:rsidR="007B486E">
        <w:t xml:space="preserve">ne démarche qui consiste à mettre en œuvre un ensemble diversifié de moyens et d’apprentissage afin de permettre à des élèves d’aptitudes, de </w:t>
      </w:r>
      <w:r w:rsidR="00CD7791">
        <w:t>capacité</w:t>
      </w:r>
      <w:r w:rsidR="007B486E">
        <w:t xml:space="preserve">s et de savoir- </w:t>
      </w:r>
      <w:r w:rsidR="00CD7791">
        <w:t>f</w:t>
      </w:r>
      <w:r w:rsidR="007B486E">
        <w:t>aire hétérogènes d’atteindre par des voies différentes</w:t>
      </w:r>
      <w:r w:rsidR="001019C0">
        <w:t>,</w:t>
      </w:r>
      <w:r w:rsidR="007B486E">
        <w:t xml:space="preserve"> des objectifs communs</w:t>
      </w:r>
      <w:r w:rsidR="00CD7791">
        <w:t>.</w:t>
      </w:r>
    </w:p>
    <w:p w:rsidR="004F2F77" w:rsidRDefault="004F2F77" w:rsidP="00CE62BF"/>
    <w:p w:rsidR="004D5947" w:rsidRDefault="004F2F77" w:rsidP="00CE62BF">
      <w:r>
        <w:t>Pour cette séquence sur la lumière, plusieurs</w:t>
      </w:r>
      <w:r w:rsidR="005A256E">
        <w:t xml:space="preserve"> modalités </w:t>
      </w:r>
      <w:r w:rsidR="00100191">
        <w:t>d</w:t>
      </w:r>
      <w:r w:rsidR="00CD7791">
        <w:t>e différenciation pédagogique</w:t>
      </w:r>
      <w:r w:rsidR="00100191">
        <w:t xml:space="preserve"> </w:t>
      </w:r>
      <w:r w:rsidR="005A256E">
        <w:t>sont envisageables.</w:t>
      </w:r>
      <w:r>
        <w:t xml:space="preserve"> Il s’agit </w:t>
      </w:r>
      <w:r w:rsidR="00CD7791">
        <w:t xml:space="preserve">pour chaque exemple </w:t>
      </w:r>
      <w:r>
        <w:t>d’installer une activité qui permette à cha</w:t>
      </w:r>
      <w:r w:rsidR="00CD7791">
        <w:t>que élève d’assumer une</w:t>
      </w:r>
      <w:r>
        <w:t xml:space="preserve"> </w:t>
      </w:r>
      <w:r w:rsidR="00CD7791">
        <w:t>ambition</w:t>
      </w:r>
      <w:r>
        <w:t xml:space="preserve"> </w:t>
      </w:r>
      <w:r w:rsidR="00CD7791">
        <w:t>dans un</w:t>
      </w:r>
      <w:r>
        <w:t xml:space="preserve"> temps </w:t>
      </w:r>
      <w:r w:rsidR="00CD7791">
        <w:t>donné, laissé ici à la libre appréciation du professeur et en fonction du contexte d’enseignement.</w:t>
      </w:r>
    </w:p>
    <w:p w:rsidR="00A75215" w:rsidRDefault="00A75215" w:rsidP="00CE62BF"/>
    <w:p w:rsidR="000122D3" w:rsidRDefault="000122D3" w:rsidP="00CE62BF">
      <w:r w:rsidRPr="001019C0">
        <w:rPr>
          <w:b/>
        </w:rPr>
        <w:t>Q</w:t>
      </w:r>
      <w:r w:rsidR="004A57D1" w:rsidRPr="001019C0">
        <w:rPr>
          <w:b/>
        </w:rPr>
        <w:t>u</w:t>
      </w:r>
      <w:r w:rsidRPr="001019C0">
        <w:rPr>
          <w:b/>
        </w:rPr>
        <w:t>elques exemples</w:t>
      </w:r>
      <w:r w:rsidR="004A57D1">
        <w:t> qui invitent à alterner le groupe « classe » avec des groupes de compétences, qui aménagent des temps en ateliers, qui autorisent la recherche documentaire et la construction de projet :</w:t>
      </w:r>
    </w:p>
    <w:p w:rsidR="004A57D1" w:rsidRDefault="004A57D1" w:rsidP="00CE62BF"/>
    <w:p w:rsidR="008A0578" w:rsidRDefault="008A0578" w:rsidP="008A0578">
      <w:r>
        <w:t xml:space="preserve">1/ Une activité en classe entière en groupes différenciés. Le professeur </w:t>
      </w:r>
      <w:r w:rsidR="001953E9">
        <w:t>organise les ilots en fonction de sa connaissance des</w:t>
      </w:r>
      <w:r>
        <w:t xml:space="preserve"> élèves</w:t>
      </w:r>
      <w:r w:rsidR="001953E9">
        <w:t>.</w:t>
      </w:r>
      <w:r w:rsidR="005A256E">
        <w:t xml:space="preserve"> La demande est identique pour tous les élèves (</w:t>
      </w:r>
      <w:r w:rsidR="004A57D1">
        <w:t>éclairer l’espace avec cette ampoule</w:t>
      </w:r>
      <w:r w:rsidR="005A256E">
        <w:t>) mais les moyens pour y parvenir peuvent être différents en</w:t>
      </w:r>
      <w:r w:rsidR="001953E9">
        <w:t xml:space="preserve"> </w:t>
      </w:r>
      <w:r w:rsidR="005A256E">
        <w:t xml:space="preserve">fonction d’un degré de complexité </w:t>
      </w:r>
      <w:r w:rsidR="00370880">
        <w:t xml:space="preserve">donnée à </w:t>
      </w:r>
      <w:r w:rsidR="00100191">
        <w:t xml:space="preserve">chaque ilot </w:t>
      </w:r>
      <w:r w:rsidR="005A256E">
        <w:t>(</w:t>
      </w:r>
      <w:r w:rsidR="00100191">
        <w:t>différences dans les</w:t>
      </w:r>
      <w:r w:rsidR="005A256E">
        <w:t xml:space="preserve"> format</w:t>
      </w:r>
      <w:r w:rsidR="00100191">
        <w:t xml:space="preserve">s, </w:t>
      </w:r>
      <w:r w:rsidR="004A57D1">
        <w:t xml:space="preserve">les supports, </w:t>
      </w:r>
      <w:r w:rsidR="00100191">
        <w:t>l</w:t>
      </w:r>
      <w:r w:rsidR="005A256E">
        <w:t>es matériaux</w:t>
      </w:r>
      <w:r w:rsidR="00100191">
        <w:t>, l</w:t>
      </w:r>
      <w:r w:rsidR="005A256E">
        <w:t>es cou</w:t>
      </w:r>
      <w:r w:rsidR="00100191">
        <w:t>leurs,</w:t>
      </w:r>
      <w:r w:rsidR="005A256E">
        <w:t xml:space="preserve">…). </w:t>
      </w:r>
    </w:p>
    <w:p w:rsidR="008A0578" w:rsidRDefault="008A0578" w:rsidP="008A0578"/>
    <w:p w:rsidR="008A0578" w:rsidRDefault="008A0578" w:rsidP="008A0578">
      <w:r>
        <w:t>2/ Des activités différenciées en groupe réduit d’élèves (ateliers).</w:t>
      </w:r>
      <w:r w:rsidRPr="008A0578">
        <w:t xml:space="preserve"> </w:t>
      </w:r>
      <w:r>
        <w:t xml:space="preserve">Les </w:t>
      </w:r>
      <w:r w:rsidR="005A256E">
        <w:t>tables</w:t>
      </w:r>
      <w:r>
        <w:t xml:space="preserve"> </w:t>
      </w:r>
      <w:r w:rsidR="005A256E">
        <w:t>installées</w:t>
      </w:r>
      <w:r>
        <w:t xml:space="preserve"> près</w:t>
      </w:r>
      <w:r w:rsidR="005A256E">
        <w:t xml:space="preserve"> des éviers permettent par exemple </w:t>
      </w:r>
      <w:r>
        <w:t>de travailler plus spécifiquement la peinture.</w:t>
      </w:r>
      <w:r w:rsidR="005A256E">
        <w:t xml:space="preserve"> Des formats et</w:t>
      </w:r>
      <w:r>
        <w:t xml:space="preserve"> des médiums </w:t>
      </w:r>
      <w:r w:rsidR="004A57D1">
        <w:t xml:space="preserve">divers </w:t>
      </w:r>
      <w:r>
        <w:t>(</w:t>
      </w:r>
      <w:r w:rsidR="00370880">
        <w:t>pastels, fusains et</w:t>
      </w:r>
      <w:r>
        <w:t xml:space="preserve"> </w:t>
      </w:r>
      <w:r w:rsidR="004A57D1">
        <w:t xml:space="preserve">autres </w:t>
      </w:r>
      <w:r w:rsidR="00370880">
        <w:t>crayons</w:t>
      </w:r>
      <w:r>
        <w:t>) invitant à d’autres explorations, plus ou moi</w:t>
      </w:r>
      <w:r w:rsidR="005A256E">
        <w:t xml:space="preserve">ns complexes, sont proposés à d’autres endroits de l’espace. </w:t>
      </w:r>
      <w:r w:rsidR="004A57D1">
        <w:t xml:space="preserve">Un espace </w:t>
      </w:r>
      <w:r w:rsidR="00CA20E0">
        <w:t>documentaire</w:t>
      </w:r>
      <w:r w:rsidR="004A57D1">
        <w:t xml:space="preserve"> installé dans la salle peut inviter les élèves à effectuer un travail </w:t>
      </w:r>
      <w:r w:rsidR="001019C0">
        <w:t xml:space="preserve">de recherche, </w:t>
      </w:r>
      <w:r w:rsidR="004A57D1">
        <w:t>d’</w:t>
      </w:r>
      <w:r w:rsidR="001019C0">
        <w:t>écriture et/ou</w:t>
      </w:r>
      <w:r w:rsidR="004A57D1">
        <w:t xml:space="preserve"> de croquis</w:t>
      </w:r>
      <w:r w:rsidR="00CA20E0">
        <w:t xml:space="preserve"> </w:t>
      </w:r>
      <w:r w:rsidR="001019C0">
        <w:t xml:space="preserve">pour travailler sur les questions inhérentes à l’articulation entre lumière et espace. </w:t>
      </w:r>
      <w:r>
        <w:t xml:space="preserve">Un autre regroupement d’élève peut aussi questionner </w:t>
      </w:r>
      <w:r w:rsidR="00100191">
        <w:t>la lumière</w:t>
      </w:r>
      <w:r>
        <w:t xml:space="preserve"> en ayant une pratique de création numérique avec les quelques postes informatiques mis à disposition dans la salle.</w:t>
      </w:r>
    </w:p>
    <w:p w:rsidR="008A0578" w:rsidRDefault="008A0578" w:rsidP="008A0578"/>
    <w:p w:rsidR="008A0578" w:rsidRDefault="00100191" w:rsidP="00100191">
      <w:r>
        <w:t>3/ L</w:t>
      </w:r>
      <w:r w:rsidR="005A256E">
        <w:t xml:space="preserve">’activité peut être travaillée en </w:t>
      </w:r>
      <w:r w:rsidR="008A0578">
        <w:t>bin</w:t>
      </w:r>
      <w:r>
        <w:t xml:space="preserve">ôme d’élèves, choisi par affinité ou </w:t>
      </w:r>
      <w:r w:rsidR="008A0578">
        <w:t>par l’enseignant</w:t>
      </w:r>
      <w:r>
        <w:t xml:space="preserve">. </w:t>
      </w:r>
      <w:r w:rsidR="00370880">
        <w:t>La production collective suscite l</w:t>
      </w:r>
      <w:r>
        <w:t>es échanges et la relation d’</w:t>
      </w:r>
      <w:r w:rsidR="00370880">
        <w:t>aide, envisagés</w:t>
      </w:r>
      <w:r>
        <w:t xml:space="preserve"> </w:t>
      </w:r>
      <w:r w:rsidR="00370880">
        <w:t xml:space="preserve">ainsi </w:t>
      </w:r>
      <w:r>
        <w:t xml:space="preserve">comme un </w:t>
      </w:r>
      <w:r w:rsidR="00370880">
        <w:t xml:space="preserve">autre </w:t>
      </w:r>
      <w:r>
        <w:t>moyen d’apprendre.</w:t>
      </w:r>
      <w:r w:rsidR="00370880">
        <w:t xml:space="preserve"> </w:t>
      </w:r>
    </w:p>
    <w:p w:rsidR="00100191" w:rsidRDefault="00100191" w:rsidP="00100191"/>
    <w:p w:rsidR="00100191" w:rsidRDefault="00100191" w:rsidP="00100191">
      <w:r>
        <w:t xml:space="preserve">4/ Les activités peuvent être adaptées à l’élève en fonction de ses difficultés ou des besoins repérés en amont. Le professeur </w:t>
      </w:r>
      <w:r w:rsidR="00370880">
        <w:t>propose des contraintes plus ou moins fortes</w:t>
      </w:r>
      <w:r>
        <w:t xml:space="preserve"> aux </w:t>
      </w:r>
      <w:r w:rsidR="00370880">
        <w:t>divers profils d’</w:t>
      </w:r>
      <w:r>
        <w:t>élèves</w:t>
      </w:r>
      <w:r w:rsidR="00370880">
        <w:t>, qui leur permettent de réussir l’activité</w:t>
      </w:r>
      <w:r>
        <w:t xml:space="preserve"> et d’acquérir de nouvelles compétences</w:t>
      </w:r>
      <w:r w:rsidR="00370880">
        <w:t>, selon leur rythme et leurs savoirs</w:t>
      </w:r>
      <w:r w:rsidR="001019C0">
        <w:t>.</w:t>
      </w:r>
    </w:p>
    <w:p w:rsidR="004D5947" w:rsidRDefault="004D5947" w:rsidP="00CE62BF"/>
    <w:p w:rsidR="00CE62BF" w:rsidRDefault="00CE62BF" w:rsidP="00CE62BF">
      <w:r>
        <w:rPr>
          <w:b/>
          <w:bCs/>
        </w:rPr>
        <w:t>Question d'évaluation</w:t>
      </w:r>
      <w:r>
        <w:t xml:space="preserve">: </w:t>
      </w:r>
      <w:r w:rsidR="007B486E">
        <w:t xml:space="preserve">En relation avec le professeur, </w:t>
      </w:r>
      <w:r>
        <w:t xml:space="preserve">les élèves </w:t>
      </w:r>
      <w:r w:rsidR="007B486E">
        <w:t>sont capables d’expliciter</w:t>
      </w:r>
      <w:r>
        <w:t xml:space="preserve"> ce qui d’après eux sera observé et é</w:t>
      </w:r>
      <w:r w:rsidR="007B486E">
        <w:t xml:space="preserve">valué au cours de la séquence. Quelques questions peuvent ainsi </w:t>
      </w:r>
      <w:r w:rsidR="00CD7791">
        <w:t>être</w:t>
      </w:r>
      <w:r w:rsidR="007B486E">
        <w:t xml:space="preserve"> soulevées :</w:t>
      </w:r>
    </w:p>
    <w:p w:rsidR="00CE62BF" w:rsidRDefault="00CE62BF" w:rsidP="00CE62BF"/>
    <w:p w:rsidR="007B486E" w:rsidRDefault="00CE62BF" w:rsidP="007B486E">
      <w:pPr>
        <w:numPr>
          <w:ilvl w:val="0"/>
          <w:numId w:val="9"/>
        </w:numPr>
      </w:pPr>
      <w:r>
        <w:t>Quelle est l'utilisation du document de départ (une photocopie noir et blanc) ?</w:t>
      </w:r>
    </w:p>
    <w:p w:rsidR="007B486E" w:rsidRDefault="00CE62BF" w:rsidP="007B486E">
      <w:pPr>
        <w:numPr>
          <w:ilvl w:val="0"/>
          <w:numId w:val="9"/>
        </w:numPr>
      </w:pPr>
      <w:r>
        <w:t xml:space="preserve">Quels ont été les choix plastiques </w:t>
      </w:r>
      <w:r w:rsidR="007B486E">
        <w:t>opérés pour représenter la l</w:t>
      </w:r>
      <w:r>
        <w:t xml:space="preserve">umière ? </w:t>
      </w:r>
    </w:p>
    <w:p w:rsidR="007B486E" w:rsidRDefault="00CE62BF" w:rsidP="007B486E">
      <w:pPr>
        <w:numPr>
          <w:ilvl w:val="0"/>
          <w:numId w:val="9"/>
        </w:numPr>
      </w:pPr>
      <w:r>
        <w:t xml:space="preserve">Quelles sont les qualités techniques de la production ?  </w:t>
      </w:r>
    </w:p>
    <w:p w:rsidR="007B486E" w:rsidRDefault="00CE62BF" w:rsidP="007B486E">
      <w:pPr>
        <w:numPr>
          <w:ilvl w:val="0"/>
          <w:numId w:val="9"/>
        </w:numPr>
      </w:pPr>
      <w:r>
        <w:t>Quelle est la dimension artistique du projet ?</w:t>
      </w:r>
    </w:p>
    <w:p w:rsidR="007B486E" w:rsidRDefault="00CE62BF" w:rsidP="007B486E">
      <w:pPr>
        <w:numPr>
          <w:ilvl w:val="0"/>
          <w:numId w:val="9"/>
        </w:numPr>
      </w:pPr>
      <w:r>
        <w:t xml:space="preserve">Quelles sont les histoires présentées ? </w:t>
      </w:r>
    </w:p>
    <w:p w:rsidR="00CE62BF" w:rsidRPr="007B486E" w:rsidRDefault="00CE62BF" w:rsidP="007B486E">
      <w:pPr>
        <w:numPr>
          <w:ilvl w:val="0"/>
          <w:numId w:val="9"/>
        </w:numPr>
      </w:pPr>
      <w:r>
        <w:t xml:space="preserve">Quelle </w:t>
      </w:r>
      <w:r w:rsidR="007B486E">
        <w:t>implication dans c</w:t>
      </w:r>
      <w:r>
        <w:t>e projet ?</w:t>
      </w:r>
    </w:p>
    <w:p w:rsidR="00CE62BF" w:rsidRDefault="00CE62BF" w:rsidP="00CE62BF">
      <w:pPr>
        <w:jc w:val="both"/>
        <w:rPr>
          <w:b/>
          <w:bCs/>
        </w:rPr>
      </w:pPr>
    </w:p>
    <w:p w:rsidR="004D5947" w:rsidRDefault="004D5947" w:rsidP="004D5947">
      <w:pPr>
        <w:jc w:val="both"/>
      </w:pPr>
    </w:p>
    <w:p w:rsidR="007B486E" w:rsidRPr="007B486E" w:rsidRDefault="007B486E" w:rsidP="007B486E">
      <w:pPr>
        <w:jc w:val="both"/>
        <w:rPr>
          <w:b/>
        </w:rPr>
      </w:pPr>
      <w:r w:rsidRPr="007B486E">
        <w:rPr>
          <w:b/>
        </w:rPr>
        <w:t xml:space="preserve">La verbalisation </w:t>
      </w:r>
    </w:p>
    <w:p w:rsidR="003F0437" w:rsidRDefault="00CD7791" w:rsidP="000E1134">
      <w:pPr>
        <w:jc w:val="both"/>
      </w:pPr>
      <w:r>
        <w:t xml:space="preserve">Les </w:t>
      </w:r>
      <w:r w:rsidR="003F0437">
        <w:t>élèves ont travaillé</w:t>
      </w:r>
      <w:r>
        <w:t xml:space="preserve"> individuellement (ou en binôme)</w:t>
      </w:r>
      <w:r w:rsidR="007B486E" w:rsidRPr="001953E9">
        <w:t xml:space="preserve"> sur une même </w:t>
      </w:r>
      <w:r>
        <w:t>question</w:t>
      </w:r>
      <w:r w:rsidR="007B486E" w:rsidRPr="001953E9">
        <w:t xml:space="preserve"> mais avec un niveau de difficulté dif</w:t>
      </w:r>
      <w:r>
        <w:t>férent. L</w:t>
      </w:r>
      <w:r w:rsidR="007B486E" w:rsidRPr="001953E9">
        <w:t>a mise en commun</w:t>
      </w:r>
      <w:r>
        <w:t xml:space="preserve"> qui</w:t>
      </w:r>
      <w:r w:rsidR="007B486E" w:rsidRPr="001953E9">
        <w:t xml:space="preserve"> se fait dans l’écoute de chacun</w:t>
      </w:r>
      <w:r>
        <w:t xml:space="preserve"> permet d’échanger les points de vue et de construire une réflexion élargie</w:t>
      </w:r>
      <w:r w:rsidR="007B486E" w:rsidRPr="001953E9">
        <w:t xml:space="preserve">. </w:t>
      </w:r>
      <w:r w:rsidR="003F0437">
        <w:t xml:space="preserve">Elle </w:t>
      </w:r>
      <w:r w:rsidR="007B486E">
        <w:t>doit est comprise par tous.</w:t>
      </w:r>
      <w:r>
        <w:t xml:space="preserve"> </w:t>
      </w:r>
    </w:p>
    <w:p w:rsidR="003F0437" w:rsidRDefault="003F0437" w:rsidP="000E1134">
      <w:pPr>
        <w:jc w:val="both"/>
      </w:pPr>
    </w:p>
    <w:p w:rsidR="000E1134" w:rsidRDefault="000E1134" w:rsidP="000E1134">
      <w:pPr>
        <w:jc w:val="both"/>
      </w:pPr>
      <w:r>
        <w:t xml:space="preserve">L’enseignant </w:t>
      </w:r>
      <w:r w:rsidR="003F0437">
        <w:t xml:space="preserve">installe et </w:t>
      </w:r>
      <w:r>
        <w:t xml:space="preserve">pilote ce </w:t>
      </w:r>
      <w:r w:rsidR="003F0437">
        <w:t xml:space="preserve">temps de </w:t>
      </w:r>
      <w:r>
        <w:t xml:space="preserve">travail </w:t>
      </w:r>
      <w:r w:rsidR="003F0437">
        <w:t>qui</w:t>
      </w:r>
      <w:r>
        <w:t xml:space="preserve"> permet à chacun de prendre la parole.  Il veille ainsi au bon déroulement de l’activité tout en invitant la classe à dépasser la simple description visuelle des productions pour formuler les concepts liés au champ des arts plastiques.</w:t>
      </w:r>
    </w:p>
    <w:p w:rsidR="000E1134" w:rsidRDefault="000E1134" w:rsidP="000E1134">
      <w:pPr>
        <w:jc w:val="both"/>
      </w:pPr>
      <w:r>
        <w:t xml:space="preserve">La parole et l’utilisation d’un vocabulaire spécifique éclaire le cheminement exploratoire et participe à la construction de l’individu dans ce passage du sensible à l’intelligible. </w:t>
      </w:r>
    </w:p>
    <w:p w:rsidR="007B486E" w:rsidRPr="001953E9" w:rsidRDefault="007B486E" w:rsidP="007B486E">
      <w:pPr>
        <w:widowControl/>
        <w:suppressAutoHyphens w:val="0"/>
        <w:jc w:val="both"/>
        <w:rPr>
          <w:rFonts w:eastAsia="Times New Roman" w:cs="Times New Roman"/>
          <w:kern w:val="0"/>
          <w:lang w:eastAsia="fr-FR" w:bidi="ar-SA"/>
        </w:rPr>
      </w:pPr>
      <w:r w:rsidRPr="001953E9">
        <w:rPr>
          <w:rFonts w:eastAsia="Times New Roman" w:cs="Times New Roman"/>
          <w:color w:val="000000"/>
          <w:kern w:val="0"/>
          <w:sz w:val="20"/>
          <w:szCs w:val="20"/>
          <w:lang w:eastAsia="fr-FR" w:bidi="ar-SA"/>
        </w:rPr>
        <w:t> </w:t>
      </w:r>
    </w:p>
    <w:p w:rsidR="00CE62BF" w:rsidRDefault="000E1134" w:rsidP="00CE62BF">
      <w:pPr>
        <w:jc w:val="both"/>
      </w:pPr>
      <w:r w:rsidRPr="003F0437">
        <w:rPr>
          <w:bCs/>
        </w:rPr>
        <w:t>P</w:t>
      </w:r>
      <w:r w:rsidR="001019C0">
        <w:rPr>
          <w:bCs/>
        </w:rPr>
        <w:t xml:space="preserve">our cette séance sur l’espace et la </w:t>
      </w:r>
      <w:r w:rsidR="003F0437" w:rsidRPr="003F0437">
        <w:rPr>
          <w:bCs/>
        </w:rPr>
        <w:t>lumière, l</w:t>
      </w:r>
      <w:r w:rsidR="00CE62BF" w:rsidRPr="003F0437">
        <w:rPr>
          <w:bCs/>
        </w:rPr>
        <w:t>es notions abordées lors de la verbalisation sont l</w:t>
      </w:r>
      <w:r w:rsidR="00CE62BF" w:rsidRPr="003F0437">
        <w:t>a</w:t>
      </w:r>
      <w:r w:rsidR="00CE62BF">
        <w:t xml:space="preserve"> construction </w:t>
      </w:r>
      <w:r w:rsidR="001019C0">
        <w:t>d’un espace</w:t>
      </w:r>
      <w:r w:rsidR="00CE62BF">
        <w:t>, l'écart avec la réalité, la r</w:t>
      </w:r>
      <w:r w:rsidR="001019C0">
        <w:t>eprésentation de la lumière.</w:t>
      </w:r>
    </w:p>
    <w:p w:rsidR="00CE62BF" w:rsidRDefault="003F0437" w:rsidP="00CE62BF">
      <w:pPr>
        <w:jc w:val="both"/>
      </w:pPr>
      <w:r>
        <w:t xml:space="preserve">Le traitement de la lumière </w:t>
      </w:r>
      <w:r w:rsidR="00CE62BF">
        <w:t>avec le jeu des contrastes, les couleurs, les dégradés, le clair-obs</w:t>
      </w:r>
      <w:r w:rsidR="001019C0">
        <w:t xml:space="preserve">cur, les matières, les textures sont </w:t>
      </w:r>
      <w:r w:rsidR="00FA0F46">
        <w:t>interrogées</w:t>
      </w:r>
      <w:r w:rsidR="001019C0">
        <w:t>.</w:t>
      </w:r>
    </w:p>
    <w:p w:rsidR="00CE62BF" w:rsidRDefault="00CE62BF" w:rsidP="00CE62BF">
      <w:pPr>
        <w:jc w:val="both"/>
      </w:pPr>
      <w:r>
        <w:t xml:space="preserve">Les dimensions narratives, symboliques </w:t>
      </w:r>
      <w:r w:rsidR="003F0437">
        <w:t xml:space="preserve">et poétiques </w:t>
      </w:r>
      <w:r>
        <w:t>sont également évoquées.</w:t>
      </w:r>
    </w:p>
    <w:p w:rsidR="00CE62BF" w:rsidRDefault="00CE62BF" w:rsidP="00CE62BF">
      <w:pPr>
        <w:jc w:val="both"/>
      </w:pPr>
      <w:r>
        <w:t>L</w:t>
      </w:r>
      <w:r w:rsidR="003F0437">
        <w:t>es questions relatives à l</w:t>
      </w:r>
      <w:r>
        <w:t>a composi</w:t>
      </w:r>
      <w:r w:rsidR="003F0437">
        <w:t>tion d'un espace par la lumière et</w:t>
      </w:r>
      <w:r>
        <w:t xml:space="preserve"> la mise en espace d'un objet, </w:t>
      </w:r>
      <w:r w:rsidR="003F0437">
        <w:t xml:space="preserve">à savoir par </w:t>
      </w:r>
      <w:r>
        <w:t xml:space="preserve">l'ombre et ses </w:t>
      </w:r>
      <w:r w:rsidR="003F0437">
        <w:t>contours, sont investiguées.</w:t>
      </w:r>
    </w:p>
    <w:p w:rsidR="00CE62BF" w:rsidRDefault="00CE62BF" w:rsidP="00CE62BF">
      <w:pPr>
        <w:jc w:val="both"/>
      </w:pPr>
    </w:p>
    <w:p w:rsidR="001019C0" w:rsidRDefault="001019C0" w:rsidP="00CE62BF">
      <w:pPr>
        <w:jc w:val="both"/>
      </w:pPr>
    </w:p>
    <w:p w:rsidR="001019C0" w:rsidRDefault="001019C0" w:rsidP="00CE62BF">
      <w:pPr>
        <w:jc w:val="both"/>
      </w:pPr>
    </w:p>
    <w:p w:rsidR="003F0437" w:rsidRDefault="001019C0" w:rsidP="00A75215">
      <w:pPr>
        <w:spacing w:before="100" w:beforeAutospacing="1" w:after="100" w:afterAutospacing="1"/>
        <w:rPr>
          <w:rFonts w:eastAsia="Times New Roman" w:cs="Times New Roman"/>
          <w:b/>
          <w:bCs/>
          <w:lang w:eastAsia="fr-FR"/>
        </w:rPr>
      </w:pPr>
      <w:proofErr w:type="gramStart"/>
      <w:r w:rsidRPr="00D133AE">
        <w:rPr>
          <w:rFonts w:eastAsia="Times New Roman" w:cs="Times New Roman"/>
          <w:b/>
          <w:bCs/>
          <w:lang w:eastAsia="fr-FR"/>
        </w:rPr>
        <w:lastRenderedPageBreak/>
        <w:t>Référence</w:t>
      </w:r>
      <w:r>
        <w:rPr>
          <w:rFonts w:eastAsia="Times New Roman" w:cs="Times New Roman"/>
          <w:b/>
          <w:bCs/>
          <w:lang w:eastAsia="fr-FR"/>
        </w:rPr>
        <w:t>s</w:t>
      </w:r>
      <w:proofErr w:type="gramEnd"/>
      <w:r w:rsidR="00A75215" w:rsidRPr="00D133AE">
        <w:rPr>
          <w:rFonts w:eastAsia="Times New Roman" w:cs="Times New Roman"/>
          <w:b/>
          <w:bCs/>
          <w:lang w:eastAsia="fr-FR"/>
        </w:rPr>
        <w:t xml:space="preserve"> : </w:t>
      </w:r>
    </w:p>
    <w:p w:rsidR="00A75215" w:rsidRDefault="003F0437" w:rsidP="003F0437">
      <w:pPr>
        <w:spacing w:before="100" w:beforeAutospacing="1" w:after="100" w:afterAutospacing="1"/>
        <w:rPr>
          <w:rFonts w:eastAsia="Times New Roman" w:cs="Times New Roman"/>
          <w:lang w:eastAsia="fr-FR"/>
        </w:rPr>
      </w:pPr>
      <w:r w:rsidRPr="003F0437">
        <w:rPr>
          <w:rFonts w:eastAsia="Times New Roman" w:cs="Times New Roman"/>
          <w:bCs/>
          <w:lang w:eastAsia="fr-FR"/>
        </w:rPr>
        <w:t xml:space="preserve">Les références artistiques et culturelles </w:t>
      </w:r>
      <w:r>
        <w:rPr>
          <w:rFonts w:eastAsia="Times New Roman" w:cs="Times New Roman"/>
          <w:bCs/>
          <w:lang w:eastAsia="fr-FR"/>
        </w:rPr>
        <w:t xml:space="preserve">soutiennent </w:t>
      </w:r>
      <w:r>
        <w:rPr>
          <w:rFonts w:eastAsia="Times New Roman" w:cs="Times New Roman"/>
          <w:lang w:eastAsia="fr-FR"/>
        </w:rPr>
        <w:t>le discours et</w:t>
      </w:r>
      <w:r w:rsidR="00A75215" w:rsidRPr="00D133AE">
        <w:rPr>
          <w:rFonts w:eastAsia="Times New Roman" w:cs="Times New Roman"/>
          <w:lang w:eastAsia="fr-FR"/>
        </w:rPr>
        <w:t xml:space="preserve"> prolonge</w:t>
      </w:r>
      <w:r>
        <w:rPr>
          <w:rFonts w:eastAsia="Times New Roman" w:cs="Times New Roman"/>
          <w:lang w:eastAsia="fr-FR"/>
        </w:rPr>
        <w:t>nt</w:t>
      </w:r>
      <w:r w:rsidR="00A75215" w:rsidRPr="00D133AE">
        <w:rPr>
          <w:rFonts w:eastAsia="Times New Roman" w:cs="Times New Roman"/>
          <w:lang w:eastAsia="fr-FR"/>
        </w:rPr>
        <w:t xml:space="preserve"> la réflexion</w:t>
      </w:r>
      <w:r>
        <w:rPr>
          <w:rFonts w:eastAsia="Times New Roman" w:cs="Times New Roman"/>
          <w:lang w:eastAsia="fr-FR"/>
        </w:rPr>
        <w:t xml:space="preserve">. </w:t>
      </w:r>
      <w:r w:rsidR="00A75215" w:rsidRPr="00D133AE">
        <w:rPr>
          <w:rFonts w:eastAsia="Times New Roman" w:cs="Times New Roman"/>
          <w:lang w:eastAsia="fr-FR"/>
        </w:rPr>
        <w:t xml:space="preserve">Les références ne sont pas toujours celles prévues initialement. Une bonne leçon réserve toujours des surprises et il convient au cours de la séance de prendre la mesure des productions et du contenu de la verbalisation pour proposer les </w:t>
      </w:r>
      <w:r w:rsidR="001019C0">
        <w:rPr>
          <w:rFonts w:eastAsia="Times New Roman" w:cs="Times New Roman"/>
          <w:lang w:eastAsia="fr-FR"/>
        </w:rPr>
        <w:t>œuvres</w:t>
      </w:r>
      <w:r w:rsidR="00A75215" w:rsidRPr="00D133AE">
        <w:rPr>
          <w:rFonts w:eastAsia="Times New Roman" w:cs="Times New Roman"/>
          <w:lang w:eastAsia="fr-FR"/>
        </w:rPr>
        <w:t xml:space="preserve"> qui seront le mieux adaptée aux besoins réels de la classe</w:t>
      </w:r>
      <w:r w:rsidR="00A75215">
        <w:rPr>
          <w:rFonts w:eastAsia="Times New Roman" w:cs="Times New Roman"/>
          <w:lang w:eastAsia="fr-FR"/>
        </w:rPr>
        <w:t xml:space="preserve"> ou de l’élève</w:t>
      </w:r>
      <w:r w:rsidR="00A75215" w:rsidRPr="00D133AE">
        <w:rPr>
          <w:rFonts w:eastAsia="Times New Roman" w:cs="Times New Roman"/>
          <w:lang w:eastAsia="fr-FR"/>
        </w:rPr>
        <w:t xml:space="preserve">. Ces ressources renvoient à d'éventuelles questions inexploitées. Les références sont présentées lors de projection, </w:t>
      </w:r>
      <w:r w:rsidR="00A75215">
        <w:rPr>
          <w:rFonts w:eastAsia="Times New Roman" w:cs="Times New Roman"/>
          <w:lang w:eastAsia="fr-FR"/>
        </w:rPr>
        <w:t>d'accrochage spécifique (</w:t>
      </w:r>
      <w:r w:rsidR="00A75215" w:rsidRPr="00D133AE">
        <w:rPr>
          <w:rFonts w:eastAsia="Times New Roman" w:cs="Times New Roman"/>
          <w:lang w:eastAsia="fr-FR"/>
        </w:rPr>
        <w:t xml:space="preserve">panneau, exposition,...) et bien évidemment lors des visites d'exposition. </w:t>
      </w:r>
    </w:p>
    <w:p w:rsidR="00A75215" w:rsidRPr="00D133AE" w:rsidRDefault="00A75215" w:rsidP="00A75215">
      <w:pPr>
        <w:rPr>
          <w:rFonts w:eastAsia="Times New Roman" w:cs="Times New Roman"/>
          <w:lang w:eastAsia="fr-FR"/>
        </w:rPr>
      </w:pPr>
    </w:p>
    <w:p w:rsidR="003F0437" w:rsidRDefault="003F0437" w:rsidP="00CE62BF">
      <w:pPr>
        <w:jc w:val="both"/>
      </w:pPr>
      <w:r>
        <w:rPr>
          <w:b/>
          <w:bCs/>
        </w:rPr>
        <w:t xml:space="preserve">Quelques exemples de </w:t>
      </w:r>
      <w:r w:rsidR="00CE62BF">
        <w:rPr>
          <w:b/>
          <w:bCs/>
        </w:rPr>
        <w:t xml:space="preserve">références artistiques </w:t>
      </w:r>
      <w:r w:rsidR="000B5C50">
        <w:rPr>
          <w:b/>
          <w:bCs/>
        </w:rPr>
        <w:t>autour des questions d’espace/</w:t>
      </w:r>
      <w:r>
        <w:rPr>
          <w:b/>
          <w:bCs/>
        </w:rPr>
        <w:t>lumière</w:t>
      </w:r>
      <w:r w:rsidR="00CE62BF">
        <w:rPr>
          <w:b/>
          <w:bCs/>
        </w:rPr>
        <w:t xml:space="preserve"> </w:t>
      </w:r>
      <w:r w:rsidR="00CE62BF">
        <w:t xml:space="preserve">: </w:t>
      </w:r>
    </w:p>
    <w:p w:rsidR="000B5C50" w:rsidRDefault="000B5C50" w:rsidP="00CE62BF">
      <w:pPr>
        <w:jc w:val="both"/>
      </w:pPr>
    </w:p>
    <w:p w:rsidR="003F0437" w:rsidRDefault="00CE62BF" w:rsidP="003F0437">
      <w:pPr>
        <w:numPr>
          <w:ilvl w:val="0"/>
          <w:numId w:val="12"/>
        </w:numPr>
        <w:jc w:val="both"/>
      </w:pPr>
      <w:r>
        <w:t xml:space="preserve">Georges de le Tour, </w:t>
      </w:r>
      <w:r w:rsidRPr="003F0437">
        <w:rPr>
          <w:i/>
          <w:iCs/>
        </w:rPr>
        <w:t>Le songe de Saint Joseph</w:t>
      </w:r>
      <w:r w:rsidR="001019C0">
        <w:rPr>
          <w:i/>
          <w:iCs/>
        </w:rPr>
        <w:t>.</w:t>
      </w:r>
    </w:p>
    <w:p w:rsidR="003F0437" w:rsidRPr="003F0437" w:rsidRDefault="00CE62BF" w:rsidP="003F0437">
      <w:pPr>
        <w:numPr>
          <w:ilvl w:val="0"/>
          <w:numId w:val="12"/>
        </w:numPr>
        <w:jc w:val="both"/>
      </w:pPr>
      <w:r>
        <w:t xml:space="preserve">Rembrandt, </w:t>
      </w:r>
      <w:r w:rsidRPr="003F0437">
        <w:rPr>
          <w:i/>
          <w:iCs/>
        </w:rPr>
        <w:t>Le philosophe</w:t>
      </w:r>
      <w:r w:rsidR="000B5C50">
        <w:rPr>
          <w:i/>
          <w:iCs/>
        </w:rPr>
        <w:t xml:space="preserve"> en méditation</w:t>
      </w:r>
      <w:r w:rsidR="001019C0">
        <w:rPr>
          <w:i/>
          <w:iCs/>
        </w:rPr>
        <w:t>.</w:t>
      </w:r>
    </w:p>
    <w:p w:rsidR="003F0437" w:rsidRDefault="003F0437" w:rsidP="003F0437">
      <w:pPr>
        <w:numPr>
          <w:ilvl w:val="0"/>
          <w:numId w:val="12"/>
        </w:numPr>
        <w:jc w:val="both"/>
      </w:pPr>
      <w:r w:rsidRPr="003F0437">
        <w:rPr>
          <w:iCs/>
        </w:rPr>
        <w:t>Monet,</w:t>
      </w:r>
      <w:r>
        <w:rPr>
          <w:i/>
          <w:iCs/>
        </w:rPr>
        <w:t xml:space="preserve"> </w:t>
      </w:r>
      <w:r w:rsidR="000B5C50" w:rsidRPr="000B5C50">
        <w:rPr>
          <w:iCs/>
        </w:rPr>
        <w:t>série</w:t>
      </w:r>
      <w:r w:rsidR="000B5C50">
        <w:rPr>
          <w:i/>
          <w:iCs/>
        </w:rPr>
        <w:t xml:space="preserve"> Cathédrale</w:t>
      </w:r>
      <w:r>
        <w:rPr>
          <w:i/>
          <w:iCs/>
        </w:rPr>
        <w:t xml:space="preserve"> de Rouen</w:t>
      </w:r>
      <w:r w:rsidR="001019C0">
        <w:rPr>
          <w:i/>
          <w:iCs/>
        </w:rPr>
        <w:t>.</w:t>
      </w:r>
    </w:p>
    <w:p w:rsidR="003F0437" w:rsidRDefault="003F0437" w:rsidP="003F0437">
      <w:pPr>
        <w:numPr>
          <w:ilvl w:val="0"/>
          <w:numId w:val="12"/>
        </w:numPr>
        <w:jc w:val="both"/>
      </w:pPr>
      <w:r>
        <w:t xml:space="preserve">Picasso, </w:t>
      </w:r>
      <w:r w:rsidRPr="003F0437">
        <w:rPr>
          <w:i/>
          <w:iCs/>
        </w:rPr>
        <w:t>Guernica</w:t>
      </w:r>
      <w:r w:rsidR="001019C0">
        <w:rPr>
          <w:i/>
          <w:iCs/>
        </w:rPr>
        <w:t>.</w:t>
      </w:r>
    </w:p>
    <w:p w:rsidR="00CE62BF" w:rsidRDefault="003F0437" w:rsidP="003F0437">
      <w:pPr>
        <w:numPr>
          <w:ilvl w:val="0"/>
          <w:numId w:val="12"/>
        </w:numPr>
        <w:jc w:val="both"/>
      </w:pPr>
      <w:proofErr w:type="spellStart"/>
      <w:r>
        <w:t>Sarkis</w:t>
      </w:r>
      <w:proofErr w:type="spellEnd"/>
      <w:r>
        <w:t xml:space="preserve">, </w:t>
      </w:r>
      <w:r w:rsidR="00CE62BF" w:rsidRPr="003F0437">
        <w:rPr>
          <w:iCs/>
        </w:rPr>
        <w:t xml:space="preserve">Dan </w:t>
      </w:r>
      <w:proofErr w:type="spellStart"/>
      <w:r w:rsidR="00CE62BF" w:rsidRPr="003F0437">
        <w:rPr>
          <w:iCs/>
        </w:rPr>
        <w:t>Flavin</w:t>
      </w:r>
      <w:proofErr w:type="spellEnd"/>
      <w:r w:rsidRPr="003F0437">
        <w:rPr>
          <w:iCs/>
        </w:rPr>
        <w:t xml:space="preserve">, Claude </w:t>
      </w:r>
      <w:proofErr w:type="spellStart"/>
      <w:r w:rsidRPr="003F0437">
        <w:rPr>
          <w:iCs/>
        </w:rPr>
        <w:t>Lévèque</w:t>
      </w:r>
      <w:proofErr w:type="spellEnd"/>
      <w:r w:rsidRPr="003F0437">
        <w:rPr>
          <w:iCs/>
        </w:rPr>
        <w:t>, …</w:t>
      </w:r>
    </w:p>
    <w:p w:rsidR="00CE62BF" w:rsidRDefault="00CE62BF" w:rsidP="00CE62BF">
      <w:pPr>
        <w:jc w:val="both"/>
      </w:pPr>
    </w:p>
    <w:p w:rsidR="00CE62BF" w:rsidRDefault="00CE62BF" w:rsidP="00CE62BF">
      <w:pPr>
        <w:jc w:val="both"/>
      </w:pPr>
      <w:r>
        <w:t>Évocation du mythe de Prométhée, des textes de la Bible (</w:t>
      </w:r>
      <w:r>
        <w:rPr>
          <w:i/>
          <w:iCs/>
        </w:rPr>
        <w:t>La genèse</w:t>
      </w:r>
      <w:r>
        <w:t>)</w:t>
      </w:r>
    </w:p>
    <w:p w:rsidR="00CE62BF" w:rsidRDefault="00CE62BF" w:rsidP="00CE62BF">
      <w:pPr>
        <w:jc w:val="both"/>
        <w:rPr>
          <w:i/>
          <w:iCs/>
        </w:rPr>
      </w:pPr>
      <w:r>
        <w:t xml:space="preserve">Bachelard, </w:t>
      </w:r>
      <w:r>
        <w:rPr>
          <w:i/>
          <w:iCs/>
        </w:rPr>
        <w:t>La psychanalyse du feu</w:t>
      </w:r>
      <w:r>
        <w:t xml:space="preserve">, </w:t>
      </w:r>
      <w:r>
        <w:rPr>
          <w:i/>
          <w:iCs/>
        </w:rPr>
        <w:t>La flamme d'une chandelle</w:t>
      </w:r>
      <w:r w:rsidR="000B5C50">
        <w:rPr>
          <w:i/>
          <w:iCs/>
        </w:rPr>
        <w:t>.</w:t>
      </w:r>
    </w:p>
    <w:p w:rsidR="000B5C50" w:rsidRDefault="000B5C50" w:rsidP="00CE62BF">
      <w:pPr>
        <w:jc w:val="both"/>
        <w:rPr>
          <w:i/>
          <w:iCs/>
        </w:rPr>
      </w:pPr>
    </w:p>
    <w:p w:rsidR="000B5C50" w:rsidRPr="000B5C50" w:rsidRDefault="000B5C50" w:rsidP="000B5C50">
      <w:pPr>
        <w:numPr>
          <w:ilvl w:val="0"/>
          <w:numId w:val="13"/>
        </w:numPr>
        <w:jc w:val="both"/>
      </w:pPr>
      <w:r>
        <w:rPr>
          <w:i/>
          <w:iCs/>
        </w:rPr>
        <w:t xml:space="preserve">Voir sur le site académique dans la rubrique disciplinaire </w:t>
      </w:r>
      <w:proofErr w:type="spellStart"/>
      <w:r>
        <w:rPr>
          <w:i/>
          <w:iCs/>
        </w:rPr>
        <w:t>InSItu</w:t>
      </w:r>
      <w:proofErr w:type="spellEnd"/>
      <w:r>
        <w:rPr>
          <w:i/>
          <w:iCs/>
        </w:rPr>
        <w:t xml:space="preserve"> d’autres pistes de réflexion sur la lumière.</w:t>
      </w:r>
    </w:p>
    <w:p w:rsidR="000B5C50" w:rsidRDefault="000B5C50" w:rsidP="000B5C50">
      <w:pPr>
        <w:ind w:left="720"/>
        <w:jc w:val="both"/>
      </w:pPr>
    </w:p>
    <w:p w:rsidR="00CE62BF" w:rsidRDefault="00CE62BF" w:rsidP="00CE62BF">
      <w:pPr>
        <w:jc w:val="both"/>
      </w:pPr>
    </w:p>
    <w:p w:rsidR="00CE62BF" w:rsidRDefault="00CE62BF" w:rsidP="00CE62BF">
      <w:pPr>
        <w:jc w:val="both"/>
      </w:pPr>
      <w:r>
        <w:t xml:space="preserve">Il est possible d’imaginer des </w:t>
      </w:r>
      <w:r w:rsidR="007F106F">
        <w:t>croisements avec l</w:t>
      </w:r>
      <w:r>
        <w:t xml:space="preserve">es enseignements </w:t>
      </w:r>
      <w:r w:rsidR="007F106F">
        <w:t>d’une</w:t>
      </w:r>
      <w:r>
        <w:t xml:space="preserve"> autre discipline </w:t>
      </w:r>
      <w:r w:rsidR="001019C0">
        <w:t>afin de permettre à l’élève de travailler les mêmes compétences dans un contexte d’apprentissage différent.</w:t>
      </w:r>
    </w:p>
    <w:p w:rsidR="00D85ECC" w:rsidRPr="00D85ECC" w:rsidRDefault="00D85ECC" w:rsidP="00D85ECC">
      <w:pPr>
        <w:widowControl/>
        <w:suppressAutoHyphens w:val="0"/>
        <w:spacing w:before="100" w:beforeAutospacing="1" w:after="100" w:afterAutospacing="1"/>
        <w:jc w:val="both"/>
        <w:rPr>
          <w:rFonts w:eastAsia="Times New Roman" w:cs="Times New Roman"/>
          <w:kern w:val="0"/>
          <w:lang w:eastAsia="fr-FR" w:bidi="ar-SA"/>
        </w:rPr>
      </w:pPr>
      <w:r w:rsidRPr="00D85ECC">
        <w:rPr>
          <w:rFonts w:ascii="Times" w:eastAsia="Times New Roman" w:hAnsi="Times" w:cs="Times"/>
          <w:kern w:val="0"/>
          <w:lang w:eastAsia="fr-FR" w:bidi="ar-SA"/>
        </w:rPr>
        <w:t> </w:t>
      </w:r>
    </w:p>
    <w:p w:rsidR="00D85ECC" w:rsidRPr="00D85ECC" w:rsidRDefault="00D85ECC" w:rsidP="00D85ECC">
      <w:pPr>
        <w:widowControl/>
        <w:suppressAutoHyphens w:val="0"/>
        <w:spacing w:before="100" w:beforeAutospacing="1" w:after="100" w:afterAutospacing="1"/>
        <w:jc w:val="both"/>
        <w:rPr>
          <w:rFonts w:eastAsia="Times New Roman" w:cs="Times New Roman"/>
          <w:kern w:val="0"/>
          <w:lang w:eastAsia="fr-FR" w:bidi="ar-SA"/>
        </w:rPr>
      </w:pPr>
      <w:r w:rsidRPr="00D85ECC">
        <w:rPr>
          <w:rFonts w:ascii="Times" w:eastAsia="Times New Roman" w:hAnsi="Times" w:cs="Times"/>
          <w:kern w:val="0"/>
          <w:lang w:eastAsia="fr-FR" w:bidi="ar-SA"/>
        </w:rPr>
        <w:t> </w:t>
      </w:r>
    </w:p>
    <w:p w:rsidR="00D85ECC" w:rsidRPr="00D85ECC" w:rsidRDefault="00D85ECC" w:rsidP="00D85ECC">
      <w:pPr>
        <w:widowControl/>
        <w:suppressAutoHyphens w:val="0"/>
        <w:spacing w:before="100" w:beforeAutospacing="1" w:after="100" w:afterAutospacing="1"/>
        <w:jc w:val="both"/>
        <w:rPr>
          <w:rFonts w:eastAsia="Times New Roman" w:cs="Times New Roman"/>
          <w:kern w:val="0"/>
          <w:lang w:eastAsia="fr-FR" w:bidi="ar-SA"/>
        </w:rPr>
      </w:pPr>
    </w:p>
    <w:p w:rsidR="00D85ECC" w:rsidRDefault="00D85ECC">
      <w:pPr>
        <w:jc w:val="both"/>
      </w:pPr>
    </w:p>
    <w:p w:rsidR="00D85ECC" w:rsidRDefault="00D85ECC">
      <w:pPr>
        <w:jc w:val="both"/>
      </w:pPr>
    </w:p>
    <w:p w:rsidR="00CE62BF" w:rsidRDefault="00CE62BF">
      <w:pPr>
        <w:jc w:val="both"/>
      </w:pPr>
    </w:p>
    <w:sectPr w:rsidR="00CE62BF">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4461955"/>
    <w:multiLevelType w:val="multilevel"/>
    <w:tmpl w:val="253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104719"/>
    <w:multiLevelType w:val="hybridMultilevel"/>
    <w:tmpl w:val="D2324FFE"/>
    <w:lvl w:ilvl="0" w:tplc="C0D402C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117BFD"/>
    <w:multiLevelType w:val="hybridMultilevel"/>
    <w:tmpl w:val="649A027A"/>
    <w:lvl w:ilvl="0" w:tplc="AABA1412">
      <w:start w:val="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6572"/>
    <w:multiLevelType w:val="hybridMultilevel"/>
    <w:tmpl w:val="4A9CA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D3045C"/>
    <w:multiLevelType w:val="hybridMultilevel"/>
    <w:tmpl w:val="EB188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6F0022"/>
    <w:multiLevelType w:val="hybridMultilevel"/>
    <w:tmpl w:val="6AC477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6840C2"/>
    <w:multiLevelType w:val="hybridMultilevel"/>
    <w:tmpl w:val="1564E5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2C5CC3"/>
    <w:multiLevelType w:val="hybridMultilevel"/>
    <w:tmpl w:val="1CE834DC"/>
    <w:lvl w:ilvl="0" w:tplc="1C60E7E6">
      <w:start w:val="4"/>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282813"/>
    <w:multiLevelType w:val="hybridMultilevel"/>
    <w:tmpl w:val="5BD099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AD0406"/>
    <w:multiLevelType w:val="hybridMultilevel"/>
    <w:tmpl w:val="583ECFDA"/>
    <w:lvl w:ilvl="0" w:tplc="4D68F65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E612AC"/>
    <w:multiLevelType w:val="hybridMultilevel"/>
    <w:tmpl w:val="EFF62EEE"/>
    <w:lvl w:ilvl="0" w:tplc="4C84C360">
      <w:start w:val="4"/>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9"/>
  </w:num>
  <w:num w:numId="6">
    <w:abstractNumId w:val="6"/>
  </w:num>
  <w:num w:numId="7">
    <w:abstractNumId w:val="11"/>
  </w:num>
  <w:num w:numId="8">
    <w:abstractNumId w:val="7"/>
  </w:num>
  <w:num w:numId="9">
    <w:abstractNumId w:val="5"/>
  </w:num>
  <w:num w:numId="10">
    <w:abstractNumId w:val="3"/>
  </w:num>
  <w:num w:numId="11">
    <w:abstractNumId w:val="12"/>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312A"/>
    <w:rsid w:val="000122D3"/>
    <w:rsid w:val="00060C0F"/>
    <w:rsid w:val="000B255F"/>
    <w:rsid w:val="000B5C50"/>
    <w:rsid w:val="000E1134"/>
    <w:rsid w:val="00100191"/>
    <w:rsid w:val="001019C0"/>
    <w:rsid w:val="001953E9"/>
    <w:rsid w:val="001A092E"/>
    <w:rsid w:val="003559C3"/>
    <w:rsid w:val="00370880"/>
    <w:rsid w:val="003F0437"/>
    <w:rsid w:val="00471FCB"/>
    <w:rsid w:val="004A57D1"/>
    <w:rsid w:val="004D5947"/>
    <w:rsid w:val="004F2F77"/>
    <w:rsid w:val="005A256E"/>
    <w:rsid w:val="007B486E"/>
    <w:rsid w:val="007F106F"/>
    <w:rsid w:val="008A0578"/>
    <w:rsid w:val="00A00FF9"/>
    <w:rsid w:val="00A75215"/>
    <w:rsid w:val="00A8072E"/>
    <w:rsid w:val="00B220DE"/>
    <w:rsid w:val="00CA20E0"/>
    <w:rsid w:val="00CD7791"/>
    <w:rsid w:val="00CE62BF"/>
    <w:rsid w:val="00D528B7"/>
    <w:rsid w:val="00D85ECC"/>
    <w:rsid w:val="00F55B3B"/>
    <w:rsid w:val="00FA0F46"/>
    <w:rsid w:val="00FB312A"/>
    <w:rsid w:val="00FD085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customStyle="1" w:styleId="Default">
    <w:name w:val="Default"/>
    <w:rsid w:val="001A092E"/>
    <w:pPr>
      <w:autoSpaceDE w:val="0"/>
      <w:autoSpaceDN w:val="0"/>
      <w:adjustRightInd w:val="0"/>
    </w:pPr>
    <w:rPr>
      <w:rFonts w:ascii="Arial" w:hAnsi="Arial" w:cs="Arial"/>
      <w:color w:val="000000"/>
      <w:sz w:val="24"/>
      <w:szCs w:val="24"/>
    </w:rPr>
  </w:style>
  <w:style w:type="table" w:styleId="Grilledutableau">
    <w:name w:val="Table Grid"/>
    <w:basedOn w:val="TableauNormal"/>
    <w:uiPriority w:val="39"/>
    <w:rsid w:val="003559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625707">
      <w:bodyDiv w:val="1"/>
      <w:marLeft w:val="0"/>
      <w:marRight w:val="0"/>
      <w:marTop w:val="0"/>
      <w:marBottom w:val="0"/>
      <w:divBdr>
        <w:top w:val="none" w:sz="0" w:space="0" w:color="auto"/>
        <w:left w:val="none" w:sz="0" w:space="0" w:color="auto"/>
        <w:bottom w:val="none" w:sz="0" w:space="0" w:color="auto"/>
        <w:right w:val="none" w:sz="0" w:space="0" w:color="auto"/>
      </w:divBdr>
    </w:div>
    <w:div w:id="206526102">
      <w:bodyDiv w:val="1"/>
      <w:marLeft w:val="0"/>
      <w:marRight w:val="0"/>
      <w:marTop w:val="0"/>
      <w:marBottom w:val="0"/>
      <w:divBdr>
        <w:top w:val="none" w:sz="0" w:space="0" w:color="auto"/>
        <w:left w:val="none" w:sz="0" w:space="0" w:color="auto"/>
        <w:bottom w:val="none" w:sz="0" w:space="0" w:color="auto"/>
        <w:right w:val="none" w:sz="0" w:space="0" w:color="auto"/>
      </w:divBdr>
    </w:div>
    <w:div w:id="317997899">
      <w:bodyDiv w:val="1"/>
      <w:marLeft w:val="0"/>
      <w:marRight w:val="0"/>
      <w:marTop w:val="0"/>
      <w:marBottom w:val="0"/>
      <w:divBdr>
        <w:top w:val="none" w:sz="0" w:space="0" w:color="auto"/>
        <w:left w:val="none" w:sz="0" w:space="0" w:color="auto"/>
        <w:bottom w:val="none" w:sz="0" w:space="0" w:color="auto"/>
        <w:right w:val="none" w:sz="0" w:space="0" w:color="auto"/>
      </w:divBdr>
      <w:divsChild>
        <w:div w:id="57438105">
          <w:marLeft w:val="0"/>
          <w:marRight w:val="0"/>
          <w:marTop w:val="0"/>
          <w:marBottom w:val="0"/>
          <w:divBdr>
            <w:top w:val="none" w:sz="0" w:space="0" w:color="auto"/>
            <w:left w:val="none" w:sz="0" w:space="0" w:color="auto"/>
            <w:bottom w:val="none" w:sz="0" w:space="0" w:color="auto"/>
            <w:right w:val="none" w:sz="0" w:space="0" w:color="auto"/>
          </w:divBdr>
        </w:div>
        <w:div w:id="58328287">
          <w:marLeft w:val="0"/>
          <w:marRight w:val="0"/>
          <w:marTop w:val="0"/>
          <w:marBottom w:val="0"/>
          <w:divBdr>
            <w:top w:val="none" w:sz="0" w:space="0" w:color="auto"/>
            <w:left w:val="none" w:sz="0" w:space="0" w:color="auto"/>
            <w:bottom w:val="none" w:sz="0" w:space="0" w:color="auto"/>
            <w:right w:val="none" w:sz="0" w:space="0" w:color="auto"/>
          </w:divBdr>
        </w:div>
        <w:div w:id="86847750">
          <w:marLeft w:val="0"/>
          <w:marRight w:val="0"/>
          <w:marTop w:val="0"/>
          <w:marBottom w:val="0"/>
          <w:divBdr>
            <w:top w:val="none" w:sz="0" w:space="0" w:color="auto"/>
            <w:left w:val="none" w:sz="0" w:space="0" w:color="auto"/>
            <w:bottom w:val="none" w:sz="0" w:space="0" w:color="auto"/>
            <w:right w:val="none" w:sz="0" w:space="0" w:color="auto"/>
          </w:divBdr>
        </w:div>
        <w:div w:id="176772584">
          <w:marLeft w:val="0"/>
          <w:marRight w:val="0"/>
          <w:marTop w:val="0"/>
          <w:marBottom w:val="0"/>
          <w:divBdr>
            <w:top w:val="none" w:sz="0" w:space="0" w:color="auto"/>
            <w:left w:val="none" w:sz="0" w:space="0" w:color="auto"/>
            <w:bottom w:val="none" w:sz="0" w:space="0" w:color="auto"/>
            <w:right w:val="none" w:sz="0" w:space="0" w:color="auto"/>
          </w:divBdr>
        </w:div>
        <w:div w:id="208687308">
          <w:marLeft w:val="0"/>
          <w:marRight w:val="0"/>
          <w:marTop w:val="0"/>
          <w:marBottom w:val="0"/>
          <w:divBdr>
            <w:top w:val="none" w:sz="0" w:space="0" w:color="auto"/>
            <w:left w:val="none" w:sz="0" w:space="0" w:color="auto"/>
            <w:bottom w:val="none" w:sz="0" w:space="0" w:color="auto"/>
            <w:right w:val="none" w:sz="0" w:space="0" w:color="auto"/>
          </w:divBdr>
        </w:div>
        <w:div w:id="266666397">
          <w:marLeft w:val="0"/>
          <w:marRight w:val="0"/>
          <w:marTop w:val="0"/>
          <w:marBottom w:val="0"/>
          <w:divBdr>
            <w:top w:val="none" w:sz="0" w:space="0" w:color="auto"/>
            <w:left w:val="none" w:sz="0" w:space="0" w:color="auto"/>
            <w:bottom w:val="none" w:sz="0" w:space="0" w:color="auto"/>
            <w:right w:val="none" w:sz="0" w:space="0" w:color="auto"/>
          </w:divBdr>
        </w:div>
        <w:div w:id="289550649">
          <w:marLeft w:val="0"/>
          <w:marRight w:val="0"/>
          <w:marTop w:val="0"/>
          <w:marBottom w:val="0"/>
          <w:divBdr>
            <w:top w:val="none" w:sz="0" w:space="0" w:color="auto"/>
            <w:left w:val="none" w:sz="0" w:space="0" w:color="auto"/>
            <w:bottom w:val="none" w:sz="0" w:space="0" w:color="auto"/>
            <w:right w:val="none" w:sz="0" w:space="0" w:color="auto"/>
          </w:divBdr>
        </w:div>
        <w:div w:id="293098404">
          <w:marLeft w:val="0"/>
          <w:marRight w:val="0"/>
          <w:marTop w:val="0"/>
          <w:marBottom w:val="0"/>
          <w:divBdr>
            <w:top w:val="none" w:sz="0" w:space="0" w:color="auto"/>
            <w:left w:val="none" w:sz="0" w:space="0" w:color="auto"/>
            <w:bottom w:val="none" w:sz="0" w:space="0" w:color="auto"/>
            <w:right w:val="none" w:sz="0" w:space="0" w:color="auto"/>
          </w:divBdr>
        </w:div>
        <w:div w:id="313029460">
          <w:marLeft w:val="0"/>
          <w:marRight w:val="0"/>
          <w:marTop w:val="0"/>
          <w:marBottom w:val="0"/>
          <w:divBdr>
            <w:top w:val="none" w:sz="0" w:space="0" w:color="auto"/>
            <w:left w:val="none" w:sz="0" w:space="0" w:color="auto"/>
            <w:bottom w:val="none" w:sz="0" w:space="0" w:color="auto"/>
            <w:right w:val="none" w:sz="0" w:space="0" w:color="auto"/>
          </w:divBdr>
        </w:div>
        <w:div w:id="359935651">
          <w:marLeft w:val="0"/>
          <w:marRight w:val="0"/>
          <w:marTop w:val="0"/>
          <w:marBottom w:val="0"/>
          <w:divBdr>
            <w:top w:val="none" w:sz="0" w:space="0" w:color="auto"/>
            <w:left w:val="none" w:sz="0" w:space="0" w:color="auto"/>
            <w:bottom w:val="none" w:sz="0" w:space="0" w:color="auto"/>
            <w:right w:val="none" w:sz="0" w:space="0" w:color="auto"/>
          </w:divBdr>
        </w:div>
        <w:div w:id="390422459">
          <w:marLeft w:val="0"/>
          <w:marRight w:val="0"/>
          <w:marTop w:val="0"/>
          <w:marBottom w:val="0"/>
          <w:divBdr>
            <w:top w:val="none" w:sz="0" w:space="0" w:color="auto"/>
            <w:left w:val="none" w:sz="0" w:space="0" w:color="auto"/>
            <w:bottom w:val="none" w:sz="0" w:space="0" w:color="auto"/>
            <w:right w:val="none" w:sz="0" w:space="0" w:color="auto"/>
          </w:divBdr>
        </w:div>
        <w:div w:id="538518410">
          <w:marLeft w:val="0"/>
          <w:marRight w:val="0"/>
          <w:marTop w:val="0"/>
          <w:marBottom w:val="0"/>
          <w:divBdr>
            <w:top w:val="none" w:sz="0" w:space="0" w:color="auto"/>
            <w:left w:val="none" w:sz="0" w:space="0" w:color="auto"/>
            <w:bottom w:val="none" w:sz="0" w:space="0" w:color="auto"/>
            <w:right w:val="none" w:sz="0" w:space="0" w:color="auto"/>
          </w:divBdr>
        </w:div>
        <w:div w:id="568272332">
          <w:marLeft w:val="0"/>
          <w:marRight w:val="0"/>
          <w:marTop w:val="0"/>
          <w:marBottom w:val="0"/>
          <w:divBdr>
            <w:top w:val="none" w:sz="0" w:space="0" w:color="auto"/>
            <w:left w:val="none" w:sz="0" w:space="0" w:color="auto"/>
            <w:bottom w:val="none" w:sz="0" w:space="0" w:color="auto"/>
            <w:right w:val="none" w:sz="0" w:space="0" w:color="auto"/>
          </w:divBdr>
        </w:div>
        <w:div w:id="615017791">
          <w:marLeft w:val="0"/>
          <w:marRight w:val="0"/>
          <w:marTop w:val="0"/>
          <w:marBottom w:val="0"/>
          <w:divBdr>
            <w:top w:val="none" w:sz="0" w:space="0" w:color="auto"/>
            <w:left w:val="none" w:sz="0" w:space="0" w:color="auto"/>
            <w:bottom w:val="none" w:sz="0" w:space="0" w:color="auto"/>
            <w:right w:val="none" w:sz="0" w:space="0" w:color="auto"/>
          </w:divBdr>
        </w:div>
        <w:div w:id="615211341">
          <w:marLeft w:val="0"/>
          <w:marRight w:val="0"/>
          <w:marTop w:val="0"/>
          <w:marBottom w:val="0"/>
          <w:divBdr>
            <w:top w:val="none" w:sz="0" w:space="0" w:color="auto"/>
            <w:left w:val="none" w:sz="0" w:space="0" w:color="auto"/>
            <w:bottom w:val="none" w:sz="0" w:space="0" w:color="auto"/>
            <w:right w:val="none" w:sz="0" w:space="0" w:color="auto"/>
          </w:divBdr>
        </w:div>
        <w:div w:id="703483572">
          <w:marLeft w:val="0"/>
          <w:marRight w:val="0"/>
          <w:marTop w:val="0"/>
          <w:marBottom w:val="0"/>
          <w:divBdr>
            <w:top w:val="none" w:sz="0" w:space="0" w:color="auto"/>
            <w:left w:val="none" w:sz="0" w:space="0" w:color="auto"/>
            <w:bottom w:val="none" w:sz="0" w:space="0" w:color="auto"/>
            <w:right w:val="none" w:sz="0" w:space="0" w:color="auto"/>
          </w:divBdr>
        </w:div>
        <w:div w:id="795762172">
          <w:marLeft w:val="0"/>
          <w:marRight w:val="0"/>
          <w:marTop w:val="0"/>
          <w:marBottom w:val="0"/>
          <w:divBdr>
            <w:top w:val="none" w:sz="0" w:space="0" w:color="auto"/>
            <w:left w:val="none" w:sz="0" w:space="0" w:color="auto"/>
            <w:bottom w:val="none" w:sz="0" w:space="0" w:color="auto"/>
            <w:right w:val="none" w:sz="0" w:space="0" w:color="auto"/>
          </w:divBdr>
        </w:div>
        <w:div w:id="855120119">
          <w:marLeft w:val="0"/>
          <w:marRight w:val="0"/>
          <w:marTop w:val="0"/>
          <w:marBottom w:val="0"/>
          <w:divBdr>
            <w:top w:val="none" w:sz="0" w:space="0" w:color="auto"/>
            <w:left w:val="none" w:sz="0" w:space="0" w:color="auto"/>
            <w:bottom w:val="none" w:sz="0" w:space="0" w:color="auto"/>
            <w:right w:val="none" w:sz="0" w:space="0" w:color="auto"/>
          </w:divBdr>
        </w:div>
        <w:div w:id="918906235">
          <w:marLeft w:val="0"/>
          <w:marRight w:val="0"/>
          <w:marTop w:val="0"/>
          <w:marBottom w:val="0"/>
          <w:divBdr>
            <w:top w:val="none" w:sz="0" w:space="0" w:color="auto"/>
            <w:left w:val="none" w:sz="0" w:space="0" w:color="auto"/>
            <w:bottom w:val="none" w:sz="0" w:space="0" w:color="auto"/>
            <w:right w:val="none" w:sz="0" w:space="0" w:color="auto"/>
          </w:divBdr>
        </w:div>
        <w:div w:id="936865612">
          <w:marLeft w:val="0"/>
          <w:marRight w:val="0"/>
          <w:marTop w:val="0"/>
          <w:marBottom w:val="0"/>
          <w:divBdr>
            <w:top w:val="none" w:sz="0" w:space="0" w:color="auto"/>
            <w:left w:val="none" w:sz="0" w:space="0" w:color="auto"/>
            <w:bottom w:val="none" w:sz="0" w:space="0" w:color="auto"/>
            <w:right w:val="none" w:sz="0" w:space="0" w:color="auto"/>
          </w:divBdr>
        </w:div>
        <w:div w:id="938220414">
          <w:marLeft w:val="0"/>
          <w:marRight w:val="0"/>
          <w:marTop w:val="0"/>
          <w:marBottom w:val="0"/>
          <w:divBdr>
            <w:top w:val="none" w:sz="0" w:space="0" w:color="auto"/>
            <w:left w:val="none" w:sz="0" w:space="0" w:color="auto"/>
            <w:bottom w:val="none" w:sz="0" w:space="0" w:color="auto"/>
            <w:right w:val="none" w:sz="0" w:space="0" w:color="auto"/>
          </w:divBdr>
        </w:div>
        <w:div w:id="942767187">
          <w:marLeft w:val="0"/>
          <w:marRight w:val="0"/>
          <w:marTop w:val="0"/>
          <w:marBottom w:val="0"/>
          <w:divBdr>
            <w:top w:val="none" w:sz="0" w:space="0" w:color="auto"/>
            <w:left w:val="none" w:sz="0" w:space="0" w:color="auto"/>
            <w:bottom w:val="none" w:sz="0" w:space="0" w:color="auto"/>
            <w:right w:val="none" w:sz="0" w:space="0" w:color="auto"/>
          </w:divBdr>
        </w:div>
        <w:div w:id="972104557">
          <w:marLeft w:val="0"/>
          <w:marRight w:val="0"/>
          <w:marTop w:val="0"/>
          <w:marBottom w:val="0"/>
          <w:divBdr>
            <w:top w:val="none" w:sz="0" w:space="0" w:color="auto"/>
            <w:left w:val="none" w:sz="0" w:space="0" w:color="auto"/>
            <w:bottom w:val="none" w:sz="0" w:space="0" w:color="auto"/>
            <w:right w:val="none" w:sz="0" w:space="0" w:color="auto"/>
          </w:divBdr>
        </w:div>
        <w:div w:id="1005128078">
          <w:marLeft w:val="0"/>
          <w:marRight w:val="0"/>
          <w:marTop w:val="0"/>
          <w:marBottom w:val="0"/>
          <w:divBdr>
            <w:top w:val="none" w:sz="0" w:space="0" w:color="auto"/>
            <w:left w:val="none" w:sz="0" w:space="0" w:color="auto"/>
            <w:bottom w:val="none" w:sz="0" w:space="0" w:color="auto"/>
            <w:right w:val="none" w:sz="0" w:space="0" w:color="auto"/>
          </w:divBdr>
        </w:div>
        <w:div w:id="1013999129">
          <w:marLeft w:val="0"/>
          <w:marRight w:val="0"/>
          <w:marTop w:val="0"/>
          <w:marBottom w:val="0"/>
          <w:divBdr>
            <w:top w:val="none" w:sz="0" w:space="0" w:color="auto"/>
            <w:left w:val="none" w:sz="0" w:space="0" w:color="auto"/>
            <w:bottom w:val="none" w:sz="0" w:space="0" w:color="auto"/>
            <w:right w:val="none" w:sz="0" w:space="0" w:color="auto"/>
          </w:divBdr>
        </w:div>
        <w:div w:id="1021123573">
          <w:marLeft w:val="0"/>
          <w:marRight w:val="0"/>
          <w:marTop w:val="0"/>
          <w:marBottom w:val="0"/>
          <w:divBdr>
            <w:top w:val="none" w:sz="0" w:space="0" w:color="auto"/>
            <w:left w:val="none" w:sz="0" w:space="0" w:color="auto"/>
            <w:bottom w:val="none" w:sz="0" w:space="0" w:color="auto"/>
            <w:right w:val="none" w:sz="0" w:space="0" w:color="auto"/>
          </w:divBdr>
        </w:div>
        <w:div w:id="1025473925">
          <w:marLeft w:val="0"/>
          <w:marRight w:val="0"/>
          <w:marTop w:val="0"/>
          <w:marBottom w:val="0"/>
          <w:divBdr>
            <w:top w:val="none" w:sz="0" w:space="0" w:color="auto"/>
            <w:left w:val="none" w:sz="0" w:space="0" w:color="auto"/>
            <w:bottom w:val="none" w:sz="0" w:space="0" w:color="auto"/>
            <w:right w:val="none" w:sz="0" w:space="0" w:color="auto"/>
          </w:divBdr>
        </w:div>
        <w:div w:id="1040396441">
          <w:marLeft w:val="0"/>
          <w:marRight w:val="0"/>
          <w:marTop w:val="0"/>
          <w:marBottom w:val="0"/>
          <w:divBdr>
            <w:top w:val="none" w:sz="0" w:space="0" w:color="auto"/>
            <w:left w:val="none" w:sz="0" w:space="0" w:color="auto"/>
            <w:bottom w:val="none" w:sz="0" w:space="0" w:color="auto"/>
            <w:right w:val="none" w:sz="0" w:space="0" w:color="auto"/>
          </w:divBdr>
        </w:div>
        <w:div w:id="1073964833">
          <w:marLeft w:val="0"/>
          <w:marRight w:val="0"/>
          <w:marTop w:val="0"/>
          <w:marBottom w:val="0"/>
          <w:divBdr>
            <w:top w:val="none" w:sz="0" w:space="0" w:color="auto"/>
            <w:left w:val="none" w:sz="0" w:space="0" w:color="auto"/>
            <w:bottom w:val="none" w:sz="0" w:space="0" w:color="auto"/>
            <w:right w:val="none" w:sz="0" w:space="0" w:color="auto"/>
          </w:divBdr>
        </w:div>
        <w:div w:id="1083185279">
          <w:marLeft w:val="0"/>
          <w:marRight w:val="0"/>
          <w:marTop w:val="0"/>
          <w:marBottom w:val="0"/>
          <w:divBdr>
            <w:top w:val="none" w:sz="0" w:space="0" w:color="auto"/>
            <w:left w:val="none" w:sz="0" w:space="0" w:color="auto"/>
            <w:bottom w:val="none" w:sz="0" w:space="0" w:color="auto"/>
            <w:right w:val="none" w:sz="0" w:space="0" w:color="auto"/>
          </w:divBdr>
        </w:div>
        <w:div w:id="1089930532">
          <w:marLeft w:val="0"/>
          <w:marRight w:val="0"/>
          <w:marTop w:val="0"/>
          <w:marBottom w:val="0"/>
          <w:divBdr>
            <w:top w:val="none" w:sz="0" w:space="0" w:color="auto"/>
            <w:left w:val="none" w:sz="0" w:space="0" w:color="auto"/>
            <w:bottom w:val="none" w:sz="0" w:space="0" w:color="auto"/>
            <w:right w:val="none" w:sz="0" w:space="0" w:color="auto"/>
          </w:divBdr>
        </w:div>
        <w:div w:id="1125350107">
          <w:marLeft w:val="0"/>
          <w:marRight w:val="0"/>
          <w:marTop w:val="0"/>
          <w:marBottom w:val="0"/>
          <w:divBdr>
            <w:top w:val="none" w:sz="0" w:space="0" w:color="auto"/>
            <w:left w:val="none" w:sz="0" w:space="0" w:color="auto"/>
            <w:bottom w:val="none" w:sz="0" w:space="0" w:color="auto"/>
            <w:right w:val="none" w:sz="0" w:space="0" w:color="auto"/>
          </w:divBdr>
        </w:div>
        <w:div w:id="1158035543">
          <w:marLeft w:val="0"/>
          <w:marRight w:val="0"/>
          <w:marTop w:val="0"/>
          <w:marBottom w:val="0"/>
          <w:divBdr>
            <w:top w:val="none" w:sz="0" w:space="0" w:color="auto"/>
            <w:left w:val="none" w:sz="0" w:space="0" w:color="auto"/>
            <w:bottom w:val="none" w:sz="0" w:space="0" w:color="auto"/>
            <w:right w:val="none" w:sz="0" w:space="0" w:color="auto"/>
          </w:divBdr>
        </w:div>
        <w:div w:id="1163668994">
          <w:marLeft w:val="0"/>
          <w:marRight w:val="0"/>
          <w:marTop w:val="0"/>
          <w:marBottom w:val="0"/>
          <w:divBdr>
            <w:top w:val="none" w:sz="0" w:space="0" w:color="auto"/>
            <w:left w:val="none" w:sz="0" w:space="0" w:color="auto"/>
            <w:bottom w:val="none" w:sz="0" w:space="0" w:color="auto"/>
            <w:right w:val="none" w:sz="0" w:space="0" w:color="auto"/>
          </w:divBdr>
        </w:div>
        <w:div w:id="1193424623">
          <w:marLeft w:val="0"/>
          <w:marRight w:val="0"/>
          <w:marTop w:val="0"/>
          <w:marBottom w:val="0"/>
          <w:divBdr>
            <w:top w:val="none" w:sz="0" w:space="0" w:color="auto"/>
            <w:left w:val="none" w:sz="0" w:space="0" w:color="auto"/>
            <w:bottom w:val="none" w:sz="0" w:space="0" w:color="auto"/>
            <w:right w:val="none" w:sz="0" w:space="0" w:color="auto"/>
          </w:divBdr>
        </w:div>
        <w:div w:id="1241477455">
          <w:marLeft w:val="0"/>
          <w:marRight w:val="0"/>
          <w:marTop w:val="0"/>
          <w:marBottom w:val="0"/>
          <w:divBdr>
            <w:top w:val="none" w:sz="0" w:space="0" w:color="auto"/>
            <w:left w:val="none" w:sz="0" w:space="0" w:color="auto"/>
            <w:bottom w:val="none" w:sz="0" w:space="0" w:color="auto"/>
            <w:right w:val="none" w:sz="0" w:space="0" w:color="auto"/>
          </w:divBdr>
        </w:div>
        <w:div w:id="1307317238">
          <w:marLeft w:val="0"/>
          <w:marRight w:val="0"/>
          <w:marTop w:val="0"/>
          <w:marBottom w:val="0"/>
          <w:divBdr>
            <w:top w:val="none" w:sz="0" w:space="0" w:color="auto"/>
            <w:left w:val="none" w:sz="0" w:space="0" w:color="auto"/>
            <w:bottom w:val="none" w:sz="0" w:space="0" w:color="auto"/>
            <w:right w:val="none" w:sz="0" w:space="0" w:color="auto"/>
          </w:divBdr>
        </w:div>
        <w:div w:id="1317144565">
          <w:marLeft w:val="0"/>
          <w:marRight w:val="0"/>
          <w:marTop w:val="0"/>
          <w:marBottom w:val="0"/>
          <w:divBdr>
            <w:top w:val="none" w:sz="0" w:space="0" w:color="auto"/>
            <w:left w:val="none" w:sz="0" w:space="0" w:color="auto"/>
            <w:bottom w:val="none" w:sz="0" w:space="0" w:color="auto"/>
            <w:right w:val="none" w:sz="0" w:space="0" w:color="auto"/>
          </w:divBdr>
        </w:div>
        <w:div w:id="1385330380">
          <w:marLeft w:val="0"/>
          <w:marRight w:val="0"/>
          <w:marTop w:val="0"/>
          <w:marBottom w:val="0"/>
          <w:divBdr>
            <w:top w:val="none" w:sz="0" w:space="0" w:color="auto"/>
            <w:left w:val="none" w:sz="0" w:space="0" w:color="auto"/>
            <w:bottom w:val="none" w:sz="0" w:space="0" w:color="auto"/>
            <w:right w:val="none" w:sz="0" w:space="0" w:color="auto"/>
          </w:divBdr>
        </w:div>
        <w:div w:id="1393655608">
          <w:marLeft w:val="0"/>
          <w:marRight w:val="0"/>
          <w:marTop w:val="0"/>
          <w:marBottom w:val="0"/>
          <w:divBdr>
            <w:top w:val="none" w:sz="0" w:space="0" w:color="auto"/>
            <w:left w:val="none" w:sz="0" w:space="0" w:color="auto"/>
            <w:bottom w:val="none" w:sz="0" w:space="0" w:color="auto"/>
            <w:right w:val="none" w:sz="0" w:space="0" w:color="auto"/>
          </w:divBdr>
        </w:div>
        <w:div w:id="1550653312">
          <w:marLeft w:val="0"/>
          <w:marRight w:val="0"/>
          <w:marTop w:val="0"/>
          <w:marBottom w:val="0"/>
          <w:divBdr>
            <w:top w:val="none" w:sz="0" w:space="0" w:color="auto"/>
            <w:left w:val="none" w:sz="0" w:space="0" w:color="auto"/>
            <w:bottom w:val="none" w:sz="0" w:space="0" w:color="auto"/>
            <w:right w:val="none" w:sz="0" w:space="0" w:color="auto"/>
          </w:divBdr>
        </w:div>
        <w:div w:id="1599870629">
          <w:marLeft w:val="0"/>
          <w:marRight w:val="0"/>
          <w:marTop w:val="0"/>
          <w:marBottom w:val="0"/>
          <w:divBdr>
            <w:top w:val="none" w:sz="0" w:space="0" w:color="auto"/>
            <w:left w:val="none" w:sz="0" w:space="0" w:color="auto"/>
            <w:bottom w:val="none" w:sz="0" w:space="0" w:color="auto"/>
            <w:right w:val="none" w:sz="0" w:space="0" w:color="auto"/>
          </w:divBdr>
        </w:div>
        <w:div w:id="1816021552">
          <w:marLeft w:val="0"/>
          <w:marRight w:val="0"/>
          <w:marTop w:val="0"/>
          <w:marBottom w:val="0"/>
          <w:divBdr>
            <w:top w:val="none" w:sz="0" w:space="0" w:color="auto"/>
            <w:left w:val="none" w:sz="0" w:space="0" w:color="auto"/>
            <w:bottom w:val="none" w:sz="0" w:space="0" w:color="auto"/>
            <w:right w:val="none" w:sz="0" w:space="0" w:color="auto"/>
          </w:divBdr>
        </w:div>
        <w:div w:id="1888027339">
          <w:marLeft w:val="0"/>
          <w:marRight w:val="0"/>
          <w:marTop w:val="0"/>
          <w:marBottom w:val="0"/>
          <w:divBdr>
            <w:top w:val="none" w:sz="0" w:space="0" w:color="auto"/>
            <w:left w:val="none" w:sz="0" w:space="0" w:color="auto"/>
            <w:bottom w:val="none" w:sz="0" w:space="0" w:color="auto"/>
            <w:right w:val="none" w:sz="0" w:space="0" w:color="auto"/>
          </w:divBdr>
        </w:div>
        <w:div w:id="1918055222">
          <w:marLeft w:val="0"/>
          <w:marRight w:val="0"/>
          <w:marTop w:val="0"/>
          <w:marBottom w:val="0"/>
          <w:divBdr>
            <w:top w:val="none" w:sz="0" w:space="0" w:color="auto"/>
            <w:left w:val="none" w:sz="0" w:space="0" w:color="auto"/>
            <w:bottom w:val="none" w:sz="0" w:space="0" w:color="auto"/>
            <w:right w:val="none" w:sz="0" w:space="0" w:color="auto"/>
          </w:divBdr>
        </w:div>
        <w:div w:id="1943419762">
          <w:marLeft w:val="0"/>
          <w:marRight w:val="0"/>
          <w:marTop w:val="0"/>
          <w:marBottom w:val="0"/>
          <w:divBdr>
            <w:top w:val="none" w:sz="0" w:space="0" w:color="auto"/>
            <w:left w:val="none" w:sz="0" w:space="0" w:color="auto"/>
            <w:bottom w:val="none" w:sz="0" w:space="0" w:color="auto"/>
            <w:right w:val="none" w:sz="0" w:space="0" w:color="auto"/>
          </w:divBdr>
        </w:div>
        <w:div w:id="1964073714">
          <w:marLeft w:val="0"/>
          <w:marRight w:val="0"/>
          <w:marTop w:val="0"/>
          <w:marBottom w:val="0"/>
          <w:divBdr>
            <w:top w:val="none" w:sz="0" w:space="0" w:color="auto"/>
            <w:left w:val="none" w:sz="0" w:space="0" w:color="auto"/>
            <w:bottom w:val="none" w:sz="0" w:space="0" w:color="auto"/>
            <w:right w:val="none" w:sz="0" w:space="0" w:color="auto"/>
          </w:divBdr>
        </w:div>
        <w:div w:id="2039502246">
          <w:marLeft w:val="0"/>
          <w:marRight w:val="0"/>
          <w:marTop w:val="0"/>
          <w:marBottom w:val="0"/>
          <w:divBdr>
            <w:top w:val="none" w:sz="0" w:space="0" w:color="auto"/>
            <w:left w:val="none" w:sz="0" w:space="0" w:color="auto"/>
            <w:bottom w:val="none" w:sz="0" w:space="0" w:color="auto"/>
            <w:right w:val="none" w:sz="0" w:space="0" w:color="auto"/>
          </w:divBdr>
        </w:div>
        <w:div w:id="2050690917">
          <w:marLeft w:val="0"/>
          <w:marRight w:val="0"/>
          <w:marTop w:val="0"/>
          <w:marBottom w:val="0"/>
          <w:divBdr>
            <w:top w:val="none" w:sz="0" w:space="0" w:color="auto"/>
            <w:left w:val="none" w:sz="0" w:space="0" w:color="auto"/>
            <w:bottom w:val="none" w:sz="0" w:space="0" w:color="auto"/>
            <w:right w:val="none" w:sz="0" w:space="0" w:color="auto"/>
          </w:divBdr>
        </w:div>
        <w:div w:id="2087801950">
          <w:marLeft w:val="0"/>
          <w:marRight w:val="0"/>
          <w:marTop w:val="0"/>
          <w:marBottom w:val="0"/>
          <w:divBdr>
            <w:top w:val="none" w:sz="0" w:space="0" w:color="auto"/>
            <w:left w:val="none" w:sz="0" w:space="0" w:color="auto"/>
            <w:bottom w:val="none" w:sz="0" w:space="0" w:color="auto"/>
            <w:right w:val="none" w:sz="0" w:space="0" w:color="auto"/>
          </w:divBdr>
        </w:div>
        <w:div w:id="2125610374">
          <w:marLeft w:val="0"/>
          <w:marRight w:val="0"/>
          <w:marTop w:val="0"/>
          <w:marBottom w:val="0"/>
          <w:divBdr>
            <w:top w:val="none" w:sz="0" w:space="0" w:color="auto"/>
            <w:left w:val="none" w:sz="0" w:space="0" w:color="auto"/>
            <w:bottom w:val="none" w:sz="0" w:space="0" w:color="auto"/>
            <w:right w:val="none" w:sz="0" w:space="0" w:color="auto"/>
          </w:divBdr>
        </w:div>
        <w:div w:id="21404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9119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Edwige Boutet</dc:creator>
  <cp:lastModifiedBy>L. et J. Princé-Laigre</cp:lastModifiedBy>
  <cp:revision>2</cp:revision>
  <cp:lastPrinted>1601-01-01T00:00:00Z</cp:lastPrinted>
  <dcterms:created xsi:type="dcterms:W3CDTF">2016-04-27T15:53:00Z</dcterms:created>
  <dcterms:modified xsi:type="dcterms:W3CDTF">2016-04-27T15:53:00Z</dcterms:modified>
</cp:coreProperties>
</file>