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F71" w:rsidRDefault="00E43F71" w:rsidP="00E43F71">
      <w:pPr>
        <w:pStyle w:val="Sansinterligne"/>
      </w:pPr>
      <w:r w:rsidRPr="00E43F71">
        <w:rPr>
          <w:rStyle w:val="Titre2Car"/>
        </w:rPr>
        <w:t>Les séances d’accompagnement personnalisé en Mathématiques.</w:t>
      </w:r>
      <w:r w:rsidRPr="00E43F71">
        <w:rPr>
          <w:rStyle w:val="Titre2Car"/>
        </w:rPr>
        <w:br/>
      </w:r>
      <w:r>
        <w:br/>
        <w:t xml:space="preserve">Les séances d’accompagnement personnalisé doivent être un temps privilégié pour la </w:t>
      </w:r>
      <w:r>
        <w:rPr>
          <w:b/>
          <w:bCs/>
        </w:rPr>
        <w:t xml:space="preserve">différenciation </w:t>
      </w:r>
      <w:r w:rsidRPr="00E43F71">
        <w:rPr>
          <w:bCs/>
        </w:rPr>
        <w:t>et</w:t>
      </w:r>
      <w:r>
        <w:rPr>
          <w:b/>
          <w:bCs/>
        </w:rPr>
        <w:t xml:space="preserve"> </w:t>
      </w:r>
      <w:r>
        <w:t xml:space="preserve">la </w:t>
      </w:r>
      <w:r>
        <w:rPr>
          <w:b/>
          <w:bCs/>
        </w:rPr>
        <w:t>construction de l'autonomie intellectuelle</w:t>
      </w:r>
      <w:r>
        <w:t xml:space="preserve"> des élèves, ce qui se traduit le plus souvent par la construction des compétences du domaine 2, mais pas que.</w:t>
      </w:r>
      <w:r>
        <w:br/>
      </w:r>
      <w:r>
        <w:br/>
        <w:t xml:space="preserve">Voici plusieurs illustrations de possibles : </w:t>
      </w:r>
      <w:r>
        <w:br/>
      </w:r>
      <w:r>
        <w:rPr>
          <w:b/>
          <w:bCs/>
        </w:rPr>
        <w:br/>
        <w:t>Une séance d'entrainement</w:t>
      </w:r>
      <w:r>
        <w:t xml:space="preserve"> : </w:t>
      </w:r>
      <w:r>
        <w:br/>
        <w:t xml:space="preserve">Les élèves choisissent eux-mêmes la notion ou savoir-faire à travailler et le niveau de difficulté, ils se mettent par groupes (ceux qui travaillent le même objet ensemble). Consigne : travail si possible individuel, en cas de difficulté, chercher dans ressources disponibles (manuel, cahiers ...). Si difficultés persistent, solliciter un élève de l'ilot. </w:t>
      </w:r>
    </w:p>
    <w:p w:rsidR="000F2824" w:rsidRDefault="00E43F71" w:rsidP="00E43F71">
      <w:pPr>
        <w:pStyle w:val="Sansinterligne"/>
      </w:pPr>
      <w:r>
        <w:t>Objectif : se sentir en capacité d'être élève  ressource sur les mêmes exercices après aide.</w:t>
      </w:r>
      <w:r>
        <w:br/>
        <w:t>Compétences travaillées : être capable d'identifier ses besoins et son niveau de maîtrise, être capable de chercher des ressources par soi-même, savoir aider, être actif intellectuellement en cas d'aide.</w:t>
      </w:r>
      <w:r>
        <w:br/>
      </w:r>
      <w:r>
        <w:br/>
      </w:r>
      <w:r>
        <w:rPr>
          <w:b/>
          <w:bCs/>
        </w:rPr>
        <w:t xml:space="preserve">Le puzzle de Brousseau : </w:t>
      </w:r>
      <w:r>
        <w:br/>
        <w:t>En plus de l'activité mathématique, analyse de la stratégie de groupe mobilisée. Comment le groupe s'est-il lancé dans le travail (recherche individuelle ou pas, mutualisation des idées ou pas, distribution des pièces à reproduire en fonction de l'aisance des uns et des autres ou pas, stratégie adoptée quand constat de l'échec ...</w:t>
      </w:r>
      <w:r>
        <w:br/>
        <w:t>Compétence travaillée : coopération</w:t>
      </w:r>
      <w:r>
        <w:br/>
      </w:r>
      <w:r>
        <w:br/>
      </w:r>
      <w:r>
        <w:rPr>
          <w:b/>
          <w:bCs/>
        </w:rPr>
        <w:t>Préparer le devoir</w:t>
      </w:r>
      <w:r>
        <w:rPr>
          <w:b/>
          <w:bCs/>
        </w:rPr>
        <w:br/>
      </w:r>
      <w:r>
        <w:t>Travail de groupe, le professeur donne à chaque groupe une liste de thèmes avec les connaissances et savoir-faire qui devront être sollicités. Les élèves doivent produire des exercices du devoir en précisant quelles sont les situations étudiées en classe auxquelles ils se raccrochent et les niveaux de complexité. Le groupe choisit les thèmes sur lesquels il veut travailler.</w:t>
      </w:r>
      <w:r>
        <w:br/>
        <w:t>Au moins une question de chaque groupe sera proposée dans le devoir.</w:t>
      </w:r>
      <w:r>
        <w:br/>
        <w:t>Consigne : tous les membres doivent être en capacité de refaire un exercice similaire à ceux proposés. On ne produit pas que des exercices d'application immédiate.</w:t>
      </w:r>
      <w:r>
        <w:br/>
        <w:t>Compétences travaillées : remobiliser des connaissances, se projeter dans l'évaluation, anticiper, coopérer, communiquer</w:t>
      </w:r>
      <w:r>
        <w:br/>
      </w:r>
      <w:r>
        <w:br/>
      </w:r>
      <w:r>
        <w:rPr>
          <w:b/>
          <w:bCs/>
        </w:rPr>
        <w:t>T</w:t>
      </w:r>
      <w:bookmarkStart w:id="0" w:name="_GoBack"/>
      <w:bookmarkEnd w:id="0"/>
      <w:r>
        <w:rPr>
          <w:b/>
          <w:bCs/>
        </w:rPr>
        <w:t xml:space="preserve">ravail sur une tâche complexe </w:t>
      </w:r>
      <w:r>
        <w:t>: (4 séances, production finale indiquée dès le départ)</w:t>
      </w:r>
      <w:r>
        <w:br/>
        <w:t xml:space="preserve">au choix : muffins, plan de la classe, vache (appui sur les situations présentées dans le doc </w:t>
      </w:r>
      <w:hyperlink r:id="rId4" w:history="1">
        <w:r>
          <w:rPr>
            <w:rStyle w:val="Lienhypertexte"/>
          </w:rPr>
          <w:t>http://www.pedagogie.ac-nantes.fr/mathematiques/textes/ressources-complementaires/autres-textes/quel-travail-mener-dans-des-dispositifs-de-soutien-en-mathematiques-en-debut-de-college--718581.kjsp?RH=1160078342046</w:t>
        </w:r>
      </w:hyperlink>
      <w:r>
        <w:br/>
        <w:t>compétences travaillées : coopérer, planifier, communiquer, rechercher ...</w:t>
      </w:r>
    </w:p>
    <w:sectPr w:rsidR="000F2824" w:rsidSect="000A5D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3F71"/>
    <w:rsid w:val="000A5D45"/>
    <w:rsid w:val="000F2824"/>
    <w:rsid w:val="00DB2F95"/>
    <w:rsid w:val="00E43F7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D45"/>
  </w:style>
  <w:style w:type="paragraph" w:styleId="Titre2">
    <w:name w:val="heading 2"/>
    <w:basedOn w:val="Normal"/>
    <w:next w:val="Normal"/>
    <w:link w:val="Titre2Car"/>
    <w:uiPriority w:val="9"/>
    <w:unhideWhenUsed/>
    <w:qFormat/>
    <w:rsid w:val="00E43F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43F71"/>
    <w:rPr>
      <w:color w:val="0000FF"/>
      <w:u w:val="single"/>
    </w:rPr>
  </w:style>
  <w:style w:type="character" w:customStyle="1" w:styleId="Titre2Car">
    <w:name w:val="Titre 2 Car"/>
    <w:basedOn w:val="Policepardfaut"/>
    <w:link w:val="Titre2"/>
    <w:uiPriority w:val="9"/>
    <w:rsid w:val="00E43F71"/>
    <w:rPr>
      <w:rFonts w:asciiTheme="majorHAnsi" w:eastAsiaTheme="majorEastAsia" w:hAnsiTheme="majorHAnsi" w:cstheme="majorBidi"/>
      <w:b/>
      <w:bCs/>
      <w:color w:val="4F81BD" w:themeColor="accent1"/>
      <w:sz w:val="26"/>
      <w:szCs w:val="26"/>
    </w:rPr>
  </w:style>
  <w:style w:type="paragraph" w:styleId="Sansinterligne">
    <w:name w:val="No Spacing"/>
    <w:uiPriority w:val="1"/>
    <w:qFormat/>
    <w:rsid w:val="00E43F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E43F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43F71"/>
    <w:rPr>
      <w:color w:val="0000FF"/>
      <w:u w:val="single"/>
    </w:rPr>
  </w:style>
  <w:style w:type="character" w:customStyle="1" w:styleId="Titre2Car">
    <w:name w:val="Titre 2 Car"/>
    <w:basedOn w:val="Policepardfaut"/>
    <w:link w:val="Titre2"/>
    <w:uiPriority w:val="9"/>
    <w:rsid w:val="00E43F71"/>
    <w:rPr>
      <w:rFonts w:asciiTheme="majorHAnsi" w:eastAsiaTheme="majorEastAsia" w:hAnsiTheme="majorHAnsi" w:cstheme="majorBidi"/>
      <w:b/>
      <w:bCs/>
      <w:color w:val="4F81BD" w:themeColor="accent1"/>
      <w:sz w:val="26"/>
      <w:szCs w:val="26"/>
    </w:rPr>
  </w:style>
  <w:style w:type="paragraph" w:styleId="Sansinterligne">
    <w:name w:val="No Spacing"/>
    <w:uiPriority w:val="1"/>
    <w:qFormat/>
    <w:rsid w:val="00E43F7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dagogie.ac-nantes.fr/mathematiques/textes/ressources-complementaires/autres-textes/quel-travail-mener-dans-des-dispositifs-de-soutien-en-mathematiques-en-debut-de-college--718581.kjsp?RH=116007834204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2452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Rectorat</dc:creator>
  <cp:lastModifiedBy>L. et J. Princé-Laigre</cp:lastModifiedBy>
  <cp:revision>2</cp:revision>
  <dcterms:created xsi:type="dcterms:W3CDTF">2016-04-27T15:57:00Z</dcterms:created>
  <dcterms:modified xsi:type="dcterms:W3CDTF">2016-04-27T15:57:00Z</dcterms:modified>
</cp:coreProperties>
</file>