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596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1"/>
        <w:gridCol w:w="3276"/>
        <w:gridCol w:w="2969"/>
        <w:gridCol w:w="5390"/>
      </w:tblGrid>
      <w:tr w:rsidR="00246748" w:rsidTr="00B25337">
        <w:trPr>
          <w:trHeight w:val="564"/>
        </w:trPr>
        <w:tc>
          <w:tcPr>
            <w:tcW w:w="2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</w:rPr>
              <w:t>Profil d’élève à besoins</w:t>
            </w:r>
          </w:p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</w:rPr>
              <w:t>particuliers</w:t>
            </w:r>
          </w:p>
        </w:tc>
        <w:tc>
          <w:tcPr>
            <w:tcW w:w="3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</w:rPr>
              <w:t>Objectifs</w:t>
            </w: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NewRomanPSMT" w:hAnsi="TimesNewRomanPSMT" w:cs="TimesNewRomanPSMT"/>
                <w:b/>
              </w:rPr>
              <w:t>Aides prioritaires mises en place</w:t>
            </w:r>
          </w:p>
        </w:tc>
        <w:tc>
          <w:tcPr>
            <w:tcW w:w="5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2CC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NewRomanPSMT" w:hAnsi="TimesNewRomanPSMT" w:cs="TimesNewRomanPSMT"/>
                <w:b/>
              </w:rPr>
              <w:t>Exemples d’adaptations</w:t>
            </w:r>
          </w:p>
          <w:p w:rsidR="00246748" w:rsidRDefault="00246748">
            <w:pPr>
              <w:pStyle w:val="Standard"/>
              <w:spacing w:after="0" w:line="240" w:lineRule="auto"/>
              <w:jc w:val="center"/>
              <w:rPr>
                <w:rFonts w:ascii="TimesNewRomanPSMT" w:hAnsi="TimesNewRomanPSMT" w:cs="TimesNewRomanPSMT" w:hint="eastAsia"/>
                <w:b/>
              </w:rPr>
            </w:pPr>
          </w:p>
          <w:p w:rsidR="00246748" w:rsidRDefault="00246748">
            <w:pPr>
              <w:pStyle w:val="Standard"/>
              <w:spacing w:after="0" w:line="240" w:lineRule="auto"/>
              <w:jc w:val="center"/>
              <w:rPr>
                <w:rFonts w:ascii="TimesNewRomanPSMT" w:hAnsi="TimesNewRomanPSMT" w:cs="TimesNewRomanPSMT" w:hint="eastAsia"/>
                <w:b/>
              </w:rPr>
            </w:pPr>
          </w:p>
        </w:tc>
      </w:tr>
      <w:tr w:rsidR="00246748">
        <w:trPr>
          <w:trHeight w:val="1551"/>
        </w:trPr>
        <w:tc>
          <w:tcPr>
            <w:tcW w:w="2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Introverti, difficulté à entrer en communication verbale avec l'autre, hypersensible, peur dans un grand groupe. Panique et angoisse.</w:t>
            </w:r>
          </w:p>
        </w:tc>
        <w:tc>
          <w:tcPr>
            <w:tcW w:w="3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Augmenter la confiance en soi.</w:t>
            </w:r>
          </w:p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Développer la communication orale. Prendre davantag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e de responsabilités et devenir plus autonome.</w:t>
            </w:r>
          </w:p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Évoluer avec d'autres élèves dans un groupe restreint pour gérer ses émotions.</w:t>
            </w:r>
          </w:p>
          <w:p w:rsidR="00246748" w:rsidRDefault="0024674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Activités de verbalisation semi guidées.</w:t>
            </w:r>
          </w:p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Créer un cadre rassurant et apaisant.</w:t>
            </w:r>
          </w:p>
        </w:tc>
        <w:tc>
          <w:tcPr>
            <w:tcW w:w="5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Choisir des supports images, des photos en appui.</w:t>
            </w:r>
          </w:p>
          <w:p w:rsidR="00246748" w:rsidRDefault="00912757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Travailler en binôme pour progressivement arriver au groupe. Si trop compliqué, possibilité que l’élève s'enregistre dans un coin de la classe.</w:t>
            </w:r>
          </w:p>
          <w:p w:rsidR="00246748" w:rsidRDefault="00912757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Préparer l’élève à ses prises de parole : entretiens, interventions orales dans la classe, jeux de rôle.</w:t>
            </w:r>
          </w:p>
        </w:tc>
      </w:tr>
      <w:tr w:rsidR="00246748">
        <w:trPr>
          <w:trHeight w:val="1242"/>
        </w:trPr>
        <w:tc>
          <w:tcPr>
            <w:tcW w:w="2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24674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46748" w:rsidRDefault="00912757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Difficultés dans la gestion de ses affaires et dans l’espace.</w:t>
            </w:r>
          </w:p>
        </w:tc>
        <w:tc>
          <w:tcPr>
            <w:tcW w:w="3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24674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Faire prendre conscience de l'importance d’améliorer l'organisation dans son travail.</w:t>
            </w: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Donner des procédures de travail simples.</w:t>
            </w:r>
          </w:p>
        </w:tc>
        <w:tc>
          <w:tcPr>
            <w:tcW w:w="5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Créer un environnement ritualisé et structurant : classeur, fiche outil, fiche de procédure, atelier balisé, feuille de couleur, couleurs pour le repérage …</w:t>
            </w:r>
          </w:p>
          <w:p w:rsidR="00246748" w:rsidRDefault="00912757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Favoriser l’entraide.</w:t>
            </w:r>
          </w:p>
        </w:tc>
      </w:tr>
      <w:tr w:rsidR="00246748">
        <w:trPr>
          <w:trHeight w:val="1684"/>
        </w:trPr>
        <w:tc>
          <w:tcPr>
            <w:tcW w:w="2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N'accède pas à l'abstraction, compréhension difficile ne fait que très peu le lien entre ses connaissances.</w:t>
            </w:r>
          </w:p>
        </w:tc>
        <w:tc>
          <w:tcPr>
            <w:tcW w:w="3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Faire le lien entre les apprentissages scolaires et la pratique.</w:t>
            </w:r>
          </w:p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Responsabiliser pour faire grandir.</w:t>
            </w: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Mettre en place des fiches d’aide (ressource, outils).</w:t>
            </w:r>
          </w:p>
        </w:tc>
        <w:tc>
          <w:tcPr>
            <w:tcW w:w="5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Faire répéter une consigne ou une procédure, faire reformuler le vocabulaire utilisé, prévoir des consignes simples, courtes, claires</w:t>
            </w:r>
          </w:p>
          <w:p w:rsidR="00246748" w:rsidRDefault="00912757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Contextualiser les apprentissages.</w:t>
            </w:r>
          </w:p>
          <w:p w:rsidR="00246748" w:rsidRDefault="00912757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Développer les outils et méthodes pour apprendre (métacognition). Exemple : créer des cartes mentales.</w:t>
            </w:r>
          </w:p>
          <w:p w:rsidR="00246748" w:rsidRDefault="0024674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6748">
        <w:trPr>
          <w:trHeight w:val="1641"/>
        </w:trPr>
        <w:tc>
          <w:tcPr>
            <w:tcW w:w="2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Difficulté de motricité fine</w:t>
            </w:r>
          </w:p>
          <w:p w:rsidR="00246748" w:rsidRDefault="0024674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Peur de l’autonomie et de l’imprévu.</w:t>
            </w:r>
          </w:p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 obligatoirement besoin de l’aval de l’adulte.</w:t>
            </w:r>
          </w:p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Écriture difficile, lenteur.</w:t>
            </w:r>
          </w:p>
          <w:p w:rsidR="00246748" w:rsidRDefault="0024674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3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Être plus autonome.</w:t>
            </w:r>
          </w:p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Favoriser ses prises d’initiatives.</w:t>
            </w:r>
          </w:p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Travailler sa motricité fine.</w:t>
            </w:r>
          </w:p>
          <w:p w:rsidR="00246748" w:rsidRDefault="0024674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Favoriser les activités de motricité fine.</w:t>
            </w:r>
          </w:p>
        </w:tc>
        <w:tc>
          <w:tcPr>
            <w:tcW w:w="5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Environnement ritualisé et structurant (classeur, fiche outil, fiche de procédure, atelier balisé, feuille de couleur…</w:t>
            </w:r>
          </w:p>
          <w:p w:rsidR="00246748" w:rsidRDefault="00912757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Matériel adapté (balle antistress, balle de motricité, échelle de rythme, règle alphabet, code couleur…</w:t>
            </w:r>
          </w:p>
          <w:p w:rsidR="00246748" w:rsidRDefault="00246748">
            <w:pPr>
              <w:pStyle w:val="Standard"/>
              <w:spacing w:after="0" w:line="240" w:lineRule="auto"/>
            </w:pPr>
          </w:p>
          <w:p w:rsidR="00246748" w:rsidRDefault="0024674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6748">
        <w:trPr>
          <w:trHeight w:val="1523"/>
        </w:trPr>
        <w:tc>
          <w:tcPr>
            <w:tcW w:w="29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Difficultés de lecture et d’écriture.</w:t>
            </w:r>
          </w:p>
        </w:tc>
        <w:tc>
          <w:tcPr>
            <w:tcW w:w="3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Proposer différentes activités de lecture et d’écriture sur différents supports.</w:t>
            </w:r>
          </w:p>
        </w:tc>
        <w:tc>
          <w:tcPr>
            <w:tcW w:w="2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Rendre attractif les activités de lecture et d’écriture.</w:t>
            </w:r>
          </w:p>
        </w:tc>
        <w:tc>
          <w:tcPr>
            <w:tcW w:w="5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6748" w:rsidRDefault="00912757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Créer une banque de mots.</w:t>
            </w:r>
          </w:p>
          <w:p w:rsidR="00246748" w:rsidRDefault="00912757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Utiliser des pictogrammes.</w:t>
            </w:r>
          </w:p>
          <w:p w:rsidR="00246748" w:rsidRDefault="00912757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Adapter la police et la taille d’écriture (Arial 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Comic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sans ms).</w:t>
            </w:r>
          </w:p>
          <w:p w:rsidR="00246748" w:rsidRDefault="00912757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Oraliser les supports écrits : logiciel d’écriture intuitive, enregistrement des textes sur mp3, cours sur fichiers son, lecture à voix haute par un autre élève.</w:t>
            </w:r>
          </w:p>
          <w:p w:rsidR="00246748" w:rsidRDefault="00912757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Adapter les supports (documents aérés avec des couleurs).</w:t>
            </w:r>
          </w:p>
          <w:p w:rsidR="00246748" w:rsidRDefault="00912757">
            <w:pPr>
              <w:pStyle w:val="Standard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Être explicite dans les consignes.</w:t>
            </w:r>
          </w:p>
          <w:p w:rsidR="00246748" w:rsidRDefault="00246748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46748" w:rsidRDefault="00246748">
      <w:pPr>
        <w:pStyle w:val="Standard"/>
        <w:jc w:val="center"/>
      </w:pPr>
    </w:p>
    <w:sectPr w:rsidR="00246748">
      <w:headerReference w:type="default" r:id="rId6"/>
      <w:pgSz w:w="16838" w:h="11906" w:orient="landscape"/>
      <w:pgMar w:top="511" w:right="720" w:bottom="720" w:left="720" w:header="45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01A" w:rsidRDefault="009C601A">
      <w:pPr>
        <w:spacing w:after="0" w:line="240" w:lineRule="auto"/>
      </w:pPr>
      <w:r>
        <w:separator/>
      </w:r>
    </w:p>
  </w:endnote>
  <w:endnote w:type="continuationSeparator" w:id="0">
    <w:p w:rsidR="009C601A" w:rsidRDefault="009C6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charset w:val="00"/>
    <w:family w:val="auto"/>
    <w:pitch w:val="variable"/>
  </w:font>
  <w:font w:name="TimesNewRomanPSMT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01A" w:rsidRDefault="009C601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C601A" w:rsidRDefault="009C60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B51" w:rsidRDefault="00912757">
    <w:pPr>
      <w:pStyle w:val="Standard"/>
      <w:jc w:val="center"/>
    </w:pPr>
    <w:r>
      <w:rPr>
        <w:rFonts w:ascii="Arial" w:hAnsi="Arial" w:cs="Arial"/>
        <w:b/>
        <w:sz w:val="32"/>
        <w:szCs w:val="32"/>
      </w:rPr>
      <w:t>Exemples de différenciation dans la classe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748"/>
    <w:rsid w:val="00246748"/>
    <w:rsid w:val="00912757"/>
    <w:rsid w:val="009C601A"/>
    <w:rsid w:val="00B25337"/>
    <w:rsid w:val="00C40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C81EE-FD3E-4B30-A805-70856D010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F"/>
        <w:kern w:val="3"/>
        <w:sz w:val="22"/>
        <w:szCs w:val="22"/>
        <w:lang w:val="fr-FR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rPr>
      <w:rFonts w:cs="Arial"/>
    </w:rPr>
  </w:style>
  <w:style w:type="paragraph" w:styleId="Lgende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En-tte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Pieddepage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Textedebulles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aragraphedeliste">
    <w:name w:val="List Paragraph"/>
    <w:basedOn w:val="Standard"/>
    <w:pPr>
      <w:ind w:left="720"/>
    </w:pPr>
  </w:style>
  <w:style w:type="character" w:customStyle="1" w:styleId="En-tteCar">
    <w:name w:val="En-tête Car"/>
    <w:basedOn w:val="Policepardfaut"/>
  </w:style>
  <w:style w:type="character" w:customStyle="1" w:styleId="PieddepageCar">
    <w:name w:val="Pied de page Car"/>
    <w:basedOn w:val="Policepardfaut"/>
  </w:style>
  <w:style w:type="character" w:customStyle="1" w:styleId="TextedebullesCar">
    <w:name w:val="Texte de bulles Car"/>
    <w:basedOn w:val="Policepardfaut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430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Murielle</dc:creator>
  <cp:lastModifiedBy>Nicolas Bouquet</cp:lastModifiedBy>
  <cp:revision>3</cp:revision>
  <cp:lastPrinted>2019-03-25T16:12:00Z</cp:lastPrinted>
  <dcterms:created xsi:type="dcterms:W3CDTF">2018-06-20T20:29:00Z</dcterms:created>
  <dcterms:modified xsi:type="dcterms:W3CDTF">2019-03-25T16:12:00Z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