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03ED" w14:textId="77777777" w:rsidR="00FB34AB" w:rsidRDefault="00FB34AB" w:rsidP="00FB34AB">
      <w:pPr>
        <w:autoSpaceDE w:val="0"/>
        <w:autoSpaceDN w:val="0"/>
        <w:adjustRightInd w:val="0"/>
        <w:spacing w:after="0" w:line="240" w:lineRule="auto"/>
        <w:jc w:val="center"/>
        <w:rPr>
          <w:rFonts w:ascii="Marianne" w:hAnsi="Marianne" w:cs="Century"/>
          <w:b/>
          <w:bCs/>
          <w:sz w:val="20"/>
          <w:szCs w:val="20"/>
        </w:rPr>
      </w:pPr>
    </w:p>
    <w:p w14:paraId="3CF0E0E5" w14:textId="65488047" w:rsidR="00FB34AB" w:rsidRPr="00FB34AB" w:rsidRDefault="00FB34AB" w:rsidP="00FB34AB">
      <w:pPr>
        <w:autoSpaceDE w:val="0"/>
        <w:autoSpaceDN w:val="0"/>
        <w:adjustRightInd w:val="0"/>
        <w:spacing w:after="0" w:line="240" w:lineRule="auto"/>
        <w:jc w:val="center"/>
        <w:rPr>
          <w:rFonts w:ascii="Marianne" w:hAnsi="Marianne" w:cs="Century"/>
          <w:b/>
          <w:bCs/>
          <w:sz w:val="20"/>
          <w:szCs w:val="20"/>
        </w:rPr>
      </w:pPr>
      <w:r w:rsidRPr="00FB34AB">
        <w:rPr>
          <w:rFonts w:ascii="Marianne" w:hAnsi="Marianne" w:cs="Century"/>
          <w:b/>
          <w:bCs/>
          <w:sz w:val="20"/>
          <w:szCs w:val="20"/>
        </w:rPr>
        <w:t>FICHE DE POSTE</w:t>
      </w:r>
    </w:p>
    <w:p w14:paraId="7FF076A5" w14:textId="0568AF33" w:rsidR="00FB34AB" w:rsidRPr="00FB34AB" w:rsidRDefault="00FB34AB" w:rsidP="00FB34AB">
      <w:pPr>
        <w:autoSpaceDE w:val="0"/>
        <w:autoSpaceDN w:val="0"/>
        <w:adjustRightInd w:val="0"/>
        <w:spacing w:after="0" w:line="240" w:lineRule="auto"/>
        <w:jc w:val="center"/>
        <w:rPr>
          <w:rFonts w:ascii="Marianne" w:hAnsi="Marianne" w:cs="Century"/>
          <w:b/>
          <w:bCs/>
          <w:sz w:val="20"/>
          <w:szCs w:val="20"/>
        </w:rPr>
      </w:pPr>
      <w:r w:rsidRPr="00FB34AB">
        <w:rPr>
          <w:rFonts w:ascii="Marianne" w:hAnsi="Marianne" w:cs="Century"/>
          <w:b/>
          <w:bCs/>
          <w:sz w:val="20"/>
          <w:szCs w:val="20"/>
        </w:rPr>
        <w:t xml:space="preserve">Professeur en </w:t>
      </w:r>
      <w:r w:rsidR="00EC425C">
        <w:rPr>
          <w:rFonts w:ascii="Marianne" w:hAnsi="Marianne" w:cs="Century"/>
          <w:b/>
          <w:bCs/>
          <w:sz w:val="20"/>
          <w:szCs w:val="20"/>
        </w:rPr>
        <w:t>Mathématiques – Physique-Chimie</w:t>
      </w:r>
    </w:p>
    <w:p w14:paraId="3DE4C55E" w14:textId="4704A6C1" w:rsidR="00193FE8" w:rsidRPr="00FB34AB" w:rsidRDefault="00FB34AB" w:rsidP="00FB34AB">
      <w:pPr>
        <w:jc w:val="center"/>
        <w:rPr>
          <w:rFonts w:ascii="Marianne" w:hAnsi="Marianne"/>
          <w:b/>
          <w:bCs/>
          <w:sz w:val="20"/>
          <w:szCs w:val="20"/>
        </w:rPr>
      </w:pPr>
      <w:r w:rsidRPr="00FB34AB">
        <w:rPr>
          <w:rFonts w:ascii="Marianne" w:hAnsi="Marianne" w:cs="Century"/>
          <w:b/>
          <w:bCs/>
          <w:sz w:val="20"/>
          <w:szCs w:val="20"/>
        </w:rPr>
        <w:t>(voie professionnelle)</w:t>
      </w:r>
    </w:p>
    <w:tbl>
      <w:tblPr>
        <w:tblStyle w:val="Grilledutableau"/>
        <w:tblW w:w="9351" w:type="dxa"/>
        <w:tblLook w:val="04A0" w:firstRow="1" w:lastRow="0" w:firstColumn="1" w:lastColumn="0" w:noHBand="0" w:noVBand="1"/>
      </w:tblPr>
      <w:tblGrid>
        <w:gridCol w:w="1838"/>
        <w:gridCol w:w="7513"/>
      </w:tblGrid>
      <w:tr w:rsidR="00EE48A0" w:rsidRPr="00FB34AB" w14:paraId="3242FB81" w14:textId="77777777" w:rsidTr="00296520">
        <w:trPr>
          <w:trHeight w:val="2344"/>
        </w:trPr>
        <w:tc>
          <w:tcPr>
            <w:tcW w:w="1838" w:type="dxa"/>
            <w:tcMar>
              <w:top w:w="170" w:type="dxa"/>
              <w:bottom w:w="170" w:type="dxa"/>
            </w:tcMar>
            <w:vAlign w:val="center"/>
          </w:tcPr>
          <w:p w14:paraId="6288564A" w14:textId="60252C3C" w:rsidR="00EE48A0" w:rsidRPr="00FB34AB" w:rsidRDefault="00EE48A0" w:rsidP="00583006">
            <w:pPr>
              <w:rPr>
                <w:rFonts w:ascii="Marianne" w:hAnsi="Marianne"/>
                <w:sz w:val="18"/>
                <w:szCs w:val="18"/>
              </w:rPr>
            </w:pPr>
            <w:r w:rsidRPr="00FB34AB">
              <w:rPr>
                <w:rFonts w:ascii="Marianne" w:hAnsi="Marianne"/>
                <w:sz w:val="18"/>
                <w:szCs w:val="18"/>
              </w:rPr>
              <w:t>Missions</w:t>
            </w:r>
          </w:p>
        </w:tc>
        <w:tc>
          <w:tcPr>
            <w:tcW w:w="7513" w:type="dxa"/>
            <w:tcMar>
              <w:top w:w="170" w:type="dxa"/>
              <w:bottom w:w="170" w:type="dxa"/>
            </w:tcMar>
          </w:tcPr>
          <w:p w14:paraId="0F821CB0" w14:textId="205C5052" w:rsidR="00EE48A0" w:rsidRPr="00FB34AB" w:rsidRDefault="00EE48A0" w:rsidP="00583006">
            <w:pPr>
              <w:autoSpaceDE w:val="0"/>
              <w:autoSpaceDN w:val="0"/>
              <w:adjustRightInd w:val="0"/>
              <w:jc w:val="both"/>
              <w:rPr>
                <w:rFonts w:ascii="Marianne" w:hAnsi="Marianne" w:cs="Century"/>
                <w:sz w:val="18"/>
                <w:szCs w:val="18"/>
              </w:rPr>
            </w:pPr>
            <w:r w:rsidRPr="00FB34AB">
              <w:rPr>
                <w:rFonts w:ascii="Marianne" w:hAnsi="Marianne" w:cs="Century"/>
                <w:sz w:val="18"/>
                <w:szCs w:val="18"/>
              </w:rPr>
              <w:t xml:space="preserve">Il s’agit d’effectuer un remplacement de professeur de </w:t>
            </w:r>
            <w:r w:rsidR="00EC425C">
              <w:rPr>
                <w:rFonts w:ascii="Marianne" w:hAnsi="Marianne" w:cs="Century"/>
                <w:sz w:val="18"/>
                <w:szCs w:val="18"/>
              </w:rPr>
              <w:t>Mathématiques-Physique-Chimie</w:t>
            </w:r>
            <w:r w:rsidRPr="00FB34AB">
              <w:rPr>
                <w:rFonts w:ascii="Marianne" w:hAnsi="Marianne" w:cs="Century"/>
                <w:sz w:val="18"/>
                <w:szCs w:val="18"/>
              </w:rPr>
              <w:t xml:space="preserve"> dans un établissement de l’enseignement secondaire public</w:t>
            </w:r>
            <w:r w:rsidRPr="00FB34AB">
              <w:rPr>
                <w:rFonts w:ascii="Calibri" w:hAnsi="Calibri" w:cs="Calibri"/>
                <w:sz w:val="18"/>
                <w:szCs w:val="18"/>
              </w:rPr>
              <w:t> </w:t>
            </w:r>
            <w:r w:rsidR="00EC425C">
              <w:rPr>
                <w:rFonts w:ascii="Marianne" w:hAnsi="Marianne" w:cs="Century"/>
                <w:sz w:val="18"/>
                <w:szCs w:val="18"/>
              </w:rPr>
              <w:t xml:space="preserve">(lycée professionnel </w:t>
            </w:r>
            <w:r w:rsidRPr="00FB34AB">
              <w:rPr>
                <w:rFonts w:ascii="Marianne" w:hAnsi="Marianne" w:cs="Century"/>
                <w:sz w:val="18"/>
                <w:szCs w:val="18"/>
              </w:rPr>
              <w:t>ou établissement r</w:t>
            </w:r>
            <w:r w:rsidR="00296520">
              <w:rPr>
                <w:rFonts w:ascii="Marianne" w:hAnsi="Marianne" w:cs="Century"/>
                <w:sz w:val="18"/>
                <w:szCs w:val="18"/>
              </w:rPr>
              <w:t>égional d’enseignement adapté (É</w:t>
            </w:r>
            <w:r w:rsidR="00296520" w:rsidRPr="00FB34AB">
              <w:rPr>
                <w:rFonts w:ascii="Marianne" w:hAnsi="Marianne" w:cs="Century"/>
                <w:sz w:val="18"/>
                <w:szCs w:val="18"/>
              </w:rPr>
              <w:t>REA</w:t>
            </w:r>
            <w:r w:rsidRPr="00FB34AB">
              <w:rPr>
                <w:rFonts w:ascii="Marianne" w:hAnsi="Marianne" w:cs="Century"/>
                <w:sz w:val="18"/>
                <w:szCs w:val="18"/>
              </w:rPr>
              <w:t>) de l’académie de Nantes) pour une durée déterminée.</w:t>
            </w:r>
          </w:p>
          <w:p w14:paraId="1AFE3032" w14:textId="77777777" w:rsidR="00EE48A0" w:rsidRPr="00FB34AB" w:rsidRDefault="00EE48A0" w:rsidP="00583006">
            <w:pPr>
              <w:autoSpaceDE w:val="0"/>
              <w:autoSpaceDN w:val="0"/>
              <w:adjustRightInd w:val="0"/>
              <w:jc w:val="both"/>
              <w:rPr>
                <w:rFonts w:ascii="Marianne" w:hAnsi="Marianne" w:cs="Century"/>
                <w:sz w:val="18"/>
                <w:szCs w:val="18"/>
              </w:rPr>
            </w:pPr>
          </w:p>
          <w:p w14:paraId="23634461" w14:textId="02FB7E9D" w:rsidR="00EE48A0" w:rsidRPr="00FB34AB" w:rsidRDefault="00EE48A0" w:rsidP="00583006">
            <w:pPr>
              <w:autoSpaceDE w:val="0"/>
              <w:autoSpaceDN w:val="0"/>
              <w:adjustRightInd w:val="0"/>
              <w:jc w:val="both"/>
              <w:rPr>
                <w:rFonts w:ascii="Marianne" w:hAnsi="Marianne" w:cs="Century"/>
                <w:sz w:val="18"/>
                <w:szCs w:val="18"/>
              </w:rPr>
            </w:pPr>
            <w:r w:rsidRPr="00FB34AB">
              <w:rPr>
                <w:rFonts w:ascii="Marianne" w:hAnsi="Marianne" w:cs="Century"/>
                <w:sz w:val="18"/>
                <w:szCs w:val="18"/>
              </w:rPr>
              <w:t>Les professeurs et les personnels d'éducation concourent à la mission première de l'École qui est d'instruire et d'éduquer afin de conduire l'ensemble des élèves à la réussite scolaire et à l'insertion professionnelle et sociale. Ils préparent les élèves à l'exercice d'une citoyenneté pleine et entière. Ils transmettent et font partager à ce titre les valeurs de la République. Ils promeuvent l'esprit de responsabilité et la recherche du bien commun, en excluant toute discrimination. Les personnels ont un devoir de stricte neutralité politique et religieuse.</w:t>
            </w:r>
          </w:p>
        </w:tc>
      </w:tr>
      <w:tr w:rsidR="00EE48A0" w:rsidRPr="00FB34AB" w14:paraId="734D045F" w14:textId="77777777" w:rsidTr="00296520">
        <w:trPr>
          <w:trHeight w:val="2202"/>
        </w:trPr>
        <w:tc>
          <w:tcPr>
            <w:tcW w:w="1838" w:type="dxa"/>
            <w:tcMar>
              <w:top w:w="170" w:type="dxa"/>
              <w:bottom w:w="170" w:type="dxa"/>
            </w:tcMar>
            <w:vAlign w:val="center"/>
          </w:tcPr>
          <w:p w14:paraId="4EB75B87" w14:textId="27A2AE45" w:rsidR="00EE48A0" w:rsidRPr="00FB34AB" w:rsidRDefault="00EE48A0" w:rsidP="00583006">
            <w:pPr>
              <w:rPr>
                <w:rFonts w:ascii="Marianne" w:hAnsi="Marianne"/>
                <w:sz w:val="18"/>
                <w:szCs w:val="18"/>
              </w:rPr>
            </w:pPr>
            <w:r w:rsidRPr="00FB34AB">
              <w:rPr>
                <w:rFonts w:ascii="Marianne" w:hAnsi="Marianne"/>
                <w:sz w:val="18"/>
                <w:szCs w:val="18"/>
              </w:rPr>
              <w:t>Activités principales</w:t>
            </w:r>
          </w:p>
        </w:tc>
        <w:tc>
          <w:tcPr>
            <w:tcW w:w="7513" w:type="dxa"/>
            <w:tcMar>
              <w:top w:w="170" w:type="dxa"/>
              <w:bottom w:w="170" w:type="dxa"/>
            </w:tcMar>
          </w:tcPr>
          <w:p w14:paraId="09410D65" w14:textId="1B0B834C" w:rsidR="00EE48A0" w:rsidRPr="00296520" w:rsidRDefault="00EE48A0"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 xml:space="preserve">Concevoir et mettre en œuvre des situations d’apprentissage ou d’enseignement dans le cadre des programmes nationaux </w:t>
            </w:r>
            <w:r w:rsidR="00EC425C" w:rsidRPr="00296520">
              <w:rPr>
                <w:rFonts w:ascii="Marianne" w:hAnsi="Marianne" w:cs="Century"/>
                <w:sz w:val="18"/>
                <w:szCs w:val="18"/>
              </w:rPr>
              <w:t>de mathématiques et de physique-chimie</w:t>
            </w:r>
            <w:r w:rsidR="00386BE5" w:rsidRPr="00296520">
              <w:rPr>
                <w:rFonts w:ascii="Marianne" w:hAnsi="Marianne" w:cs="Century"/>
                <w:sz w:val="18"/>
                <w:szCs w:val="18"/>
              </w:rPr>
              <w:t>.</w:t>
            </w:r>
          </w:p>
          <w:p w14:paraId="1FAB8547" w14:textId="18992E98" w:rsidR="00EE48A0" w:rsidRPr="00296520" w:rsidRDefault="00EE48A0"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Transmettre des connaissances disciplinaires.</w:t>
            </w:r>
          </w:p>
          <w:p w14:paraId="1224C75E" w14:textId="787DFF00" w:rsidR="00EE48A0" w:rsidRPr="00296520" w:rsidRDefault="00EE48A0"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Concevoir et mettre en œuvre des modalités d’évaluation des acquis des élèves.</w:t>
            </w:r>
          </w:p>
          <w:p w14:paraId="71E3E898" w14:textId="51C7D9DE" w:rsidR="00386BE5" w:rsidRPr="00296520" w:rsidRDefault="00EC425C"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Participer au</w:t>
            </w:r>
            <w:r w:rsidR="00386BE5" w:rsidRPr="00296520">
              <w:rPr>
                <w:rFonts w:ascii="Marianne" w:hAnsi="Marianne" w:cs="Century"/>
                <w:sz w:val="18"/>
                <w:szCs w:val="18"/>
              </w:rPr>
              <w:t xml:space="preserve"> suivi des élèves dans le cadre des périodes de formation en milieu professionnel.</w:t>
            </w:r>
          </w:p>
          <w:p w14:paraId="4D7844AD" w14:textId="551AD371" w:rsidR="00EE48A0" w:rsidRPr="00296520" w:rsidRDefault="00EE48A0"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Assurer un suivi personnalisé des élèves en lien avec les familles et participer à leur projet d’orientation.</w:t>
            </w:r>
          </w:p>
          <w:p w14:paraId="6B3F37D0" w14:textId="115D96F3" w:rsidR="00583006" w:rsidRPr="00296520" w:rsidRDefault="00EE48A0"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Contribuer au fonctionnement de l’établissement et au travail d’équipe.</w:t>
            </w:r>
          </w:p>
        </w:tc>
      </w:tr>
      <w:tr w:rsidR="00583006" w:rsidRPr="00FB34AB" w14:paraId="03D9ACE0" w14:textId="77777777" w:rsidTr="00296520">
        <w:trPr>
          <w:trHeight w:val="650"/>
        </w:trPr>
        <w:tc>
          <w:tcPr>
            <w:tcW w:w="1838" w:type="dxa"/>
            <w:tcMar>
              <w:top w:w="170" w:type="dxa"/>
              <w:bottom w:w="170" w:type="dxa"/>
            </w:tcMar>
            <w:vAlign w:val="center"/>
          </w:tcPr>
          <w:p w14:paraId="0725C4B1" w14:textId="5D84297D" w:rsidR="00583006" w:rsidRPr="00FB34AB" w:rsidRDefault="00583006" w:rsidP="00583006">
            <w:pPr>
              <w:rPr>
                <w:rFonts w:ascii="Marianne" w:hAnsi="Marianne"/>
                <w:sz w:val="18"/>
                <w:szCs w:val="18"/>
              </w:rPr>
            </w:pPr>
            <w:r>
              <w:rPr>
                <w:rFonts w:ascii="Marianne" w:hAnsi="Marianne"/>
                <w:sz w:val="18"/>
                <w:szCs w:val="18"/>
              </w:rPr>
              <w:t>Compétences de base</w:t>
            </w:r>
          </w:p>
        </w:tc>
        <w:tc>
          <w:tcPr>
            <w:tcW w:w="7513" w:type="dxa"/>
            <w:tcMar>
              <w:top w:w="170" w:type="dxa"/>
              <w:bottom w:w="170" w:type="dxa"/>
            </w:tcMar>
          </w:tcPr>
          <w:p w14:paraId="6EC2950E" w14:textId="4B8AA266" w:rsidR="00583006" w:rsidRPr="00296520" w:rsidRDefault="00583006"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Connaitre les programmes de l’éducation nationale</w:t>
            </w:r>
            <w:r w:rsidR="00296520">
              <w:rPr>
                <w:rFonts w:ascii="Marianne" w:hAnsi="Marianne" w:cs="Century"/>
                <w:sz w:val="18"/>
                <w:szCs w:val="18"/>
              </w:rPr>
              <w:t>.</w:t>
            </w:r>
          </w:p>
          <w:p w14:paraId="22CE8F92" w14:textId="20850031" w:rsidR="00583006" w:rsidRPr="00296520" w:rsidRDefault="00583006"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Concevoir une ingénierie pédagogique</w:t>
            </w:r>
            <w:r w:rsidR="00296520">
              <w:rPr>
                <w:rFonts w:ascii="Marianne" w:hAnsi="Marianne" w:cs="Century"/>
                <w:sz w:val="18"/>
                <w:szCs w:val="18"/>
              </w:rPr>
              <w:t>.</w:t>
            </w:r>
          </w:p>
          <w:p w14:paraId="4EF7648F" w14:textId="2965292D" w:rsidR="00583006" w:rsidRPr="00296520" w:rsidRDefault="00583006" w:rsidP="00296520">
            <w:pPr>
              <w:pStyle w:val="Paragraphedeliste"/>
              <w:numPr>
                <w:ilvl w:val="0"/>
                <w:numId w:val="1"/>
              </w:numPr>
              <w:autoSpaceDE w:val="0"/>
              <w:autoSpaceDN w:val="0"/>
              <w:adjustRightInd w:val="0"/>
              <w:ind w:left="174" w:hanging="76"/>
              <w:rPr>
                <w:rFonts w:ascii="Marianne" w:hAnsi="Marianne" w:cs="Century"/>
                <w:sz w:val="18"/>
                <w:szCs w:val="18"/>
              </w:rPr>
            </w:pPr>
            <w:r w:rsidRPr="00296520">
              <w:rPr>
                <w:rFonts w:ascii="Marianne" w:hAnsi="Marianne" w:cs="Century"/>
                <w:sz w:val="18"/>
                <w:szCs w:val="18"/>
              </w:rPr>
              <w:t>Avoir des techniques d’animation de groupe</w:t>
            </w:r>
            <w:r w:rsidR="00296520">
              <w:rPr>
                <w:rFonts w:ascii="Marianne" w:hAnsi="Marianne" w:cs="Century"/>
                <w:sz w:val="18"/>
                <w:szCs w:val="18"/>
              </w:rPr>
              <w:t>.</w:t>
            </w:r>
          </w:p>
        </w:tc>
      </w:tr>
      <w:tr w:rsidR="00EE48A0" w:rsidRPr="00FB34AB" w14:paraId="16B3304F" w14:textId="77777777" w:rsidTr="00296520">
        <w:tc>
          <w:tcPr>
            <w:tcW w:w="1838" w:type="dxa"/>
            <w:tcMar>
              <w:top w:w="170" w:type="dxa"/>
              <w:bottom w:w="170" w:type="dxa"/>
            </w:tcMar>
            <w:vAlign w:val="center"/>
          </w:tcPr>
          <w:p w14:paraId="6CAD9A3C" w14:textId="6F589B6E" w:rsidR="00EE48A0" w:rsidRPr="00FB34AB" w:rsidRDefault="00386BE5" w:rsidP="00583006">
            <w:pPr>
              <w:rPr>
                <w:rFonts w:ascii="Marianne" w:hAnsi="Marianne"/>
                <w:sz w:val="18"/>
                <w:szCs w:val="18"/>
              </w:rPr>
            </w:pPr>
            <w:r w:rsidRPr="00FB34AB">
              <w:rPr>
                <w:rFonts w:ascii="Marianne" w:hAnsi="Marianne"/>
                <w:sz w:val="18"/>
                <w:szCs w:val="18"/>
              </w:rPr>
              <w:t>Compétences attendues</w:t>
            </w:r>
          </w:p>
        </w:tc>
        <w:tc>
          <w:tcPr>
            <w:tcW w:w="7513" w:type="dxa"/>
            <w:tcMar>
              <w:top w:w="170" w:type="dxa"/>
              <w:bottom w:w="170" w:type="dxa"/>
            </w:tcMar>
          </w:tcPr>
          <w:p w14:paraId="5B02D506" w14:textId="4CEC631F" w:rsidR="00EE48A0" w:rsidRPr="00FB34AB" w:rsidRDefault="00386BE5" w:rsidP="00583006">
            <w:pPr>
              <w:rPr>
                <w:rFonts w:ascii="Marianne" w:hAnsi="Marianne"/>
                <w:sz w:val="18"/>
                <w:szCs w:val="18"/>
              </w:rPr>
            </w:pPr>
            <w:r w:rsidRPr="00FB34AB">
              <w:rPr>
                <w:rFonts w:ascii="Marianne" w:hAnsi="Marianne"/>
                <w:sz w:val="18"/>
                <w:szCs w:val="18"/>
              </w:rPr>
              <w:t xml:space="preserve">Consulter </w:t>
            </w:r>
            <w:hyperlink r:id="rId7" w:history="1">
              <w:r w:rsidRPr="00296520">
                <w:rPr>
                  <w:rStyle w:val="Lienhypertexte"/>
                  <w:rFonts w:ascii="Marianne" w:hAnsi="Marianne"/>
                  <w:sz w:val="18"/>
                  <w:szCs w:val="18"/>
                </w:rPr>
                <w:t>l’arrêté du 1</w:t>
              </w:r>
              <w:r w:rsidRPr="00296520">
                <w:rPr>
                  <w:rStyle w:val="Lienhypertexte"/>
                  <w:rFonts w:ascii="Marianne" w:hAnsi="Marianne"/>
                  <w:sz w:val="18"/>
                  <w:szCs w:val="18"/>
                  <w:vertAlign w:val="superscript"/>
                </w:rPr>
                <w:t>er</w:t>
              </w:r>
              <w:r w:rsidRPr="00296520">
                <w:rPr>
                  <w:rStyle w:val="Lienhypertexte"/>
                  <w:rFonts w:ascii="Marianne" w:hAnsi="Marianne"/>
                  <w:sz w:val="18"/>
                  <w:szCs w:val="18"/>
                </w:rPr>
                <w:t xml:space="preserve"> j</w:t>
              </w:r>
              <w:r w:rsidRPr="00296520">
                <w:rPr>
                  <w:rStyle w:val="Lienhypertexte"/>
                  <w:rFonts w:ascii="Marianne" w:hAnsi="Marianne"/>
                  <w:sz w:val="18"/>
                  <w:szCs w:val="18"/>
                </w:rPr>
                <w:t>u</w:t>
              </w:r>
              <w:r w:rsidRPr="00296520">
                <w:rPr>
                  <w:rStyle w:val="Lienhypertexte"/>
                  <w:rFonts w:ascii="Marianne" w:hAnsi="Marianne"/>
                  <w:sz w:val="18"/>
                  <w:szCs w:val="18"/>
                </w:rPr>
                <w:t>illet 2013</w:t>
              </w:r>
            </w:hyperlink>
            <w:r w:rsidRPr="00FB34AB">
              <w:rPr>
                <w:rFonts w:ascii="Marianne" w:hAnsi="Marianne"/>
                <w:sz w:val="18"/>
                <w:szCs w:val="18"/>
              </w:rPr>
              <w:t xml:space="preserve"> relatif au référentiel des compétences professionnelles des métiers du professorat et de l’éducation.</w:t>
            </w:r>
          </w:p>
        </w:tc>
      </w:tr>
      <w:tr w:rsidR="00EE48A0" w:rsidRPr="00FB34AB" w14:paraId="4D67B223" w14:textId="77777777" w:rsidTr="00296520">
        <w:tc>
          <w:tcPr>
            <w:tcW w:w="1838" w:type="dxa"/>
            <w:tcMar>
              <w:top w:w="170" w:type="dxa"/>
              <w:bottom w:w="170" w:type="dxa"/>
            </w:tcMar>
            <w:vAlign w:val="center"/>
          </w:tcPr>
          <w:p w14:paraId="685C81A8" w14:textId="77777777" w:rsidR="00AA7586" w:rsidRPr="00FB34AB" w:rsidRDefault="00AA7586" w:rsidP="00583006">
            <w:pPr>
              <w:rPr>
                <w:rFonts w:ascii="Marianne" w:hAnsi="Marianne"/>
                <w:sz w:val="18"/>
                <w:szCs w:val="18"/>
              </w:rPr>
            </w:pPr>
            <w:r w:rsidRPr="00FB34AB">
              <w:rPr>
                <w:rFonts w:ascii="Marianne" w:hAnsi="Marianne"/>
                <w:sz w:val="18"/>
                <w:szCs w:val="18"/>
              </w:rPr>
              <w:t>Savoirs et savoir-faire</w:t>
            </w:r>
          </w:p>
          <w:p w14:paraId="7350F41A" w14:textId="3FE6F2B5" w:rsidR="00EE48A0" w:rsidRPr="00FB34AB" w:rsidRDefault="00AA7586" w:rsidP="00583006">
            <w:pPr>
              <w:rPr>
                <w:rFonts w:ascii="Marianne" w:hAnsi="Marianne"/>
                <w:sz w:val="18"/>
                <w:szCs w:val="18"/>
              </w:rPr>
            </w:pPr>
            <w:r w:rsidRPr="00FB34AB">
              <w:rPr>
                <w:rFonts w:ascii="Marianne" w:hAnsi="Marianne"/>
                <w:sz w:val="18"/>
                <w:szCs w:val="18"/>
              </w:rPr>
              <w:t>particuliers</w:t>
            </w:r>
          </w:p>
        </w:tc>
        <w:tc>
          <w:tcPr>
            <w:tcW w:w="7513" w:type="dxa"/>
            <w:tcMar>
              <w:top w:w="170" w:type="dxa"/>
              <w:bottom w:w="170" w:type="dxa"/>
            </w:tcMar>
          </w:tcPr>
          <w:p w14:paraId="698A5F80" w14:textId="64B9069D" w:rsidR="00AA7586" w:rsidRPr="00296520" w:rsidRDefault="003F53F6" w:rsidP="00296520">
            <w:pPr>
              <w:pStyle w:val="Paragraphedeliste"/>
              <w:numPr>
                <w:ilvl w:val="0"/>
                <w:numId w:val="3"/>
              </w:numPr>
              <w:autoSpaceDE w:val="0"/>
              <w:autoSpaceDN w:val="0"/>
              <w:adjustRightInd w:val="0"/>
              <w:ind w:left="176" w:hanging="141"/>
              <w:rPr>
                <w:rFonts w:ascii="Marianne" w:hAnsi="Marianne" w:cs="Century"/>
                <w:sz w:val="18"/>
                <w:szCs w:val="18"/>
              </w:rPr>
            </w:pPr>
            <w:r w:rsidRPr="00296520">
              <w:rPr>
                <w:rFonts w:ascii="Marianne" w:hAnsi="Marianne" w:cs="Century"/>
                <w:sz w:val="18"/>
                <w:szCs w:val="18"/>
              </w:rPr>
              <w:t>Maitriser deux disciplines d’enseignement les mathématiques et la</w:t>
            </w:r>
            <w:r w:rsidR="00EC425C" w:rsidRPr="00296520">
              <w:rPr>
                <w:rFonts w:ascii="Marianne" w:hAnsi="Marianne" w:cs="Century"/>
                <w:sz w:val="18"/>
                <w:szCs w:val="18"/>
              </w:rPr>
              <w:t xml:space="preserve"> physique-chimie</w:t>
            </w:r>
            <w:r w:rsidR="00AA7586" w:rsidRPr="00296520">
              <w:rPr>
                <w:rFonts w:ascii="Marianne" w:hAnsi="Marianne" w:cs="Century"/>
                <w:sz w:val="18"/>
                <w:szCs w:val="18"/>
              </w:rPr>
              <w:t>.</w:t>
            </w:r>
          </w:p>
          <w:p w14:paraId="66529A34" w14:textId="7625B857" w:rsidR="003F53F6" w:rsidRPr="00296520" w:rsidRDefault="003F53F6" w:rsidP="00296520">
            <w:pPr>
              <w:pStyle w:val="Paragraphedeliste"/>
              <w:numPr>
                <w:ilvl w:val="0"/>
                <w:numId w:val="3"/>
              </w:numPr>
              <w:autoSpaceDE w:val="0"/>
              <w:autoSpaceDN w:val="0"/>
              <w:adjustRightInd w:val="0"/>
              <w:ind w:left="176" w:hanging="141"/>
              <w:rPr>
                <w:rFonts w:ascii="Marianne" w:hAnsi="Marianne" w:cs="Century"/>
                <w:sz w:val="18"/>
                <w:szCs w:val="18"/>
              </w:rPr>
            </w:pPr>
            <w:r w:rsidRPr="00296520">
              <w:rPr>
                <w:rFonts w:ascii="Marianne" w:hAnsi="Marianne" w:cs="Century"/>
                <w:sz w:val="18"/>
                <w:szCs w:val="18"/>
              </w:rPr>
              <w:t>Mettre en œuvre des travaux pratiques en toute sécurité</w:t>
            </w:r>
            <w:r w:rsidR="00296520">
              <w:rPr>
                <w:rFonts w:ascii="Calibri" w:hAnsi="Calibri" w:cs="Calibri"/>
                <w:sz w:val="18"/>
                <w:szCs w:val="18"/>
              </w:rPr>
              <w:t>.</w:t>
            </w:r>
            <w:r w:rsidRPr="00296520">
              <w:rPr>
                <w:rFonts w:ascii="Marianne" w:hAnsi="Marianne" w:cs="Century"/>
                <w:sz w:val="18"/>
                <w:szCs w:val="18"/>
              </w:rPr>
              <w:t xml:space="preserve"> </w:t>
            </w:r>
          </w:p>
          <w:p w14:paraId="4FA5225C" w14:textId="201DCF87" w:rsidR="003F53F6" w:rsidRPr="00296520" w:rsidRDefault="00583006" w:rsidP="00296520">
            <w:pPr>
              <w:pStyle w:val="Paragraphedeliste"/>
              <w:numPr>
                <w:ilvl w:val="0"/>
                <w:numId w:val="3"/>
              </w:numPr>
              <w:autoSpaceDE w:val="0"/>
              <w:autoSpaceDN w:val="0"/>
              <w:adjustRightInd w:val="0"/>
              <w:ind w:left="176" w:hanging="141"/>
              <w:rPr>
                <w:rFonts w:ascii="Marianne" w:hAnsi="Marianne" w:cs="Century"/>
                <w:sz w:val="18"/>
                <w:szCs w:val="18"/>
              </w:rPr>
            </w:pPr>
            <w:r w:rsidRPr="00296520">
              <w:rPr>
                <w:rFonts w:ascii="Marianne" w:hAnsi="Marianne" w:cs="Century"/>
                <w:sz w:val="18"/>
                <w:szCs w:val="18"/>
              </w:rPr>
              <w:t>Savoir utiliser</w:t>
            </w:r>
            <w:r w:rsidR="003F53F6" w:rsidRPr="00296520">
              <w:rPr>
                <w:rFonts w:ascii="Marianne" w:hAnsi="Marianne" w:cs="Century"/>
                <w:sz w:val="18"/>
                <w:szCs w:val="18"/>
              </w:rPr>
              <w:t xml:space="preserve"> des outils bureautiques </w:t>
            </w:r>
            <w:r w:rsidRPr="00296520">
              <w:rPr>
                <w:rFonts w:ascii="Marianne" w:hAnsi="Marianne" w:cs="Century"/>
                <w:sz w:val="18"/>
                <w:szCs w:val="18"/>
              </w:rPr>
              <w:t>(traitement</w:t>
            </w:r>
            <w:r w:rsidR="003F53F6" w:rsidRPr="00296520">
              <w:rPr>
                <w:rFonts w:ascii="Marianne" w:hAnsi="Marianne" w:cs="Century"/>
                <w:sz w:val="18"/>
                <w:szCs w:val="18"/>
              </w:rPr>
              <w:t xml:space="preserve"> de texte, tableur, …)</w:t>
            </w:r>
            <w:r w:rsidR="00296520">
              <w:rPr>
                <w:rFonts w:ascii="Marianne" w:hAnsi="Marianne" w:cs="Century"/>
                <w:sz w:val="18"/>
                <w:szCs w:val="18"/>
              </w:rPr>
              <w:t>.</w:t>
            </w:r>
          </w:p>
          <w:p w14:paraId="03B18C80" w14:textId="6A53550E" w:rsidR="00EE48A0" w:rsidRPr="00296520" w:rsidRDefault="00296520" w:rsidP="00296520">
            <w:pPr>
              <w:pStyle w:val="Paragraphedeliste"/>
              <w:numPr>
                <w:ilvl w:val="0"/>
                <w:numId w:val="3"/>
              </w:numPr>
              <w:autoSpaceDE w:val="0"/>
              <w:autoSpaceDN w:val="0"/>
              <w:adjustRightInd w:val="0"/>
              <w:ind w:left="176" w:hanging="141"/>
              <w:rPr>
                <w:rFonts w:ascii="Marianne" w:hAnsi="Marianne" w:cs="Century"/>
                <w:sz w:val="18"/>
                <w:szCs w:val="18"/>
              </w:rPr>
            </w:pPr>
            <w:r>
              <w:rPr>
                <w:rFonts w:ascii="Marianne" w:hAnsi="Marianne" w:cs="Century"/>
                <w:sz w:val="18"/>
                <w:szCs w:val="18"/>
              </w:rPr>
              <w:t>Avoir des notions d’algorithmie.</w:t>
            </w:r>
          </w:p>
        </w:tc>
      </w:tr>
      <w:tr w:rsidR="00EC425C" w:rsidRPr="00FB34AB" w14:paraId="6909FEB9" w14:textId="77777777" w:rsidTr="00296520">
        <w:tc>
          <w:tcPr>
            <w:tcW w:w="1838" w:type="dxa"/>
            <w:tcMar>
              <w:top w:w="170" w:type="dxa"/>
              <w:bottom w:w="170" w:type="dxa"/>
            </w:tcMar>
            <w:vAlign w:val="center"/>
          </w:tcPr>
          <w:p w14:paraId="5E318D25" w14:textId="00D1E259" w:rsidR="00EC425C" w:rsidRPr="00FB34AB" w:rsidRDefault="003F53F6" w:rsidP="00583006">
            <w:pPr>
              <w:rPr>
                <w:rFonts w:ascii="Marianne" w:hAnsi="Marianne"/>
                <w:sz w:val="18"/>
                <w:szCs w:val="18"/>
              </w:rPr>
            </w:pPr>
            <w:r>
              <w:rPr>
                <w:rFonts w:ascii="Marianne" w:hAnsi="Marianne"/>
                <w:sz w:val="18"/>
                <w:szCs w:val="18"/>
              </w:rPr>
              <w:t>Attitudes recherchées</w:t>
            </w:r>
          </w:p>
        </w:tc>
        <w:tc>
          <w:tcPr>
            <w:tcW w:w="7513" w:type="dxa"/>
            <w:tcMar>
              <w:top w:w="170" w:type="dxa"/>
              <w:bottom w:w="170" w:type="dxa"/>
            </w:tcMar>
          </w:tcPr>
          <w:p w14:paraId="764300FE" w14:textId="19F2FBDD" w:rsidR="00EC425C" w:rsidRPr="00296520" w:rsidRDefault="00EC425C" w:rsidP="00296520">
            <w:pPr>
              <w:pStyle w:val="Paragraphedeliste"/>
              <w:numPr>
                <w:ilvl w:val="0"/>
                <w:numId w:val="4"/>
              </w:numPr>
              <w:autoSpaceDE w:val="0"/>
              <w:autoSpaceDN w:val="0"/>
              <w:adjustRightInd w:val="0"/>
              <w:ind w:left="176" w:hanging="142"/>
              <w:rPr>
                <w:rFonts w:ascii="Marianne" w:hAnsi="Marianne" w:cs="Century"/>
                <w:sz w:val="18"/>
                <w:szCs w:val="18"/>
              </w:rPr>
            </w:pPr>
            <w:r w:rsidRPr="00296520">
              <w:rPr>
                <w:rFonts w:ascii="Marianne" w:hAnsi="Marianne" w:cs="Century"/>
                <w:sz w:val="18"/>
                <w:szCs w:val="18"/>
              </w:rPr>
              <w:t>Avoir le sens du contact</w:t>
            </w:r>
            <w:r w:rsidR="003F53F6" w:rsidRPr="00296520">
              <w:rPr>
                <w:rFonts w:ascii="Marianne" w:hAnsi="Marianne" w:cs="Century"/>
                <w:sz w:val="18"/>
                <w:szCs w:val="18"/>
              </w:rPr>
              <w:t xml:space="preserve"> avec des adolescents ou de jeunes adultes</w:t>
            </w:r>
            <w:r w:rsidR="00296520">
              <w:rPr>
                <w:rFonts w:ascii="Marianne" w:hAnsi="Marianne" w:cs="Century"/>
                <w:sz w:val="18"/>
                <w:szCs w:val="18"/>
              </w:rPr>
              <w:t>.</w:t>
            </w:r>
          </w:p>
          <w:p w14:paraId="73672EC4" w14:textId="19B517D7" w:rsidR="00EC425C" w:rsidRPr="00296520" w:rsidRDefault="00EC425C" w:rsidP="00296520">
            <w:pPr>
              <w:pStyle w:val="Paragraphedeliste"/>
              <w:numPr>
                <w:ilvl w:val="0"/>
                <w:numId w:val="4"/>
              </w:numPr>
              <w:autoSpaceDE w:val="0"/>
              <w:autoSpaceDN w:val="0"/>
              <w:adjustRightInd w:val="0"/>
              <w:ind w:left="176" w:hanging="142"/>
              <w:rPr>
                <w:rFonts w:ascii="Marianne" w:hAnsi="Marianne" w:cs="Century"/>
                <w:sz w:val="18"/>
                <w:szCs w:val="18"/>
              </w:rPr>
            </w:pPr>
            <w:r w:rsidRPr="00296520">
              <w:rPr>
                <w:rFonts w:ascii="Marianne" w:hAnsi="Marianne" w:cs="Century"/>
                <w:sz w:val="18"/>
                <w:szCs w:val="18"/>
              </w:rPr>
              <w:t>Être organisé</w:t>
            </w:r>
            <w:r w:rsidR="00296520">
              <w:rPr>
                <w:rFonts w:ascii="Marianne" w:hAnsi="Marianne" w:cs="Century"/>
                <w:sz w:val="18"/>
                <w:szCs w:val="18"/>
              </w:rPr>
              <w:t>.</w:t>
            </w:r>
          </w:p>
          <w:p w14:paraId="06331032" w14:textId="536062AE" w:rsidR="00EC425C" w:rsidRPr="00296520" w:rsidRDefault="00EC425C" w:rsidP="00296520">
            <w:pPr>
              <w:pStyle w:val="Paragraphedeliste"/>
              <w:numPr>
                <w:ilvl w:val="0"/>
                <w:numId w:val="4"/>
              </w:numPr>
              <w:autoSpaceDE w:val="0"/>
              <w:autoSpaceDN w:val="0"/>
              <w:adjustRightInd w:val="0"/>
              <w:ind w:left="176" w:hanging="142"/>
              <w:rPr>
                <w:rFonts w:ascii="Marianne" w:hAnsi="Marianne" w:cs="Century"/>
                <w:sz w:val="18"/>
                <w:szCs w:val="18"/>
              </w:rPr>
            </w:pPr>
            <w:r w:rsidRPr="00296520">
              <w:rPr>
                <w:rFonts w:ascii="Marianne" w:hAnsi="Marianne" w:cs="Century"/>
                <w:sz w:val="18"/>
                <w:szCs w:val="18"/>
              </w:rPr>
              <w:t>Savoir s’</w:t>
            </w:r>
            <w:r w:rsidR="003F53F6" w:rsidRPr="00296520">
              <w:rPr>
                <w:rFonts w:ascii="Marianne" w:hAnsi="Marianne" w:cs="Century"/>
                <w:sz w:val="18"/>
                <w:szCs w:val="18"/>
              </w:rPr>
              <w:t>adapter</w:t>
            </w:r>
            <w:r w:rsidR="00296520">
              <w:rPr>
                <w:rFonts w:ascii="Marianne" w:hAnsi="Marianne" w:cs="Century"/>
                <w:sz w:val="18"/>
                <w:szCs w:val="18"/>
              </w:rPr>
              <w:t>.</w:t>
            </w:r>
          </w:p>
          <w:p w14:paraId="0C3C1D3D" w14:textId="33B6834E" w:rsidR="00EC425C" w:rsidRPr="00296520" w:rsidRDefault="00EC425C" w:rsidP="00296520">
            <w:pPr>
              <w:pStyle w:val="Paragraphedeliste"/>
              <w:numPr>
                <w:ilvl w:val="0"/>
                <w:numId w:val="4"/>
              </w:numPr>
              <w:autoSpaceDE w:val="0"/>
              <w:autoSpaceDN w:val="0"/>
              <w:adjustRightInd w:val="0"/>
              <w:ind w:left="176" w:hanging="142"/>
              <w:rPr>
                <w:rFonts w:ascii="Marianne" w:hAnsi="Marianne" w:cs="Century"/>
                <w:sz w:val="18"/>
                <w:szCs w:val="18"/>
              </w:rPr>
            </w:pPr>
            <w:r w:rsidRPr="00296520">
              <w:rPr>
                <w:rFonts w:ascii="Marianne" w:hAnsi="Marianne" w:cs="Century"/>
                <w:sz w:val="18"/>
                <w:szCs w:val="18"/>
              </w:rPr>
              <w:t>Aimer être utile aux autres</w:t>
            </w:r>
            <w:r w:rsidR="00296520">
              <w:rPr>
                <w:rFonts w:ascii="Marianne" w:hAnsi="Marianne" w:cs="Century"/>
                <w:sz w:val="18"/>
                <w:szCs w:val="18"/>
              </w:rPr>
              <w:t>.</w:t>
            </w:r>
          </w:p>
          <w:p w14:paraId="2E00A015" w14:textId="7BD815DC" w:rsidR="00EC425C" w:rsidRPr="00296520" w:rsidRDefault="00EC425C" w:rsidP="00296520">
            <w:pPr>
              <w:pStyle w:val="Paragraphedeliste"/>
              <w:numPr>
                <w:ilvl w:val="0"/>
                <w:numId w:val="4"/>
              </w:numPr>
              <w:autoSpaceDE w:val="0"/>
              <w:autoSpaceDN w:val="0"/>
              <w:adjustRightInd w:val="0"/>
              <w:ind w:left="176" w:hanging="142"/>
              <w:rPr>
                <w:rFonts w:ascii="Marianne" w:hAnsi="Marianne" w:cs="Century"/>
                <w:sz w:val="18"/>
                <w:szCs w:val="18"/>
              </w:rPr>
            </w:pPr>
            <w:r w:rsidRPr="00296520">
              <w:rPr>
                <w:rFonts w:ascii="Marianne" w:hAnsi="Marianne" w:cs="Century"/>
                <w:sz w:val="18"/>
                <w:szCs w:val="18"/>
              </w:rPr>
              <w:t>Être curieux pour les disciplines mathématiques et scientifiques</w:t>
            </w:r>
            <w:r w:rsidR="00296520">
              <w:rPr>
                <w:rFonts w:ascii="Marianne" w:hAnsi="Marianne" w:cs="Century"/>
                <w:sz w:val="18"/>
                <w:szCs w:val="18"/>
              </w:rPr>
              <w:t>.</w:t>
            </w:r>
          </w:p>
        </w:tc>
      </w:tr>
      <w:tr w:rsidR="00AA7586" w:rsidRPr="00FB34AB" w14:paraId="151E6DEF" w14:textId="77777777" w:rsidTr="00296520">
        <w:trPr>
          <w:trHeight w:val="917"/>
        </w:trPr>
        <w:tc>
          <w:tcPr>
            <w:tcW w:w="1838" w:type="dxa"/>
            <w:tcMar>
              <w:top w:w="170" w:type="dxa"/>
              <w:bottom w:w="170" w:type="dxa"/>
            </w:tcMar>
            <w:vAlign w:val="center"/>
          </w:tcPr>
          <w:p w14:paraId="4988EF1A" w14:textId="332ACD2B" w:rsidR="00AA7586" w:rsidRPr="00FB34AB" w:rsidRDefault="00AA7586" w:rsidP="00583006">
            <w:pPr>
              <w:rPr>
                <w:rFonts w:ascii="Marianne" w:hAnsi="Marianne"/>
                <w:sz w:val="18"/>
                <w:szCs w:val="18"/>
              </w:rPr>
            </w:pPr>
            <w:r w:rsidRPr="00FB34AB">
              <w:rPr>
                <w:rFonts w:ascii="Marianne" w:hAnsi="Marianne"/>
                <w:sz w:val="18"/>
                <w:szCs w:val="18"/>
              </w:rPr>
              <w:t>Diplômes requis</w:t>
            </w:r>
          </w:p>
        </w:tc>
        <w:tc>
          <w:tcPr>
            <w:tcW w:w="7513" w:type="dxa"/>
            <w:tcMar>
              <w:top w:w="170" w:type="dxa"/>
              <w:bottom w:w="170" w:type="dxa"/>
            </w:tcMar>
          </w:tcPr>
          <w:p w14:paraId="6F1CA724" w14:textId="7CDF4D54" w:rsidR="00AA7586" w:rsidRPr="00FB34AB" w:rsidRDefault="00AA7586" w:rsidP="00583006">
            <w:pPr>
              <w:autoSpaceDE w:val="0"/>
              <w:autoSpaceDN w:val="0"/>
              <w:adjustRightInd w:val="0"/>
              <w:rPr>
                <w:rFonts w:ascii="Marianne" w:hAnsi="Marianne" w:cs="Century"/>
                <w:color w:val="000000"/>
                <w:sz w:val="18"/>
                <w:szCs w:val="18"/>
              </w:rPr>
            </w:pPr>
            <w:r w:rsidRPr="00FB34AB">
              <w:rPr>
                <w:rFonts w:ascii="Marianne" w:hAnsi="Marianne" w:cs="Century"/>
                <w:color w:val="000000"/>
                <w:sz w:val="18"/>
                <w:szCs w:val="18"/>
              </w:rPr>
              <w:t xml:space="preserve">Répondre aux conditions de recrutement du concours externe de la </w:t>
            </w:r>
            <w:r w:rsidR="00132ED4">
              <w:rPr>
                <w:rFonts w:ascii="Marianne" w:hAnsi="Marianne" w:cs="Century"/>
                <w:color w:val="000000"/>
                <w:sz w:val="18"/>
                <w:szCs w:val="18"/>
              </w:rPr>
              <w:t>spécialité</w:t>
            </w:r>
            <w:r w:rsidRPr="00FB34AB">
              <w:rPr>
                <w:rFonts w:ascii="Marianne" w:hAnsi="Marianne" w:cs="Century"/>
                <w:color w:val="000000"/>
                <w:sz w:val="18"/>
                <w:szCs w:val="18"/>
              </w:rPr>
              <w:t xml:space="preserve"> (diplômes et/ou expérience professionnelle en lien avec la discipline) :</w:t>
            </w:r>
          </w:p>
          <w:p w14:paraId="0D5FA451" w14:textId="4B5E1721" w:rsidR="00681C37" w:rsidRPr="00FB34AB" w:rsidRDefault="00681C37" w:rsidP="00583006">
            <w:pPr>
              <w:autoSpaceDE w:val="0"/>
              <w:autoSpaceDN w:val="0"/>
              <w:adjustRightInd w:val="0"/>
              <w:rPr>
                <w:rFonts w:ascii="Marianne" w:hAnsi="Marianne" w:cs="Century"/>
                <w:color w:val="3333CD"/>
                <w:sz w:val="18"/>
                <w:szCs w:val="18"/>
              </w:rPr>
            </w:pPr>
            <w:hyperlink r:id="rId8" w:history="1">
              <w:r w:rsidRPr="00FB34AB">
                <w:rPr>
                  <w:rStyle w:val="Lienhypertexte"/>
                  <w:rFonts w:ascii="Marianne" w:hAnsi="Marianne" w:cs="Century"/>
                  <w:sz w:val="18"/>
                  <w:szCs w:val="18"/>
                </w:rPr>
                <w:t>https://www.devenirenseignant.gouv.fr/pid33963/se-reperer-da</w:t>
              </w:r>
              <w:r w:rsidRPr="00FB34AB">
                <w:rPr>
                  <w:rStyle w:val="Lienhypertexte"/>
                  <w:rFonts w:ascii="Marianne" w:hAnsi="Marianne" w:cs="Century"/>
                  <w:sz w:val="18"/>
                  <w:szCs w:val="18"/>
                </w:rPr>
                <w:t>n</w:t>
              </w:r>
              <w:r w:rsidRPr="00FB34AB">
                <w:rPr>
                  <w:rStyle w:val="Lienhypertexte"/>
                  <w:rFonts w:ascii="Marianne" w:hAnsi="Marianne" w:cs="Century"/>
                  <w:sz w:val="18"/>
                  <w:szCs w:val="18"/>
                </w:rPr>
                <w:t>s-</w:t>
              </w:r>
              <w:r w:rsidRPr="00FB34AB">
                <w:rPr>
                  <w:rStyle w:val="Lienhypertexte"/>
                  <w:rFonts w:ascii="Marianne" w:hAnsi="Marianne" w:cs="Century"/>
                  <w:sz w:val="18"/>
                  <w:szCs w:val="18"/>
                </w:rPr>
                <w:t>l</w:t>
              </w:r>
              <w:r w:rsidRPr="00FB34AB">
                <w:rPr>
                  <w:rStyle w:val="Lienhypertexte"/>
                  <w:rFonts w:ascii="Marianne" w:hAnsi="Marianne" w:cs="Century"/>
                  <w:sz w:val="18"/>
                  <w:szCs w:val="18"/>
                </w:rPr>
                <w:t>es-concours.html</w:t>
              </w:r>
            </w:hyperlink>
          </w:p>
          <w:p w14:paraId="2549A3D2" w14:textId="78D1AC5B" w:rsidR="00681C37" w:rsidRPr="00FB34AB" w:rsidRDefault="00AA7586" w:rsidP="00583006">
            <w:pPr>
              <w:autoSpaceDE w:val="0"/>
              <w:autoSpaceDN w:val="0"/>
              <w:adjustRightInd w:val="0"/>
              <w:rPr>
                <w:rFonts w:ascii="Marianne" w:hAnsi="Marianne" w:cs="Century"/>
                <w:color w:val="000000"/>
                <w:sz w:val="18"/>
                <w:szCs w:val="18"/>
              </w:rPr>
            </w:pPr>
            <w:r w:rsidRPr="00FB34AB">
              <w:rPr>
                <w:rFonts w:ascii="Marianne" w:hAnsi="Marianne" w:cs="Century"/>
                <w:color w:val="000000"/>
                <w:sz w:val="18"/>
                <w:szCs w:val="18"/>
              </w:rPr>
              <w:t xml:space="preserve">Titre ou diplôme de niveau V </w:t>
            </w:r>
            <w:r w:rsidR="00132ED4">
              <w:rPr>
                <w:rFonts w:ascii="Marianne" w:hAnsi="Marianne" w:cs="Century"/>
                <w:color w:val="000000"/>
                <w:sz w:val="18"/>
                <w:szCs w:val="18"/>
              </w:rPr>
              <w:t>au moins</w:t>
            </w:r>
            <w:r w:rsidRPr="00FB34AB">
              <w:rPr>
                <w:rFonts w:ascii="Marianne" w:hAnsi="Marianne" w:cs="Century"/>
                <w:color w:val="000000"/>
                <w:sz w:val="18"/>
                <w:szCs w:val="18"/>
              </w:rPr>
              <w:t>.</w:t>
            </w:r>
          </w:p>
        </w:tc>
      </w:tr>
      <w:tr w:rsidR="00296520" w:rsidRPr="00FB34AB" w14:paraId="0255FE39" w14:textId="77777777" w:rsidTr="00296520">
        <w:trPr>
          <w:trHeight w:val="369"/>
        </w:trPr>
        <w:tc>
          <w:tcPr>
            <w:tcW w:w="1838" w:type="dxa"/>
            <w:tcMar>
              <w:top w:w="170" w:type="dxa"/>
              <w:bottom w:w="170" w:type="dxa"/>
            </w:tcMar>
            <w:vAlign w:val="center"/>
          </w:tcPr>
          <w:p w14:paraId="369B9739" w14:textId="68D7F679" w:rsidR="00296520" w:rsidRPr="00FB34AB" w:rsidRDefault="00296520" w:rsidP="00583006">
            <w:pPr>
              <w:rPr>
                <w:rFonts w:ascii="Marianne" w:hAnsi="Marianne"/>
                <w:sz w:val="18"/>
                <w:szCs w:val="18"/>
              </w:rPr>
            </w:pPr>
            <w:r>
              <w:rPr>
                <w:rFonts w:ascii="Marianne" w:hAnsi="Marianne"/>
                <w:sz w:val="18"/>
                <w:szCs w:val="18"/>
              </w:rPr>
              <w:t>Accompagnement</w:t>
            </w:r>
          </w:p>
        </w:tc>
        <w:tc>
          <w:tcPr>
            <w:tcW w:w="7513" w:type="dxa"/>
            <w:tcMar>
              <w:top w:w="170" w:type="dxa"/>
              <w:bottom w:w="170" w:type="dxa"/>
            </w:tcMar>
          </w:tcPr>
          <w:p w14:paraId="0A052480" w14:textId="221A8F39" w:rsidR="00296520" w:rsidRPr="00FB34AB" w:rsidRDefault="00296520" w:rsidP="00296520">
            <w:pPr>
              <w:autoSpaceDE w:val="0"/>
              <w:autoSpaceDN w:val="0"/>
              <w:adjustRightInd w:val="0"/>
              <w:rPr>
                <w:rFonts w:ascii="Marianne" w:hAnsi="Marianne" w:cs="Century"/>
                <w:color w:val="000000"/>
                <w:sz w:val="18"/>
                <w:szCs w:val="18"/>
              </w:rPr>
            </w:pPr>
            <w:r>
              <w:rPr>
                <w:rFonts w:ascii="Marianne" w:hAnsi="Marianne" w:cs="Century"/>
                <w:color w:val="000000"/>
                <w:sz w:val="18"/>
                <w:szCs w:val="18"/>
              </w:rPr>
              <w:t>Afin de faciliter votre prise de poste, un accompagnement prenant en compte votre parcours antérieur vous sera proposé ( tutorat, formations,…)</w:t>
            </w:r>
            <w:r w:rsidR="0058141F">
              <w:rPr>
                <w:rFonts w:ascii="Marianne" w:hAnsi="Marianne" w:cs="Century"/>
                <w:color w:val="000000"/>
                <w:sz w:val="18"/>
                <w:szCs w:val="18"/>
              </w:rPr>
              <w:t>.</w:t>
            </w:r>
          </w:p>
        </w:tc>
      </w:tr>
      <w:tr w:rsidR="00681C37" w:rsidRPr="00FB34AB" w14:paraId="00C47E65" w14:textId="77777777" w:rsidTr="00296520">
        <w:trPr>
          <w:trHeight w:val="137"/>
        </w:trPr>
        <w:tc>
          <w:tcPr>
            <w:tcW w:w="1838" w:type="dxa"/>
            <w:tcMar>
              <w:top w:w="170" w:type="dxa"/>
              <w:bottom w:w="170" w:type="dxa"/>
            </w:tcMar>
            <w:vAlign w:val="center"/>
          </w:tcPr>
          <w:p w14:paraId="282F7EE1" w14:textId="59918412" w:rsidR="00681C37" w:rsidRPr="00FB34AB" w:rsidRDefault="00681C37" w:rsidP="00583006">
            <w:pPr>
              <w:rPr>
                <w:rFonts w:ascii="Marianne" w:hAnsi="Marianne"/>
                <w:sz w:val="18"/>
                <w:szCs w:val="18"/>
              </w:rPr>
            </w:pPr>
            <w:r w:rsidRPr="00FB34AB">
              <w:rPr>
                <w:rFonts w:ascii="Marianne" w:hAnsi="Marianne"/>
                <w:sz w:val="18"/>
                <w:szCs w:val="18"/>
              </w:rPr>
              <w:t>Pour candidater</w:t>
            </w:r>
          </w:p>
        </w:tc>
        <w:tc>
          <w:tcPr>
            <w:tcW w:w="7513" w:type="dxa"/>
            <w:tcMar>
              <w:top w:w="170" w:type="dxa"/>
              <w:bottom w:w="170" w:type="dxa"/>
            </w:tcMar>
          </w:tcPr>
          <w:p w14:paraId="412342BF" w14:textId="1448B371" w:rsidR="00681C37" w:rsidRPr="00FB34AB" w:rsidRDefault="00681C37" w:rsidP="00583006">
            <w:pPr>
              <w:autoSpaceDE w:val="0"/>
              <w:autoSpaceDN w:val="0"/>
              <w:adjustRightInd w:val="0"/>
              <w:rPr>
                <w:rFonts w:ascii="Marianne" w:hAnsi="Marianne" w:cs="Century"/>
                <w:color w:val="000000"/>
                <w:sz w:val="18"/>
                <w:szCs w:val="18"/>
              </w:rPr>
            </w:pPr>
            <w:r w:rsidRPr="00D922D0">
              <w:rPr>
                <w:rFonts w:ascii="Marianne" w:hAnsi="Marianne" w:cs="Century"/>
                <w:color w:val="000000"/>
                <w:sz w:val="18"/>
                <w:szCs w:val="18"/>
              </w:rPr>
              <w:t>Veuillez déposer votre cv + lettre de motivation au format PDF, sur l</w:t>
            </w:r>
            <w:r w:rsidR="00605175" w:rsidRPr="00D922D0">
              <w:rPr>
                <w:rFonts w:ascii="Marianne" w:hAnsi="Marianne" w:cs="Century"/>
                <w:color w:val="000000"/>
                <w:sz w:val="18"/>
                <w:szCs w:val="18"/>
              </w:rPr>
              <w:t>a</w:t>
            </w:r>
            <w:r w:rsidRPr="00D922D0">
              <w:rPr>
                <w:rFonts w:ascii="Marianne" w:hAnsi="Marianne" w:cs="Century"/>
                <w:color w:val="000000"/>
                <w:sz w:val="18"/>
                <w:szCs w:val="18"/>
              </w:rPr>
              <w:t xml:space="preserve"> </w:t>
            </w:r>
            <w:hyperlink r:id="rId9" w:history="1">
              <w:r w:rsidR="00605175" w:rsidRPr="00D922D0">
                <w:rPr>
                  <w:rStyle w:val="Lienhypertexte"/>
                  <w:sz w:val="18"/>
                  <w:szCs w:val="18"/>
                </w:rPr>
                <w:t>page académique</w:t>
              </w:r>
              <w:r w:rsidR="00605175" w:rsidRPr="00D922D0">
                <w:rPr>
                  <w:rStyle w:val="Lienhypertexte"/>
                  <w:sz w:val="18"/>
                  <w:szCs w:val="18"/>
                </w:rPr>
                <w:t xml:space="preserve"> </w:t>
              </w:r>
              <w:r w:rsidR="00605175" w:rsidRPr="00D922D0">
                <w:rPr>
                  <w:rStyle w:val="Lienhypertexte"/>
                  <w:sz w:val="18"/>
                  <w:szCs w:val="18"/>
                </w:rPr>
                <w:t>de recrutement</w:t>
              </w:r>
            </w:hyperlink>
            <w:r w:rsidR="00132ED4">
              <w:rPr>
                <w:rFonts w:ascii="Marianne" w:hAnsi="Marianne" w:cs="Century"/>
                <w:color w:val="000000"/>
                <w:sz w:val="18"/>
                <w:szCs w:val="18"/>
              </w:rPr>
              <w:t>.</w:t>
            </w:r>
          </w:p>
        </w:tc>
      </w:tr>
    </w:tbl>
    <w:p w14:paraId="509DDEBE" w14:textId="5975FC7A" w:rsidR="00EE48A0" w:rsidRPr="00296520" w:rsidRDefault="00EE48A0">
      <w:pPr>
        <w:rPr>
          <w:rFonts w:ascii="Marianne" w:hAnsi="Marianne"/>
          <w:sz w:val="16"/>
          <w:szCs w:val="16"/>
        </w:rPr>
      </w:pPr>
    </w:p>
    <w:sectPr w:rsidR="00EE48A0" w:rsidRPr="00296520" w:rsidSect="00FB34AB">
      <w:head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C58E" w14:textId="77777777" w:rsidR="000F713F" w:rsidRDefault="000F713F" w:rsidP="00FB34AB">
      <w:pPr>
        <w:spacing w:after="0" w:line="240" w:lineRule="auto"/>
      </w:pPr>
      <w:r>
        <w:separator/>
      </w:r>
    </w:p>
  </w:endnote>
  <w:endnote w:type="continuationSeparator" w:id="0">
    <w:p w14:paraId="13B4638C" w14:textId="77777777" w:rsidR="000F713F" w:rsidRDefault="000F713F" w:rsidP="00FB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7B40" w14:textId="77777777" w:rsidR="000F713F" w:rsidRDefault="000F713F" w:rsidP="00FB34AB">
      <w:pPr>
        <w:spacing w:after="0" w:line="240" w:lineRule="auto"/>
      </w:pPr>
      <w:r>
        <w:separator/>
      </w:r>
    </w:p>
  </w:footnote>
  <w:footnote w:type="continuationSeparator" w:id="0">
    <w:p w14:paraId="493FF495" w14:textId="77777777" w:rsidR="000F713F" w:rsidRDefault="000F713F" w:rsidP="00FB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9F77" w14:textId="76A836FC" w:rsidR="00FB34AB" w:rsidRDefault="00FB34AB">
    <w:pPr>
      <w:pStyle w:val="En-tte"/>
    </w:pPr>
    <w:r>
      <w:rPr>
        <w:noProof/>
        <w:lang w:eastAsia="fr-FR"/>
      </w:rPr>
      <w:drawing>
        <wp:anchor distT="0" distB="0" distL="114300" distR="114300" simplePos="0" relativeHeight="251658240" behindDoc="1" locked="0" layoutInCell="1" allowOverlap="1" wp14:anchorId="4880B02D" wp14:editId="64C35BA8">
          <wp:simplePos x="0" y="0"/>
          <wp:positionH relativeFrom="margin">
            <wp:align>left</wp:align>
          </wp:positionH>
          <wp:positionV relativeFrom="paragraph">
            <wp:posOffset>-193088</wp:posOffset>
          </wp:positionV>
          <wp:extent cx="1784350" cy="1466850"/>
          <wp:effectExtent l="0" t="0" r="0" b="0"/>
          <wp:wrapNone/>
          <wp:docPr id="1" name="Image 1"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REGIONS ACA_PAYS DE LA LOIR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5EC"/>
    <w:multiLevelType w:val="hybridMultilevel"/>
    <w:tmpl w:val="5922E96C"/>
    <w:lvl w:ilvl="0" w:tplc="30DA67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6B74F9"/>
    <w:multiLevelType w:val="hybridMultilevel"/>
    <w:tmpl w:val="993C06B2"/>
    <w:lvl w:ilvl="0" w:tplc="DA14E41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76F34"/>
    <w:multiLevelType w:val="hybridMultilevel"/>
    <w:tmpl w:val="BF603B9C"/>
    <w:lvl w:ilvl="0" w:tplc="30DA67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E716BA"/>
    <w:multiLevelType w:val="hybridMultilevel"/>
    <w:tmpl w:val="0AD02F72"/>
    <w:lvl w:ilvl="0" w:tplc="30DA67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049165">
    <w:abstractNumId w:val="0"/>
  </w:num>
  <w:num w:numId="2" w16cid:durableId="700669216">
    <w:abstractNumId w:val="2"/>
  </w:num>
  <w:num w:numId="3" w16cid:durableId="2135249594">
    <w:abstractNumId w:val="3"/>
  </w:num>
  <w:num w:numId="4" w16cid:durableId="9624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A0"/>
    <w:rsid w:val="00000825"/>
    <w:rsid w:val="000243D7"/>
    <w:rsid w:val="000F6EAD"/>
    <w:rsid w:val="000F713F"/>
    <w:rsid w:val="00132ED4"/>
    <w:rsid w:val="0019168A"/>
    <w:rsid w:val="00193FE8"/>
    <w:rsid w:val="00296520"/>
    <w:rsid w:val="00325C4A"/>
    <w:rsid w:val="00361ADC"/>
    <w:rsid w:val="00386BE5"/>
    <w:rsid w:val="003E7340"/>
    <w:rsid w:val="003F53F6"/>
    <w:rsid w:val="00445A8C"/>
    <w:rsid w:val="0058141F"/>
    <w:rsid w:val="00583006"/>
    <w:rsid w:val="005B266D"/>
    <w:rsid w:val="00605175"/>
    <w:rsid w:val="00681C37"/>
    <w:rsid w:val="00811E21"/>
    <w:rsid w:val="008841C5"/>
    <w:rsid w:val="00A8348C"/>
    <w:rsid w:val="00AA7586"/>
    <w:rsid w:val="00AF5E3B"/>
    <w:rsid w:val="00C70EA1"/>
    <w:rsid w:val="00D922D0"/>
    <w:rsid w:val="00EC425C"/>
    <w:rsid w:val="00EE48A0"/>
    <w:rsid w:val="00FB3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5995"/>
  <w15:chartTrackingRefBased/>
  <w15:docId w15:val="{21CDE282-410F-4CBF-A676-A2FFD78F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E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A7586"/>
    <w:rPr>
      <w:color w:val="0563C1" w:themeColor="hyperlink"/>
      <w:u w:val="single"/>
    </w:rPr>
  </w:style>
  <w:style w:type="character" w:customStyle="1" w:styleId="Mentionnonrsolue1">
    <w:name w:val="Mention non résolue1"/>
    <w:basedOn w:val="Policepardfaut"/>
    <w:uiPriority w:val="99"/>
    <w:semiHidden/>
    <w:unhideWhenUsed/>
    <w:rsid w:val="00AA7586"/>
    <w:rPr>
      <w:color w:val="605E5C"/>
      <w:shd w:val="clear" w:color="auto" w:fill="E1DFDD"/>
    </w:rPr>
  </w:style>
  <w:style w:type="character" w:styleId="Lienhypertextesuivivisit">
    <w:name w:val="FollowedHyperlink"/>
    <w:basedOn w:val="Policepardfaut"/>
    <w:uiPriority w:val="99"/>
    <w:semiHidden/>
    <w:unhideWhenUsed/>
    <w:rsid w:val="00AA7586"/>
    <w:rPr>
      <w:color w:val="954F72" w:themeColor="followedHyperlink"/>
      <w:u w:val="single"/>
    </w:rPr>
  </w:style>
  <w:style w:type="paragraph" w:styleId="En-tte">
    <w:name w:val="header"/>
    <w:basedOn w:val="Normal"/>
    <w:link w:val="En-tteCar"/>
    <w:uiPriority w:val="99"/>
    <w:unhideWhenUsed/>
    <w:rsid w:val="00FB34AB"/>
    <w:pPr>
      <w:tabs>
        <w:tab w:val="center" w:pos="4536"/>
        <w:tab w:val="right" w:pos="9072"/>
      </w:tabs>
      <w:spacing w:after="0" w:line="240" w:lineRule="auto"/>
    </w:pPr>
  </w:style>
  <w:style w:type="character" w:customStyle="1" w:styleId="En-tteCar">
    <w:name w:val="En-tête Car"/>
    <w:basedOn w:val="Policepardfaut"/>
    <w:link w:val="En-tte"/>
    <w:uiPriority w:val="99"/>
    <w:rsid w:val="00FB34AB"/>
  </w:style>
  <w:style w:type="paragraph" w:styleId="Pieddepage">
    <w:name w:val="footer"/>
    <w:basedOn w:val="Normal"/>
    <w:link w:val="PieddepageCar"/>
    <w:uiPriority w:val="99"/>
    <w:unhideWhenUsed/>
    <w:rsid w:val="00FB34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4AB"/>
  </w:style>
  <w:style w:type="paragraph" w:styleId="Paragraphedeliste">
    <w:name w:val="List Paragraph"/>
    <w:basedOn w:val="Normal"/>
    <w:uiPriority w:val="34"/>
    <w:qFormat/>
    <w:rsid w:val="00296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nirenseignant.gouv.fr/pid33963/se-reperer-dans-les-concours.html" TargetMode="External"/><Relationship Id="rId3" Type="http://schemas.openxmlformats.org/officeDocument/2006/relationships/settings" Target="settings.xml"/><Relationship Id="rId7" Type="http://schemas.openxmlformats.org/officeDocument/2006/relationships/hyperlink" Target="https://www.legifrance.gouv.fr/loda/id/JORFTEXT0000277216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crutement.education.gouv.fr/recrutement/SelfRegister?startURL=%2Frecrutement%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2693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SERVEAU CATHERINE;LAFAYE Sandrine</dc:creator>
  <cp:keywords>Aide au recrutement</cp:keywords>
  <dc:description/>
  <cp:lastModifiedBy>Grégory SORTAIS</cp:lastModifiedBy>
  <cp:revision>5</cp:revision>
  <dcterms:created xsi:type="dcterms:W3CDTF">2023-10-18T13:21:00Z</dcterms:created>
  <dcterms:modified xsi:type="dcterms:W3CDTF">2025-07-03T08:59:00Z</dcterms:modified>
</cp:coreProperties>
</file>