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notes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fill="EEEEEE"/>
        <w:tabs>
          <w:tab w:val="clear" w:pos="283"/>
        </w:tabs>
        <w:bidi w:val="0"/>
        <w:jc w:val="center"/>
        <w:rPr>
          <w:b/>
          <w:b/>
          <w:bCs/>
        </w:rPr>
      </w:pPr>
      <w:r>
        <w:rPr>
          <w:b/>
          <w:bCs/>
        </w:rPr>
        <w:t>Baccalauréat professionnel</w:t>
      </w:r>
    </w:p>
    <w:p>
      <w:pPr>
        <w:pStyle w:val="Normal"/>
        <w:shd w:val="clear" w:fill="EEEEEE"/>
        <w:tabs>
          <w:tab w:val="clear" w:pos="283"/>
        </w:tabs>
        <w:bidi w:val="0"/>
        <w:jc w:val="center"/>
        <w:rPr>
          <w:b/>
          <w:b/>
          <w:bCs/>
        </w:rPr>
      </w:pPr>
      <w:r>
        <w:rPr>
          <w:b/>
          <w:bCs/>
        </w:rPr>
        <w:t xml:space="preserve">Sous-épreuves de mathématiques et de physique chimie </w:t>
        <w:br/>
        <w:t>Contrôle en cours de formation (CCF) et évaluation ponctuelle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FICHE INDIVIDUELLE D’EVALUATION</w:t>
      </w:r>
      <w:r>
        <w:rPr>
          <w:rStyle w:val="Ancredenotedebasdepage"/>
          <w:b/>
          <w:bCs/>
          <w:sz w:val="22"/>
          <w:szCs w:val="22"/>
        </w:rPr>
        <w:footnoteReference w:customMarkFollows="1" w:id="2"/>
        <w:t>*</w:t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19"/>
      </w:tblGrid>
      <w:tr>
        <w:trPr/>
        <w:tc>
          <w:tcPr>
            <w:tcW w:w="48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jc w:val="left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Session :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jc w:val="left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Spécialité :</w:t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spacing w:before="113" w:after="113"/>
              <w:jc w:val="left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Établissement :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spacing w:before="113" w:after="113"/>
              <w:jc w:val="left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 de l’évaluateur :</w:t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jc w:val="left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Académie 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jc w:val="left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 de l’épreuve :</w:t>
            </w:r>
          </w:p>
        </w:tc>
      </w:tr>
      <w:tr>
        <w:trPr/>
        <w:tc>
          <w:tcPr>
            <w:tcW w:w="96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jc w:val="left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Situation d’</w:t>
            </w:r>
            <w:r>
              <w:rPr>
                <w:b/>
                <w:bCs/>
                <w:sz w:val="20"/>
              </w:rPr>
              <w:t>é</w:t>
            </w:r>
            <w:r>
              <w:rPr>
                <w:b/>
                <w:bCs/>
                <w:sz w:val="20"/>
              </w:rPr>
              <w:t>valuation numéro</w:t>
            </w:r>
            <w:r>
              <w:rPr>
                <w:rStyle w:val="Ancredenotedebasdepage"/>
                <w:b/>
                <w:bCs/>
                <w:sz w:val="20"/>
              </w:rPr>
              <w:footnoteReference w:id="3"/>
            </w:r>
            <w:r>
              <w:rPr>
                <w:b/>
                <w:bCs/>
                <w:sz w:val="20"/>
              </w:rPr>
              <w:t> :</w:t>
            </w:r>
          </w:p>
        </w:tc>
      </w:tr>
      <w:tr>
        <w:trPr/>
        <w:tc>
          <w:tcPr>
            <w:tcW w:w="96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spacing w:before="113" w:after="113"/>
              <w:jc w:val="left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 et prénom du candidat :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Titre1"/>
        <w:numPr>
          <w:ilvl w:val="0"/>
          <w:numId w:val="1"/>
        </w:numPr>
        <w:bidi w:val="0"/>
        <w:ind w:left="0" w:right="0" w:hanging="0"/>
        <w:jc w:val="left"/>
        <w:rPr/>
      </w:pPr>
      <w:r>
        <w:rPr/>
        <w:t>1- Liste des capacités et connaissances évaluées</w:t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13"/>
        <w:gridCol w:w="7824"/>
      </w:tblGrid>
      <w:tr>
        <w:trPr/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jc w:val="left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Capacités</w:t>
            </w:r>
          </w:p>
        </w:tc>
        <w:tc>
          <w:tcPr>
            <w:tcW w:w="7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jc w:val="left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Connaissances</w:t>
            </w:r>
          </w:p>
        </w:tc>
        <w:tc>
          <w:tcPr>
            <w:tcW w:w="7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Titre1"/>
        <w:numPr>
          <w:ilvl w:val="0"/>
          <w:numId w:val="1"/>
        </w:numPr>
        <w:bidi w:val="0"/>
        <w:ind w:left="0" w:right="0" w:hanging="0"/>
        <w:jc w:val="left"/>
        <w:rPr/>
      </w:pPr>
      <w:r>
        <w:rPr/>
        <w:t>2- Évaluation</w:t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37"/>
        <w:gridCol w:w="5430"/>
        <w:gridCol w:w="1187"/>
        <w:gridCol w:w="1483"/>
      </w:tblGrid>
      <w:tr>
        <w:trPr/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Compétences</w:t>
            </w:r>
          </w:p>
        </w:tc>
        <w:tc>
          <w:tcPr>
            <w:tcW w:w="5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Capacités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Questions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Appréciation du niveau d’acquisition</w:t>
            </w:r>
            <w:r>
              <w:rPr>
                <w:rStyle w:val="Ancredenotedebasdepage"/>
                <w:b/>
                <w:bCs/>
                <w:sz w:val="20"/>
                <w:szCs w:val="20"/>
              </w:rPr>
              <w:footnoteReference w:id="4"/>
            </w:r>
          </w:p>
        </w:tc>
      </w:tr>
      <w:tr>
        <w:trPr/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/>
                <w:bCs/>
                <w:sz w:val="20"/>
                <w:szCs w:val="20"/>
              </w:rPr>
            </w:pPr>
            <w:bookmarkStart w:id="0" w:name="page3R_mcid88"/>
            <w:bookmarkEnd w:id="0"/>
            <w:r>
              <w:rPr>
                <w:b/>
                <w:bCs/>
                <w:sz w:val="20"/>
                <w:szCs w:val="20"/>
              </w:rPr>
              <w:t>S’approprier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spacing w:before="28" w:after="2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Rechercher, extraire et organiser l’information.</w:t>
            </w:r>
          </w:p>
          <w:p>
            <w:pPr>
              <w:pStyle w:val="Contenudetableau"/>
              <w:widowControl w:val="false"/>
              <w:bidi w:val="0"/>
              <w:spacing w:before="28" w:after="2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Traduire des informations, des codages.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Analyser</w:t>
            </w:r>
          </w:p>
          <w:p>
            <w:pPr>
              <w:pStyle w:val="Normal"/>
              <w:widowControl w:val="false"/>
              <w:bidi w:val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Raisonner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spacing w:before="28" w:after="2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Émettre des conjectures, formuler des hypothèses.</w:t>
            </w:r>
          </w:p>
          <w:p>
            <w:pPr>
              <w:pStyle w:val="Contenudetableau"/>
              <w:widowControl w:val="false"/>
              <w:bidi w:val="0"/>
              <w:spacing w:before="28" w:after="2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Proposer, choisir une méthode de résolution ou un protocole expérimental.</w:t>
            </w:r>
          </w:p>
          <w:p>
            <w:pPr>
              <w:pStyle w:val="Contenudetableau"/>
              <w:widowControl w:val="false"/>
              <w:bidi w:val="0"/>
              <w:spacing w:before="28" w:after="2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Élaborer un algorithme.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Réaliser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spacing w:before="28" w:after="2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Mettre en œuvre une méthode de résolution, des algorithmes ou un protocole expérimental en respectant les règles de sécurité.</w:t>
            </w:r>
          </w:p>
          <w:p>
            <w:pPr>
              <w:pStyle w:val="Contenudetableau"/>
              <w:widowControl w:val="false"/>
              <w:bidi w:val="0"/>
              <w:spacing w:before="28" w:after="2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Utiliser un modèle, représenter, calculer.</w:t>
            </w:r>
          </w:p>
          <w:p>
            <w:pPr>
              <w:pStyle w:val="Contenudetableau"/>
              <w:widowControl w:val="false"/>
              <w:bidi w:val="0"/>
              <w:spacing w:before="28" w:after="2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Expérimenter, faire une simulation.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Valider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spacing w:before="28" w:after="2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Exploiter et interpréter des résultats ou des observations de façon critique et argumentée. </w:t>
            </w:r>
          </w:p>
          <w:p>
            <w:pPr>
              <w:pStyle w:val="Contenudetableau"/>
              <w:widowControl w:val="false"/>
              <w:bidi w:val="0"/>
              <w:spacing w:before="28" w:after="2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Contrôler la vraisemblance d’une conjecture, de la valeur d’une mesure.</w:t>
            </w:r>
          </w:p>
          <w:p>
            <w:pPr>
              <w:pStyle w:val="Contenudetableau"/>
              <w:widowControl w:val="false"/>
              <w:bidi w:val="0"/>
              <w:spacing w:before="28" w:after="2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Valider un modèle ou une hypothèse.</w:t>
            </w:r>
          </w:p>
          <w:p>
            <w:pPr>
              <w:pStyle w:val="Contenudetableau"/>
              <w:widowControl w:val="false"/>
              <w:bidi w:val="0"/>
              <w:spacing w:before="28" w:after="2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Mener un raisonnement logique et établir une conclusion.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Communiquer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spacing w:before="28" w:after="2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Rendre compte d’un résultat,à l’oral ou à l’écrit en utilisant des outils et un langage approprié.</w:t>
            </w:r>
          </w:p>
          <w:p>
            <w:pPr>
              <w:pStyle w:val="Contenudetableau"/>
              <w:widowControl w:val="false"/>
              <w:bidi w:val="0"/>
              <w:spacing w:before="28" w:after="2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Expliquer une démarche.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9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67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spacing w:before="113" w:after="113"/>
              <w:jc w:val="center"/>
              <w:rPr>
                <w:b/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 xml:space="preserve">Note : </w:t>
              <w:tab/>
              <w:tab/>
              <w:tab/>
              <w:t>/20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gutter="0" w:header="0" w:top="850" w:footer="0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Liberation Mono">
    <w:altName w:val="Courier New"/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edebasdepage"/>
        <w:bidi w:val="0"/>
        <w:jc w:val="left"/>
        <w:rPr/>
      </w:pPr>
      <w:r>
        <w:rPr>
          <w:rStyle w:val="Caractresdenotedebasdepage"/>
        </w:rPr>
        <w:t>*</w:t>
      </w:r>
      <w:r>
        <w:rPr>
          <w:rStyle w:val="Caractresdenotedebasdepage"/>
        </w:rPr>
        <w:tab/>
        <w:t>*</w:t>
      </w:r>
      <w:r>
        <w:rPr/>
        <w:t xml:space="preserve">Source : </w:t>
      </w:r>
      <w:hyperlink r:id="rId1">
        <w:r>
          <w:rPr>
            <w:rStyle w:val="LienInternet"/>
          </w:rPr>
          <w:t>https://cache.media.education.gouv.fr/file/28/09/7/ensel707_annexe3_1416097.pdf</w:t>
        </w:r>
      </w:hyperlink>
      <w:r>
        <w:rPr/>
        <w:t xml:space="preserve"> </w:t>
      </w:r>
    </w:p>
  </w:footnote>
  <w:footnote w:id="3">
    <w:p>
      <w:pPr>
        <w:pStyle w:val="Notedebasdepage"/>
        <w:widowControl w:val="false"/>
        <w:suppressLineNumbers/>
        <w:bidi w:val="0"/>
        <w:ind w:left="339" w:right="0" w:hanging="339"/>
        <w:jc w:val="left"/>
        <w:rPr/>
      </w:pPr>
      <w:r>
        <w:rPr>
          <w:rStyle w:val="Caractresdenotedebasdepage"/>
        </w:rPr>
        <w:footnoteRef/>
      </w:r>
      <w:r>
        <w:rPr/>
        <w:tab/>
        <w:t>À renseigner dans le cas d’une évaluation par contrôle en cours de formation.</w:t>
      </w:r>
    </w:p>
  </w:footnote>
  <w:footnote w:id="4">
    <w:p>
      <w:pPr>
        <w:pStyle w:val="Notedebasdepage"/>
        <w:widowControl w:val="false"/>
        <w:suppressLineNumbers/>
        <w:bidi w:val="0"/>
        <w:ind w:left="339" w:right="0" w:hanging="339"/>
        <w:jc w:val="left"/>
        <w:rPr/>
      </w:pPr>
      <w:r>
        <w:rPr>
          <w:rStyle w:val="Caractresdenotedebasdepage"/>
        </w:rPr>
        <w:footnoteRef/>
      </w:r>
      <w:r>
        <w:rPr/>
        <w:tab/>
        <w:t>Le professeur peut utiliser toute forme d’annotation lui permettant d’évaluer l’élève (le candidat) par compétences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283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WenQuanYi Micro Hei" w:cs="Lohit Devanagari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WenQuanYi Micro Hei" w:cs="Lohit Devanagari"/>
      <w:color w:val="auto"/>
      <w:kern w:val="2"/>
      <w:sz w:val="24"/>
      <w:szCs w:val="24"/>
      <w:lang w:val="fr-FR" w:eastAsia="zh-CN" w:bidi="hi-IN"/>
    </w:rPr>
  </w:style>
  <w:style w:type="paragraph" w:styleId="Titre1">
    <w:name w:val="Heading 1"/>
    <w:basedOn w:val="Titre"/>
    <w:next w:val="Corpsdetexte"/>
    <w:qFormat/>
    <w:pPr>
      <w:numPr>
        <w:ilvl w:val="0"/>
        <w:numId w:val="1"/>
      </w:numPr>
      <w:pBdr>
        <w:bottom w:val="single" w:sz="2" w:space="1" w:color="000000"/>
      </w:pBdr>
      <w:spacing w:before="113" w:after="113"/>
      <w:ind w:left="0" w:right="0" w:hanging="0"/>
      <w:jc w:val="left"/>
      <w:outlineLvl w:val="0"/>
    </w:pPr>
    <w:rPr>
      <w:b/>
      <w:bCs/>
      <w:sz w:val="28"/>
      <w:szCs w:val="36"/>
    </w:rPr>
  </w:style>
  <w:style w:type="paragraph" w:styleId="Titre2">
    <w:name w:val="Heading 2"/>
    <w:basedOn w:val="Titre"/>
    <w:next w:val="Corpsdetexte"/>
    <w:qFormat/>
    <w:pPr>
      <w:numPr>
        <w:ilvl w:val="1"/>
        <w:numId w:val="1"/>
      </w:numPr>
      <w:spacing w:before="113" w:after="113"/>
      <w:ind w:left="0" w:right="0" w:hanging="0"/>
      <w:outlineLvl w:val="1"/>
    </w:pPr>
    <w:rPr>
      <w:b/>
      <w:bCs/>
      <w:sz w:val="24"/>
      <w:szCs w:val="32"/>
      <w:u w:val="single"/>
    </w:rPr>
  </w:style>
  <w:style w:type="paragraph" w:styleId="Titre3">
    <w:name w:val="Heading 3"/>
    <w:basedOn w:val="Titre"/>
    <w:next w:val="Corpsdetexte"/>
    <w:qFormat/>
    <w:pPr>
      <w:numPr>
        <w:ilvl w:val="2"/>
        <w:numId w:val="1"/>
      </w:numPr>
      <w:spacing w:before="113" w:after="113"/>
      <w:ind w:left="0" w:right="0" w:hanging="0"/>
      <w:outlineLvl w:val="2"/>
    </w:pPr>
    <w:rPr>
      <w:b/>
      <w:bCs/>
      <w:sz w:val="24"/>
      <w:szCs w:val="28"/>
      <w:u w:val="none"/>
    </w:rPr>
  </w:style>
  <w:style w:type="paragraph" w:styleId="Titre4">
    <w:name w:val="Heading 4"/>
    <w:basedOn w:val="Titre"/>
    <w:next w:val="Corpsdetexte"/>
    <w:qFormat/>
    <w:pPr>
      <w:numPr>
        <w:ilvl w:val="3"/>
        <w:numId w:val="1"/>
      </w:numPr>
      <w:tabs>
        <w:tab w:val="clear" w:pos="283"/>
      </w:tabs>
      <w:spacing w:before="120" w:after="120"/>
      <w:ind w:left="567" w:right="0" w:hanging="0"/>
      <w:outlineLvl w:val="3"/>
    </w:pPr>
    <w:rPr>
      <w:b/>
      <w:bCs/>
      <w:i w:val="false"/>
      <w:iCs/>
      <w:sz w:val="24"/>
      <w:szCs w:val="27"/>
    </w:rPr>
  </w:style>
  <w:style w:type="character" w:styleId="Saisiedelutilisateur">
    <w:name w:val="Saisie de l'utilisateur"/>
    <w:qFormat/>
    <w:rPr>
      <w:rFonts w:ascii="Liberation Mono" w:hAnsi="Liberation Mono" w:eastAsia="Courier New" w:cs="Liberation Mono"/>
      <w:shd w:fill="EEEEEE" w:val="clear"/>
    </w:rPr>
  </w:style>
  <w:style w:type="character" w:styleId="LienInternet">
    <w:name w:val="Lien Internet"/>
    <w:rPr>
      <w:color w:val="0066CC"/>
      <w:u w:val="dash"/>
      <w:shd w:fill="FFFF99" w:val="clear"/>
      <w:lang w:val="zxx" w:eastAsia="zxx" w:bidi="zxx"/>
    </w:rPr>
  </w:style>
  <w:style w:type="character" w:styleId="LienInternetvisit">
    <w:name w:val="Lien Internet visité"/>
    <w:rPr>
      <w:color w:val="800000"/>
      <w:u w:val="dash"/>
      <w:shd w:fill="FFFF99" w:val="clear"/>
      <w:lang w:val="zxx" w:eastAsia="zxx" w:bidi="zxx"/>
    </w:rPr>
  </w:style>
  <w:style w:type="character" w:styleId="Caractresdenotedebasdepage">
    <w:name w:val="Caractères de note de bas de page"/>
    <w:qFormat/>
    <w:rPr/>
  </w:style>
  <w:style w:type="character" w:styleId="Ancredenotedebasdepage">
    <w:name w:val="Ancre de note de bas de page"/>
    <w:rPr>
      <w:vertAlign w:val="superscript"/>
    </w:rPr>
  </w:style>
  <w:style w:type="character" w:styleId="Ancredenotedefin">
    <w:name w:val="Ancre de note de fin"/>
    <w:rPr>
      <w:vertAlign w:val="superscript"/>
    </w:rPr>
  </w:style>
  <w:style w:type="character" w:styleId="Caractresdenotedefin">
    <w:name w:val="Caractères de note de fin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Arial" w:hAnsi="Arial" w:eastAsia="WenQuanYi Micro Hei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40" w:before="0" w:after="113"/>
    </w:pPr>
    <w:rPr/>
  </w:style>
  <w:style w:type="paragraph" w:styleId="Liste">
    <w:name w:val="List"/>
    <w:basedOn w:val="Corpsdetexte"/>
    <w:pPr/>
    <w:rPr>
      <w:rFonts w:ascii="Arial" w:hAnsi="Arial"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Arial" w:hAnsi="Arial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Lohit Devanagari"/>
    </w:rPr>
  </w:style>
  <w:style w:type="paragraph" w:styleId="Rponse">
    <w:name w:val="Réponse"/>
    <w:basedOn w:val="Normal"/>
    <w:qFormat/>
    <w:pPr>
      <w:tabs>
        <w:tab w:val="clear" w:pos="283"/>
        <w:tab w:val="right" w:pos="9638" w:leader="dot"/>
      </w:tabs>
      <w:spacing w:before="113" w:after="113"/>
      <w:ind w:left="0" w:right="0" w:hanging="0"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283"/>
        <w:tab w:val="center" w:pos="4819" w:leader="none"/>
        <w:tab w:val="right" w:pos="9638" w:leader="none"/>
      </w:tabs>
    </w:pPr>
    <w:rPr/>
  </w:style>
  <w:style w:type="paragraph" w:styleId="Pieddepage">
    <w:name w:val="Footer"/>
    <w:basedOn w:val="Normal"/>
    <w:pPr>
      <w:suppressLineNumbers/>
      <w:pBdr>
        <w:top w:val="single" w:sz="2" w:space="1" w:color="000000"/>
      </w:pBdr>
      <w:tabs>
        <w:tab w:val="clear" w:pos="283"/>
        <w:tab w:val="center" w:pos="4819" w:leader="none"/>
        <w:tab w:val="right" w:pos="9638" w:leader="none"/>
      </w:tabs>
    </w:pPr>
    <w:rPr>
      <w:sz w:val="20"/>
    </w:rPr>
  </w:style>
  <w:style w:type="paragraph" w:styleId="Titreprincipal">
    <w:name w:val="Title"/>
    <w:basedOn w:val="Titre"/>
    <w:next w:val="Corpsdetexte"/>
    <w:qFormat/>
    <w:pPr>
      <w:pBdr>
        <w:top w:val="single" w:sz="2" w:space="1" w:color="000000" w:shadow="1"/>
        <w:left w:val="single" w:sz="2" w:space="1" w:color="000000" w:shadow="1"/>
        <w:bottom w:val="single" w:sz="2" w:space="1" w:color="000000" w:shadow="1"/>
        <w:right w:val="single" w:sz="2" w:space="1" w:color="000000" w:shadow="1"/>
      </w:pBdr>
      <w:spacing w:before="0" w:after="113"/>
      <w:jc w:val="center"/>
    </w:pPr>
    <w:rPr>
      <w:b/>
      <w:bCs/>
      <w:sz w:val="32"/>
      <w:szCs w:val="56"/>
    </w:rPr>
  </w:style>
  <w:style w:type="paragraph" w:styleId="Soustitre">
    <w:name w:val="Subtitle"/>
    <w:basedOn w:val="Titre"/>
    <w:next w:val="Corpsdetexte"/>
    <w:qFormat/>
    <w:pPr>
      <w:pBdr>
        <w:top w:val="single" w:sz="2" w:space="1" w:color="000000" w:shadow="1"/>
        <w:left w:val="single" w:sz="2" w:space="1" w:color="000000" w:shadow="1"/>
        <w:bottom w:val="single" w:sz="2" w:space="1" w:color="000000" w:shadow="1"/>
        <w:right w:val="single" w:sz="2" w:space="1" w:color="000000" w:shadow="1"/>
      </w:pBdr>
      <w:spacing w:before="0" w:after="113"/>
      <w:jc w:val="center"/>
    </w:pPr>
    <w:rPr>
      <w:b/>
      <w:sz w:val="28"/>
      <w:szCs w:val="36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Notedebasdepage">
    <w:name w:val="Footnote Text"/>
    <w:basedOn w:val="Normal"/>
    <w:pPr>
      <w:suppressLineNumbers/>
      <w:ind w:left="339" w:right="0" w:hanging="339"/>
    </w:pPr>
    <w:rPr>
      <w:sz w:val="18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s://cache.media.education.gouv.fr/file/28/09/7/ensel707_annexe3_1416097.pdf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Cours</Template>
  <TotalTime>11</TotalTime>
  <Application>LibreOffice/7.3.2.2$Linux_X86_64 LibreOffice_project/30$Build-2</Application>
  <AppVersion>15.0000</AppVersion>
  <Pages>1</Pages>
  <Words>218</Words>
  <Characters>1445</Characters>
  <CharactersWithSpaces>1626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2021-07-15T16:37:45Z</dcterms:created>
  <dc:creator/>
  <dc:description/>
  <dc:language>fr-FR</dc:language>
  <cp:lastModifiedBy/>
  <dcterms:modified xsi:type="dcterms:W3CDTF">2022-05-04T13:55:32Z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