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4C3" w:rsidRPr="0042662C" w:rsidRDefault="008574C3" w:rsidP="00C34158">
      <w:pPr>
        <w:pStyle w:val="Standard"/>
        <w:jc w:val="center"/>
        <w:rPr>
          <w:b/>
          <w:bCs/>
          <w:sz w:val="22"/>
          <w:szCs w:val="22"/>
          <w:u w:val="single"/>
        </w:rPr>
      </w:pPr>
      <w:r w:rsidRPr="0042662C">
        <w:rPr>
          <w:b/>
          <w:bCs/>
          <w:sz w:val="22"/>
          <w:szCs w:val="22"/>
          <w:u w:val="single"/>
        </w:rPr>
        <w:t>LE CHOMAGE</w:t>
      </w:r>
    </w:p>
    <w:p w:rsidR="008574C3" w:rsidRPr="0042662C" w:rsidRDefault="008574C3" w:rsidP="00C34158">
      <w:pPr>
        <w:pStyle w:val="Standard"/>
        <w:rPr>
          <w:sz w:val="22"/>
          <w:szCs w:val="22"/>
        </w:rPr>
      </w:pPr>
    </w:p>
    <w:tbl>
      <w:tblPr>
        <w:tblW w:w="10000" w:type="dxa"/>
        <w:tblInd w:w="456" w:type="dxa"/>
        <w:tblLayout w:type="fixed"/>
        <w:tblCellMar>
          <w:left w:w="10" w:type="dxa"/>
          <w:right w:w="10" w:type="dxa"/>
        </w:tblCellMar>
        <w:tblLook w:val="0000" w:firstRow="0" w:lastRow="0" w:firstColumn="0" w:lastColumn="0" w:noHBand="0" w:noVBand="0"/>
      </w:tblPr>
      <w:tblGrid>
        <w:gridCol w:w="2145"/>
        <w:gridCol w:w="7855"/>
      </w:tblGrid>
      <w:tr w:rsidR="008574C3" w:rsidRPr="0042662C">
        <w:tc>
          <w:tcPr>
            <w:tcW w:w="214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pPr>
              <w:pStyle w:val="Standard"/>
              <w:rPr>
                <w:sz w:val="22"/>
                <w:szCs w:val="22"/>
              </w:rPr>
            </w:pPr>
            <w:r w:rsidRPr="0042662C">
              <w:rPr>
                <w:sz w:val="22"/>
                <w:szCs w:val="22"/>
              </w:rPr>
              <w:t>Académie créatrice</w:t>
            </w:r>
          </w:p>
        </w:tc>
        <w:tc>
          <w:tcPr>
            <w:tcW w:w="785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pPr>
              <w:pStyle w:val="Standard"/>
              <w:snapToGrid w:val="0"/>
              <w:spacing w:line="276" w:lineRule="auto"/>
              <w:rPr>
                <w:sz w:val="22"/>
                <w:szCs w:val="22"/>
              </w:rPr>
            </w:pPr>
            <w:r>
              <w:rPr>
                <w:sz w:val="22"/>
                <w:szCs w:val="22"/>
              </w:rPr>
              <w:t>NANTES</w:t>
            </w:r>
          </w:p>
        </w:tc>
      </w:tr>
      <w:tr w:rsidR="008574C3" w:rsidRPr="0042662C">
        <w:tc>
          <w:tcPr>
            <w:tcW w:w="2145" w:type="dxa"/>
            <w:tcBorders>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pPr>
              <w:pStyle w:val="Standard"/>
              <w:rPr>
                <w:sz w:val="22"/>
                <w:szCs w:val="22"/>
              </w:rPr>
            </w:pPr>
            <w:r w:rsidRPr="0042662C">
              <w:rPr>
                <w:sz w:val="22"/>
                <w:szCs w:val="22"/>
              </w:rPr>
              <w:t>Testé par (</w:t>
            </w:r>
            <w:proofErr w:type="spellStart"/>
            <w:r w:rsidRPr="0042662C">
              <w:rPr>
                <w:sz w:val="22"/>
                <w:szCs w:val="22"/>
              </w:rPr>
              <w:t>acad</w:t>
            </w:r>
            <w:proofErr w:type="spellEnd"/>
            <w:r w:rsidRPr="0042662C">
              <w:rPr>
                <w:sz w:val="22"/>
                <w:szCs w:val="22"/>
              </w:rPr>
              <w:t>)</w:t>
            </w:r>
          </w:p>
        </w:tc>
        <w:tc>
          <w:tcPr>
            <w:tcW w:w="7855" w:type="dxa"/>
            <w:tcBorders>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pPr>
              <w:pStyle w:val="Standard"/>
              <w:snapToGrid w:val="0"/>
              <w:spacing w:line="276" w:lineRule="auto"/>
              <w:rPr>
                <w:sz w:val="22"/>
                <w:szCs w:val="22"/>
              </w:rPr>
            </w:pPr>
          </w:p>
        </w:tc>
      </w:tr>
      <w:tr w:rsidR="008574C3" w:rsidRPr="0042662C">
        <w:tc>
          <w:tcPr>
            <w:tcW w:w="2145" w:type="dxa"/>
            <w:tcBorders>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pPr>
              <w:pStyle w:val="Standard"/>
              <w:rPr>
                <w:sz w:val="22"/>
                <w:szCs w:val="22"/>
              </w:rPr>
            </w:pPr>
            <w:r w:rsidRPr="0042662C">
              <w:rPr>
                <w:sz w:val="22"/>
                <w:szCs w:val="22"/>
              </w:rPr>
              <w:t>Niveau</w:t>
            </w:r>
          </w:p>
        </w:tc>
        <w:tc>
          <w:tcPr>
            <w:tcW w:w="7855" w:type="dxa"/>
            <w:tcBorders>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pPr>
              <w:pStyle w:val="Standard"/>
              <w:snapToGrid w:val="0"/>
              <w:spacing w:line="276" w:lineRule="auto"/>
              <w:rPr>
                <w:sz w:val="22"/>
                <w:szCs w:val="22"/>
              </w:rPr>
            </w:pPr>
            <w:r>
              <w:rPr>
                <w:sz w:val="22"/>
                <w:szCs w:val="22"/>
              </w:rPr>
              <w:t>Terminale</w:t>
            </w:r>
          </w:p>
        </w:tc>
      </w:tr>
      <w:tr w:rsidR="008574C3" w:rsidRPr="0042662C">
        <w:tc>
          <w:tcPr>
            <w:tcW w:w="2145" w:type="dxa"/>
            <w:tcBorders>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pPr>
              <w:pStyle w:val="Standard"/>
              <w:rPr>
                <w:sz w:val="22"/>
                <w:szCs w:val="22"/>
              </w:rPr>
            </w:pPr>
            <w:r w:rsidRPr="0042662C">
              <w:rPr>
                <w:sz w:val="22"/>
                <w:szCs w:val="22"/>
              </w:rPr>
              <w:t>Discipline</w:t>
            </w:r>
          </w:p>
        </w:tc>
        <w:tc>
          <w:tcPr>
            <w:tcW w:w="7855" w:type="dxa"/>
            <w:tcBorders>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pPr>
              <w:pStyle w:val="Standard"/>
              <w:snapToGrid w:val="0"/>
              <w:spacing w:line="276" w:lineRule="auto"/>
              <w:rPr>
                <w:sz w:val="22"/>
                <w:szCs w:val="22"/>
              </w:rPr>
            </w:pPr>
            <w:r>
              <w:rPr>
                <w:sz w:val="22"/>
                <w:szCs w:val="22"/>
              </w:rPr>
              <w:t xml:space="preserve">Sciences économiques et sociales </w:t>
            </w:r>
          </w:p>
        </w:tc>
      </w:tr>
      <w:tr w:rsidR="008574C3" w:rsidRPr="0042662C">
        <w:tc>
          <w:tcPr>
            <w:tcW w:w="2145" w:type="dxa"/>
            <w:tcBorders>
              <w:left w:val="single" w:sz="4" w:space="0" w:color="000001"/>
              <w:bottom w:val="single" w:sz="4" w:space="0" w:color="000001"/>
              <w:right w:val="single" w:sz="4" w:space="0" w:color="000001"/>
            </w:tcBorders>
            <w:tcMar>
              <w:top w:w="0" w:type="dxa"/>
              <w:left w:w="108" w:type="dxa"/>
              <w:bottom w:w="0" w:type="dxa"/>
              <w:right w:w="108" w:type="dxa"/>
            </w:tcMar>
          </w:tcPr>
          <w:p w:rsidR="008574C3" w:rsidRPr="00576CFB" w:rsidRDefault="008574C3" w:rsidP="00DD4868">
            <w:pPr>
              <w:pStyle w:val="Standard"/>
              <w:rPr>
                <w:sz w:val="22"/>
                <w:szCs w:val="22"/>
              </w:rPr>
            </w:pPr>
            <w:r w:rsidRPr="00576CFB">
              <w:rPr>
                <w:sz w:val="22"/>
                <w:szCs w:val="22"/>
              </w:rPr>
              <w:t>Chapitre</w:t>
            </w:r>
          </w:p>
        </w:tc>
        <w:tc>
          <w:tcPr>
            <w:tcW w:w="7855" w:type="dxa"/>
            <w:tcBorders>
              <w:left w:val="single" w:sz="4" w:space="0" w:color="000001"/>
              <w:bottom w:val="single" w:sz="4" w:space="0" w:color="000001"/>
              <w:right w:val="single" w:sz="4" w:space="0" w:color="000001"/>
            </w:tcBorders>
            <w:tcMar>
              <w:top w:w="0" w:type="dxa"/>
              <w:left w:w="108" w:type="dxa"/>
              <w:bottom w:w="0" w:type="dxa"/>
              <w:right w:w="108" w:type="dxa"/>
            </w:tcMar>
          </w:tcPr>
          <w:p w:rsidR="008574C3" w:rsidRPr="00576CFB" w:rsidRDefault="008574C3" w:rsidP="00DD4868">
            <w:pPr>
              <w:pStyle w:val="Standard"/>
              <w:snapToGrid w:val="0"/>
              <w:spacing w:line="276" w:lineRule="auto"/>
              <w:rPr>
                <w:rFonts w:eastAsia="Times New Roman"/>
                <w:lang w:eastAsia="fr-FR"/>
              </w:rPr>
            </w:pPr>
            <w:r w:rsidRPr="00576CFB">
              <w:rPr>
                <w:rFonts w:eastAsia="Times New Roman"/>
                <w:lang w:eastAsia="fr-FR"/>
              </w:rPr>
              <w:t>2. Travail, emploi, chômage</w:t>
            </w:r>
          </w:p>
          <w:p w:rsidR="008574C3" w:rsidRPr="00576CFB" w:rsidRDefault="008574C3" w:rsidP="00DD4868">
            <w:pPr>
              <w:pStyle w:val="Standard"/>
              <w:snapToGrid w:val="0"/>
              <w:spacing w:line="276" w:lineRule="auto"/>
              <w:rPr>
                <w:sz w:val="22"/>
                <w:szCs w:val="22"/>
              </w:rPr>
            </w:pPr>
            <w:r w:rsidRPr="00576CFB">
              <w:rPr>
                <w:rFonts w:eastAsia="Times New Roman"/>
                <w:lang w:eastAsia="fr-FR"/>
              </w:rPr>
              <w:t>2.2 Quelles politiques pour l'emploi ?</w:t>
            </w:r>
          </w:p>
        </w:tc>
      </w:tr>
      <w:tr w:rsidR="008574C3" w:rsidRPr="0042662C">
        <w:tc>
          <w:tcPr>
            <w:tcW w:w="2145" w:type="dxa"/>
            <w:tcBorders>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pPr>
              <w:pStyle w:val="Standard"/>
              <w:rPr>
                <w:sz w:val="22"/>
                <w:szCs w:val="22"/>
              </w:rPr>
            </w:pPr>
            <w:r w:rsidRPr="0042662C">
              <w:rPr>
                <w:sz w:val="22"/>
                <w:szCs w:val="22"/>
              </w:rPr>
              <w:t>Notions du programme</w:t>
            </w:r>
          </w:p>
        </w:tc>
        <w:tc>
          <w:tcPr>
            <w:tcW w:w="7855" w:type="dxa"/>
            <w:tcBorders>
              <w:left w:val="single" w:sz="4" w:space="0" w:color="000001"/>
              <w:bottom w:val="single" w:sz="4" w:space="0" w:color="000001"/>
              <w:right w:val="single" w:sz="4" w:space="0" w:color="000001"/>
            </w:tcBorders>
            <w:tcMar>
              <w:top w:w="0" w:type="dxa"/>
              <w:left w:w="108" w:type="dxa"/>
              <w:bottom w:w="0" w:type="dxa"/>
              <w:right w:w="108" w:type="dxa"/>
            </w:tcMar>
          </w:tcPr>
          <w:p w:rsidR="008574C3" w:rsidRPr="00F971E6" w:rsidRDefault="008574C3" w:rsidP="00DD4868">
            <w:pPr>
              <w:spacing w:line="276" w:lineRule="auto"/>
              <w:rPr>
                <w:rFonts w:eastAsia="Times New Roman"/>
                <w:lang w:eastAsia="fr-FR"/>
              </w:rPr>
            </w:pPr>
            <w:r w:rsidRPr="00F971E6">
              <w:rPr>
                <w:rFonts w:eastAsia="Times New Roman"/>
                <w:lang w:eastAsia="fr-FR"/>
              </w:rPr>
              <w:t>Flexibilité du marché du travail, taux de chômage, taux d'emploi, qualification, demande anticipée, salariat, précarité, pauvreté.</w:t>
            </w:r>
          </w:p>
        </w:tc>
      </w:tr>
      <w:tr w:rsidR="008574C3" w:rsidRPr="0042662C">
        <w:tc>
          <w:tcPr>
            <w:tcW w:w="2145" w:type="dxa"/>
            <w:tcBorders>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pPr>
              <w:pStyle w:val="Standard"/>
              <w:rPr>
                <w:sz w:val="22"/>
                <w:szCs w:val="22"/>
              </w:rPr>
            </w:pPr>
            <w:proofErr w:type="spellStart"/>
            <w:r w:rsidRPr="0042662C">
              <w:rPr>
                <w:sz w:val="22"/>
                <w:szCs w:val="22"/>
              </w:rPr>
              <w:t>Pré-requis</w:t>
            </w:r>
            <w:proofErr w:type="spellEnd"/>
          </w:p>
        </w:tc>
        <w:tc>
          <w:tcPr>
            <w:tcW w:w="7855" w:type="dxa"/>
            <w:tcBorders>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pPr>
              <w:pStyle w:val="Standard"/>
              <w:snapToGrid w:val="0"/>
              <w:spacing w:line="276" w:lineRule="auto"/>
              <w:rPr>
                <w:sz w:val="22"/>
                <w:szCs w:val="22"/>
              </w:rPr>
            </w:pPr>
            <w:r>
              <w:rPr>
                <w:rFonts w:eastAsia="Times New Roman"/>
                <w:lang w:eastAsia="fr-FR"/>
              </w:rPr>
              <w:t>Acquis de Première : marché, c</w:t>
            </w:r>
            <w:r w:rsidRPr="00F971E6">
              <w:rPr>
                <w:rFonts w:eastAsia="Times New Roman"/>
                <w:lang w:eastAsia="fr-FR"/>
              </w:rPr>
              <w:t>hômage, productivité, demande globale, politique monétaire, politique budgétaire, rationnement</w:t>
            </w:r>
          </w:p>
        </w:tc>
      </w:tr>
      <w:tr w:rsidR="008574C3" w:rsidRPr="0042662C">
        <w:tc>
          <w:tcPr>
            <w:tcW w:w="2145" w:type="dxa"/>
            <w:tcBorders>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pPr>
              <w:pStyle w:val="Standard"/>
              <w:rPr>
                <w:sz w:val="22"/>
                <w:szCs w:val="22"/>
              </w:rPr>
            </w:pPr>
            <w:r w:rsidRPr="0042662C">
              <w:rPr>
                <w:sz w:val="22"/>
                <w:szCs w:val="22"/>
              </w:rPr>
              <w:t>Axes de questionnement</w:t>
            </w:r>
          </w:p>
        </w:tc>
        <w:tc>
          <w:tcPr>
            <w:tcW w:w="7855" w:type="dxa"/>
            <w:tcBorders>
              <w:left w:val="single" w:sz="4" w:space="0" w:color="000001"/>
              <w:bottom w:val="single" w:sz="4" w:space="0" w:color="000001"/>
              <w:right w:val="single" w:sz="4" w:space="0" w:color="000001"/>
            </w:tcBorders>
            <w:tcMar>
              <w:top w:w="0" w:type="dxa"/>
              <w:left w:w="108" w:type="dxa"/>
              <w:bottom w:w="0" w:type="dxa"/>
              <w:right w:w="108" w:type="dxa"/>
            </w:tcMar>
          </w:tcPr>
          <w:p w:rsidR="008574C3" w:rsidRDefault="008574C3" w:rsidP="00DD4868">
            <w:pPr>
              <w:pStyle w:val="Standard"/>
              <w:snapToGrid w:val="0"/>
              <w:spacing w:line="276" w:lineRule="auto"/>
              <w:rPr>
                <w:sz w:val="22"/>
                <w:szCs w:val="22"/>
              </w:rPr>
            </w:pPr>
            <w:r>
              <w:rPr>
                <w:sz w:val="22"/>
                <w:szCs w:val="22"/>
              </w:rPr>
              <w:t>Quelle est la situation du chômage en décembre 2015 ?</w:t>
            </w:r>
          </w:p>
          <w:p w:rsidR="008574C3" w:rsidRDefault="008574C3" w:rsidP="00DD4868">
            <w:pPr>
              <w:pStyle w:val="Standard"/>
              <w:snapToGrid w:val="0"/>
              <w:spacing w:line="276" w:lineRule="auto"/>
              <w:rPr>
                <w:sz w:val="22"/>
                <w:szCs w:val="22"/>
              </w:rPr>
            </w:pPr>
            <w:r>
              <w:rPr>
                <w:sz w:val="22"/>
                <w:szCs w:val="22"/>
              </w:rPr>
              <w:t>Quelles sont les explications du chômage ?</w:t>
            </w:r>
          </w:p>
          <w:p w:rsidR="008574C3" w:rsidRPr="0042662C" w:rsidRDefault="008574C3" w:rsidP="00DD4868">
            <w:pPr>
              <w:pStyle w:val="Standard"/>
              <w:snapToGrid w:val="0"/>
              <w:spacing w:line="276" w:lineRule="auto"/>
              <w:rPr>
                <w:sz w:val="22"/>
                <w:szCs w:val="22"/>
              </w:rPr>
            </w:pPr>
            <w:r>
              <w:rPr>
                <w:sz w:val="22"/>
                <w:szCs w:val="22"/>
              </w:rPr>
              <w:t>Quelles sont les solutions au chômage ?</w:t>
            </w:r>
          </w:p>
        </w:tc>
      </w:tr>
      <w:tr w:rsidR="008574C3" w:rsidRPr="0042662C">
        <w:tc>
          <w:tcPr>
            <w:tcW w:w="214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pPr>
              <w:pStyle w:val="Standard"/>
              <w:rPr>
                <w:sz w:val="22"/>
                <w:szCs w:val="22"/>
              </w:rPr>
            </w:pPr>
            <w:r w:rsidRPr="0042662C">
              <w:rPr>
                <w:sz w:val="22"/>
                <w:szCs w:val="22"/>
              </w:rPr>
              <w:t>Objectifs</w:t>
            </w:r>
          </w:p>
        </w:tc>
        <w:tc>
          <w:tcPr>
            <w:tcW w:w="785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pPr>
              <w:pStyle w:val="Standard"/>
              <w:spacing w:line="276" w:lineRule="auto"/>
              <w:rPr>
                <w:sz w:val="22"/>
                <w:szCs w:val="22"/>
              </w:rPr>
            </w:pPr>
            <w:r>
              <w:rPr>
                <w:sz w:val="22"/>
                <w:szCs w:val="22"/>
              </w:rPr>
              <w:t>Expliquer et trouver des solutions au chômage</w:t>
            </w:r>
          </w:p>
        </w:tc>
      </w:tr>
      <w:tr w:rsidR="008574C3" w:rsidRPr="0042662C">
        <w:tc>
          <w:tcPr>
            <w:tcW w:w="2145" w:type="dxa"/>
            <w:vMerge w:val="restart"/>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pPr>
              <w:pStyle w:val="Standard"/>
              <w:rPr>
                <w:sz w:val="22"/>
                <w:szCs w:val="22"/>
              </w:rPr>
            </w:pPr>
            <w:r w:rsidRPr="0042662C">
              <w:rPr>
                <w:sz w:val="22"/>
                <w:szCs w:val="22"/>
              </w:rPr>
              <w:t>Déroulement de la séance</w:t>
            </w:r>
            <w:r>
              <w:rPr>
                <w:sz w:val="22"/>
                <w:szCs w:val="22"/>
              </w:rPr>
              <w:t xml:space="preserve"> (durée estimée en classe : 2 heures)</w:t>
            </w:r>
          </w:p>
        </w:tc>
        <w:tc>
          <w:tcPr>
            <w:tcW w:w="785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pPr>
              <w:pStyle w:val="Standard"/>
              <w:spacing w:line="276" w:lineRule="auto"/>
              <w:jc w:val="center"/>
              <w:rPr>
                <w:sz w:val="22"/>
                <w:szCs w:val="22"/>
              </w:rPr>
            </w:pPr>
            <w:r w:rsidRPr="0042662C">
              <w:rPr>
                <w:sz w:val="22"/>
                <w:szCs w:val="22"/>
              </w:rPr>
              <w:t>Etapes</w:t>
            </w:r>
          </w:p>
        </w:tc>
      </w:tr>
      <w:tr w:rsidR="008574C3" w:rsidRPr="0042662C">
        <w:trPr>
          <w:trHeight w:val="547"/>
        </w:trPr>
        <w:tc>
          <w:tcPr>
            <w:tcW w:w="2145" w:type="dxa"/>
            <w:vMerge/>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tc>
        <w:tc>
          <w:tcPr>
            <w:tcW w:w="785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8574C3" w:rsidRPr="0042662C" w:rsidRDefault="008574C3" w:rsidP="00DD4868">
            <w:pPr>
              <w:pStyle w:val="Paragraphedeliste"/>
              <w:numPr>
                <w:ilvl w:val="0"/>
                <w:numId w:val="1"/>
              </w:numPr>
              <w:spacing w:line="276" w:lineRule="auto"/>
              <w:rPr>
                <w:sz w:val="22"/>
                <w:szCs w:val="22"/>
              </w:rPr>
            </w:pPr>
            <w:r w:rsidRPr="0042662C">
              <w:rPr>
                <w:sz w:val="22"/>
                <w:szCs w:val="22"/>
              </w:rPr>
              <w:t>En amont :</w:t>
            </w:r>
          </w:p>
          <w:p w:rsidR="008574C3" w:rsidRPr="0042662C" w:rsidRDefault="008574C3" w:rsidP="00C34158">
            <w:pPr>
              <w:pStyle w:val="Paragraphedeliste"/>
              <w:numPr>
                <w:ilvl w:val="0"/>
                <w:numId w:val="3"/>
              </w:numPr>
              <w:spacing w:line="276" w:lineRule="auto"/>
              <w:rPr>
                <w:sz w:val="22"/>
                <w:szCs w:val="22"/>
              </w:rPr>
            </w:pPr>
            <w:r w:rsidRPr="0042662C">
              <w:rPr>
                <w:sz w:val="22"/>
                <w:szCs w:val="22"/>
              </w:rPr>
              <w:t>A : Quelle est la situation du chômage en décembre 2015 ?</w:t>
            </w:r>
          </w:p>
          <w:p w:rsidR="008574C3" w:rsidRPr="0042662C" w:rsidRDefault="008574C3" w:rsidP="00C34158">
            <w:pPr>
              <w:pStyle w:val="Paragraphedeliste"/>
              <w:numPr>
                <w:ilvl w:val="0"/>
                <w:numId w:val="3"/>
              </w:numPr>
              <w:spacing w:line="276" w:lineRule="auto"/>
              <w:rPr>
                <w:sz w:val="22"/>
                <w:szCs w:val="22"/>
              </w:rPr>
            </w:pPr>
            <w:r w:rsidRPr="0042662C">
              <w:rPr>
                <w:sz w:val="22"/>
                <w:szCs w:val="22"/>
              </w:rPr>
              <w:t xml:space="preserve">B : </w:t>
            </w:r>
            <w:r>
              <w:rPr>
                <w:sz w:val="22"/>
                <w:szCs w:val="22"/>
              </w:rPr>
              <w:t>Q</w:t>
            </w:r>
            <w:r w:rsidRPr="0042662C">
              <w:rPr>
                <w:sz w:val="22"/>
                <w:szCs w:val="22"/>
              </w:rPr>
              <w:t>uelles sont les explications du chômage ?</w:t>
            </w:r>
          </w:p>
          <w:p w:rsidR="008574C3" w:rsidRPr="0042662C" w:rsidRDefault="008574C3" w:rsidP="00C34158">
            <w:pPr>
              <w:pStyle w:val="Paragraphedeliste"/>
              <w:numPr>
                <w:ilvl w:val="0"/>
                <w:numId w:val="3"/>
              </w:numPr>
              <w:spacing w:line="276" w:lineRule="auto"/>
              <w:rPr>
                <w:sz w:val="22"/>
                <w:szCs w:val="22"/>
              </w:rPr>
            </w:pPr>
            <w:r w:rsidRPr="0042662C">
              <w:rPr>
                <w:sz w:val="22"/>
                <w:szCs w:val="22"/>
              </w:rPr>
              <w:t>C :</w:t>
            </w:r>
            <w:r>
              <w:rPr>
                <w:sz w:val="22"/>
                <w:szCs w:val="22"/>
              </w:rPr>
              <w:t xml:space="preserve"> Q</w:t>
            </w:r>
            <w:r w:rsidRPr="0042662C">
              <w:rPr>
                <w:sz w:val="22"/>
                <w:szCs w:val="22"/>
              </w:rPr>
              <w:t>uelles solutions face au chômage ?</w:t>
            </w:r>
          </w:p>
          <w:p w:rsidR="008574C3" w:rsidRPr="0042662C" w:rsidRDefault="008574C3" w:rsidP="00DD4868">
            <w:pPr>
              <w:pStyle w:val="Paragraphedeliste"/>
              <w:numPr>
                <w:ilvl w:val="0"/>
                <w:numId w:val="1"/>
              </w:numPr>
              <w:spacing w:line="276" w:lineRule="auto"/>
              <w:rPr>
                <w:sz w:val="22"/>
                <w:szCs w:val="22"/>
              </w:rPr>
            </w:pPr>
            <w:r w:rsidRPr="0042662C">
              <w:rPr>
                <w:sz w:val="22"/>
                <w:szCs w:val="22"/>
              </w:rPr>
              <w:t>En classe :</w:t>
            </w:r>
          </w:p>
          <w:p w:rsidR="008574C3" w:rsidRDefault="008574C3" w:rsidP="00C34158">
            <w:pPr>
              <w:pStyle w:val="Paragraphedeliste"/>
              <w:numPr>
                <w:ilvl w:val="0"/>
                <w:numId w:val="3"/>
              </w:numPr>
              <w:spacing w:line="276" w:lineRule="auto"/>
              <w:rPr>
                <w:sz w:val="22"/>
                <w:szCs w:val="22"/>
              </w:rPr>
            </w:pPr>
            <w:r>
              <w:rPr>
                <w:sz w:val="22"/>
                <w:szCs w:val="22"/>
              </w:rPr>
              <w:t>Mise en commun des travaux au sein de chaque îlot ou binôme</w:t>
            </w:r>
          </w:p>
          <w:p w:rsidR="008574C3" w:rsidRPr="0042662C" w:rsidRDefault="008574C3" w:rsidP="00C34158">
            <w:pPr>
              <w:pStyle w:val="Paragraphedeliste"/>
              <w:numPr>
                <w:ilvl w:val="0"/>
                <w:numId w:val="3"/>
              </w:numPr>
              <w:spacing w:line="276" w:lineRule="auto"/>
              <w:rPr>
                <w:sz w:val="22"/>
                <w:szCs w:val="22"/>
              </w:rPr>
            </w:pPr>
            <w:r>
              <w:rPr>
                <w:sz w:val="22"/>
                <w:szCs w:val="22"/>
              </w:rPr>
              <w:t>Travail en îlots sur différents documents</w:t>
            </w:r>
          </w:p>
        </w:tc>
      </w:tr>
    </w:tbl>
    <w:p w:rsidR="008574C3" w:rsidRPr="0042662C" w:rsidRDefault="008574C3" w:rsidP="00C34158">
      <w:pPr>
        <w:pStyle w:val="Standard"/>
        <w:rPr>
          <w:sz w:val="22"/>
          <w:szCs w:val="22"/>
        </w:rPr>
      </w:pPr>
    </w:p>
    <w:p w:rsidR="008574C3" w:rsidRPr="0042662C" w:rsidRDefault="008574C3" w:rsidP="00C34158">
      <w:pPr>
        <w:pStyle w:val="Standard"/>
        <w:numPr>
          <w:ilvl w:val="0"/>
          <w:numId w:val="5"/>
        </w:numPr>
        <w:rPr>
          <w:sz w:val="22"/>
          <w:szCs w:val="22"/>
          <w:u w:val="single"/>
        </w:rPr>
      </w:pPr>
      <w:r w:rsidRPr="0042662C">
        <w:rPr>
          <w:sz w:val="22"/>
          <w:szCs w:val="22"/>
          <w:u w:val="single"/>
        </w:rPr>
        <w:t>Le chômage : situation, explications et solutions</w:t>
      </w:r>
    </w:p>
    <w:p w:rsidR="008574C3" w:rsidRPr="0042662C" w:rsidRDefault="008574C3" w:rsidP="00C34158">
      <w:pPr>
        <w:pStyle w:val="Standard"/>
        <w:ind w:left="1080"/>
        <w:rPr>
          <w:sz w:val="22"/>
          <w:szCs w:val="22"/>
        </w:rPr>
      </w:pPr>
    </w:p>
    <w:p w:rsidR="008574C3" w:rsidRPr="0042662C" w:rsidRDefault="008574C3" w:rsidP="00C34158">
      <w:pPr>
        <w:pStyle w:val="Standard"/>
        <w:numPr>
          <w:ilvl w:val="0"/>
          <w:numId w:val="4"/>
        </w:numPr>
        <w:rPr>
          <w:sz w:val="22"/>
          <w:szCs w:val="22"/>
          <w:u w:val="single"/>
        </w:rPr>
      </w:pPr>
      <w:r w:rsidRPr="0042662C">
        <w:rPr>
          <w:sz w:val="22"/>
          <w:szCs w:val="22"/>
          <w:u w:val="single"/>
        </w:rPr>
        <w:t>Quelle est la situation du chômage en décembre 2015 ?</w:t>
      </w:r>
    </w:p>
    <w:p w:rsidR="008574C3" w:rsidRDefault="008574C3" w:rsidP="00734306">
      <w:pPr>
        <w:pStyle w:val="Paragraphedeliste"/>
        <w:numPr>
          <w:ilvl w:val="0"/>
          <w:numId w:val="6"/>
        </w:numPr>
        <w:spacing w:before="100" w:beforeAutospacing="1" w:after="100" w:afterAutospacing="1"/>
      </w:pPr>
      <w:r w:rsidRPr="00734306">
        <w:rPr>
          <w:u w:val="single"/>
        </w:rPr>
        <w:t>Vidéo</w:t>
      </w:r>
      <w:r w:rsidRPr="00734306">
        <w:t> </w:t>
      </w:r>
      <w:r>
        <w:t>:</w:t>
      </w:r>
    </w:p>
    <w:p w:rsidR="008574C3" w:rsidRPr="002B547F" w:rsidRDefault="007570CE" w:rsidP="00C34158">
      <w:pPr>
        <w:spacing w:before="100" w:beforeAutospacing="1" w:after="100" w:afterAutospacing="1"/>
        <w:rPr>
          <w:color w:val="FF0000"/>
          <w:lang w:eastAsia="fr-FR"/>
        </w:rPr>
      </w:pPr>
      <w:hyperlink r:id="rId6" w:history="1">
        <w:r w:rsidR="008574C3" w:rsidRPr="00BA3263">
          <w:rPr>
            <w:rStyle w:val="Lienhypertexte"/>
            <w:lang w:eastAsia="fr-FR"/>
          </w:rPr>
          <w:t>http://www.francetvinfo.fr/economie/emploi/chomage/chomage-augmentation-et-pic-historique_1288253.html</w:t>
        </w:r>
      </w:hyperlink>
      <w:r w:rsidR="008574C3">
        <w:rPr>
          <w:color w:val="FF0000"/>
          <w:lang w:eastAsia="fr-FR"/>
        </w:rPr>
        <w:t xml:space="preserve"> </w:t>
      </w:r>
    </w:p>
    <w:p w:rsidR="008574C3" w:rsidRDefault="008574C3" w:rsidP="00734306">
      <w:pPr>
        <w:pStyle w:val="Standard"/>
        <w:numPr>
          <w:ilvl w:val="0"/>
          <w:numId w:val="6"/>
        </w:numPr>
        <w:rPr>
          <w:sz w:val="22"/>
          <w:szCs w:val="22"/>
        </w:rPr>
      </w:pPr>
      <w:r w:rsidRPr="00734306">
        <w:rPr>
          <w:sz w:val="22"/>
          <w:szCs w:val="22"/>
          <w:u w:val="single"/>
        </w:rPr>
        <w:t>Questionnaire</w:t>
      </w:r>
      <w:r>
        <w:rPr>
          <w:sz w:val="22"/>
          <w:szCs w:val="22"/>
        </w:rPr>
        <w:t> :</w:t>
      </w:r>
    </w:p>
    <w:p w:rsidR="008574C3" w:rsidRDefault="008574C3" w:rsidP="00734306">
      <w:pPr>
        <w:pStyle w:val="Standard"/>
        <w:ind w:left="360"/>
        <w:rPr>
          <w:sz w:val="22"/>
          <w:szCs w:val="22"/>
        </w:rPr>
      </w:pPr>
    </w:p>
    <w:p w:rsidR="008574C3" w:rsidRDefault="008574C3" w:rsidP="00734306">
      <w:pPr>
        <w:pStyle w:val="Standard"/>
        <w:numPr>
          <w:ilvl w:val="0"/>
          <w:numId w:val="3"/>
        </w:numPr>
        <w:rPr>
          <w:sz w:val="22"/>
          <w:szCs w:val="22"/>
        </w:rPr>
      </w:pPr>
      <w:r>
        <w:rPr>
          <w:sz w:val="22"/>
          <w:szCs w:val="22"/>
        </w:rPr>
        <w:t>1) Quel est le nombre de chômeurs sans activité en décembre 2015 ?</w:t>
      </w:r>
    </w:p>
    <w:p w:rsidR="008574C3" w:rsidRDefault="008574C3" w:rsidP="00734306">
      <w:pPr>
        <w:pStyle w:val="Standard"/>
        <w:ind w:lef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93"/>
        <w:gridCol w:w="850"/>
      </w:tblGrid>
      <w:tr w:rsidR="008574C3">
        <w:tc>
          <w:tcPr>
            <w:tcW w:w="2093" w:type="dxa"/>
          </w:tcPr>
          <w:p w:rsidR="008574C3" w:rsidRPr="004559DE" w:rsidRDefault="008574C3" w:rsidP="004559DE">
            <w:pPr>
              <w:pStyle w:val="Standard"/>
              <w:jc w:val="center"/>
              <w:rPr>
                <w:sz w:val="22"/>
                <w:szCs w:val="22"/>
              </w:rPr>
            </w:pPr>
            <w:r w:rsidRPr="004559DE">
              <w:rPr>
                <w:sz w:val="22"/>
                <w:szCs w:val="22"/>
              </w:rPr>
              <w:t>3 100 000</w:t>
            </w:r>
          </w:p>
        </w:tc>
        <w:tc>
          <w:tcPr>
            <w:tcW w:w="850" w:type="dxa"/>
          </w:tcPr>
          <w:p w:rsidR="008574C3" w:rsidRPr="004559DE" w:rsidRDefault="008574C3" w:rsidP="00734306">
            <w:pPr>
              <w:pStyle w:val="Standard"/>
              <w:rPr>
                <w:sz w:val="22"/>
                <w:szCs w:val="22"/>
              </w:rPr>
            </w:pPr>
          </w:p>
        </w:tc>
      </w:tr>
      <w:tr w:rsidR="008574C3">
        <w:tc>
          <w:tcPr>
            <w:tcW w:w="2093" w:type="dxa"/>
          </w:tcPr>
          <w:p w:rsidR="008574C3" w:rsidRPr="004559DE" w:rsidRDefault="008574C3" w:rsidP="004559DE">
            <w:pPr>
              <w:pStyle w:val="Standard"/>
              <w:jc w:val="center"/>
              <w:rPr>
                <w:sz w:val="22"/>
                <w:szCs w:val="22"/>
              </w:rPr>
            </w:pPr>
            <w:r w:rsidRPr="004559DE">
              <w:rPr>
                <w:sz w:val="22"/>
                <w:szCs w:val="22"/>
              </w:rPr>
              <w:t>3 590 600</w:t>
            </w:r>
          </w:p>
        </w:tc>
        <w:tc>
          <w:tcPr>
            <w:tcW w:w="850" w:type="dxa"/>
          </w:tcPr>
          <w:p w:rsidR="008574C3" w:rsidRPr="004559DE" w:rsidRDefault="008574C3" w:rsidP="00734306">
            <w:pPr>
              <w:pStyle w:val="Standard"/>
              <w:rPr>
                <w:sz w:val="22"/>
                <w:szCs w:val="22"/>
              </w:rPr>
            </w:pPr>
          </w:p>
        </w:tc>
      </w:tr>
      <w:tr w:rsidR="008574C3">
        <w:tc>
          <w:tcPr>
            <w:tcW w:w="2093" w:type="dxa"/>
          </w:tcPr>
          <w:p w:rsidR="008574C3" w:rsidRPr="004559DE" w:rsidRDefault="008574C3" w:rsidP="004559DE">
            <w:pPr>
              <w:pStyle w:val="Standard"/>
              <w:jc w:val="center"/>
              <w:rPr>
                <w:sz w:val="22"/>
                <w:szCs w:val="22"/>
              </w:rPr>
            </w:pPr>
            <w:r w:rsidRPr="004559DE">
              <w:rPr>
                <w:sz w:val="22"/>
                <w:szCs w:val="22"/>
              </w:rPr>
              <w:t>3 990 000</w:t>
            </w:r>
          </w:p>
        </w:tc>
        <w:tc>
          <w:tcPr>
            <w:tcW w:w="850" w:type="dxa"/>
          </w:tcPr>
          <w:p w:rsidR="008574C3" w:rsidRPr="004559DE" w:rsidRDefault="008574C3" w:rsidP="00734306">
            <w:pPr>
              <w:pStyle w:val="Standard"/>
              <w:rPr>
                <w:sz w:val="22"/>
                <w:szCs w:val="22"/>
              </w:rPr>
            </w:pPr>
          </w:p>
        </w:tc>
      </w:tr>
    </w:tbl>
    <w:p w:rsidR="008574C3" w:rsidRPr="00734306" w:rsidRDefault="008574C3" w:rsidP="00734306">
      <w:pPr>
        <w:pStyle w:val="Standard"/>
        <w:rPr>
          <w:sz w:val="22"/>
          <w:szCs w:val="22"/>
        </w:rPr>
      </w:pPr>
    </w:p>
    <w:p w:rsidR="008574C3" w:rsidRDefault="008574C3" w:rsidP="00B812F5">
      <w:pPr>
        <w:pStyle w:val="Standard"/>
        <w:numPr>
          <w:ilvl w:val="0"/>
          <w:numId w:val="3"/>
        </w:numPr>
        <w:rPr>
          <w:sz w:val="22"/>
          <w:szCs w:val="22"/>
        </w:rPr>
      </w:pPr>
      <w:r>
        <w:rPr>
          <w:sz w:val="22"/>
          <w:szCs w:val="22"/>
        </w:rPr>
        <w:t>2) Quelle est l’évolution du nombre de chômeurs pendant l’année 2015 ?</w:t>
      </w:r>
    </w:p>
    <w:p w:rsidR="008574C3" w:rsidRDefault="008574C3" w:rsidP="00B812F5">
      <w:pPr>
        <w:pStyle w:val="Standard"/>
        <w:ind w:lef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93"/>
        <w:gridCol w:w="850"/>
      </w:tblGrid>
      <w:tr w:rsidR="008574C3">
        <w:tc>
          <w:tcPr>
            <w:tcW w:w="2093" w:type="dxa"/>
          </w:tcPr>
          <w:p w:rsidR="008574C3" w:rsidRPr="004559DE" w:rsidRDefault="008574C3" w:rsidP="004559DE">
            <w:pPr>
              <w:pStyle w:val="Standard"/>
              <w:jc w:val="center"/>
              <w:rPr>
                <w:sz w:val="22"/>
                <w:szCs w:val="22"/>
              </w:rPr>
            </w:pPr>
            <w:r w:rsidRPr="004559DE">
              <w:rPr>
                <w:sz w:val="22"/>
                <w:szCs w:val="22"/>
              </w:rPr>
              <w:t>+ 2 %</w:t>
            </w:r>
          </w:p>
        </w:tc>
        <w:tc>
          <w:tcPr>
            <w:tcW w:w="850" w:type="dxa"/>
          </w:tcPr>
          <w:p w:rsidR="008574C3" w:rsidRPr="004559DE" w:rsidRDefault="008574C3" w:rsidP="00DD4868">
            <w:pPr>
              <w:pStyle w:val="Standard"/>
              <w:rPr>
                <w:sz w:val="22"/>
                <w:szCs w:val="22"/>
              </w:rPr>
            </w:pPr>
          </w:p>
        </w:tc>
      </w:tr>
      <w:tr w:rsidR="008574C3">
        <w:tc>
          <w:tcPr>
            <w:tcW w:w="2093" w:type="dxa"/>
          </w:tcPr>
          <w:p w:rsidR="008574C3" w:rsidRPr="004559DE" w:rsidRDefault="008574C3" w:rsidP="004559DE">
            <w:pPr>
              <w:pStyle w:val="Standard"/>
              <w:jc w:val="center"/>
              <w:rPr>
                <w:sz w:val="22"/>
                <w:szCs w:val="22"/>
              </w:rPr>
            </w:pPr>
            <w:r w:rsidRPr="004559DE">
              <w:rPr>
                <w:sz w:val="22"/>
                <w:szCs w:val="22"/>
              </w:rPr>
              <w:t>+ 2,6 %</w:t>
            </w:r>
          </w:p>
        </w:tc>
        <w:tc>
          <w:tcPr>
            <w:tcW w:w="850" w:type="dxa"/>
          </w:tcPr>
          <w:p w:rsidR="008574C3" w:rsidRPr="004559DE" w:rsidRDefault="008574C3" w:rsidP="00DD4868">
            <w:pPr>
              <w:pStyle w:val="Standard"/>
              <w:rPr>
                <w:sz w:val="22"/>
                <w:szCs w:val="22"/>
              </w:rPr>
            </w:pPr>
          </w:p>
        </w:tc>
      </w:tr>
      <w:tr w:rsidR="008574C3">
        <w:tc>
          <w:tcPr>
            <w:tcW w:w="2093" w:type="dxa"/>
          </w:tcPr>
          <w:p w:rsidR="008574C3" w:rsidRPr="004559DE" w:rsidRDefault="008574C3" w:rsidP="004559DE">
            <w:pPr>
              <w:pStyle w:val="Standard"/>
              <w:jc w:val="center"/>
              <w:rPr>
                <w:sz w:val="22"/>
                <w:szCs w:val="22"/>
              </w:rPr>
            </w:pPr>
            <w:r w:rsidRPr="004559DE">
              <w:rPr>
                <w:sz w:val="22"/>
                <w:szCs w:val="22"/>
              </w:rPr>
              <w:t>+3 %</w:t>
            </w:r>
          </w:p>
        </w:tc>
        <w:tc>
          <w:tcPr>
            <w:tcW w:w="850" w:type="dxa"/>
          </w:tcPr>
          <w:p w:rsidR="008574C3" w:rsidRPr="004559DE" w:rsidRDefault="008574C3" w:rsidP="00DD4868">
            <w:pPr>
              <w:pStyle w:val="Standard"/>
              <w:rPr>
                <w:sz w:val="22"/>
                <w:szCs w:val="22"/>
              </w:rPr>
            </w:pPr>
          </w:p>
        </w:tc>
      </w:tr>
    </w:tbl>
    <w:p w:rsidR="008574C3" w:rsidRDefault="008574C3" w:rsidP="00B812F5">
      <w:pPr>
        <w:pStyle w:val="Standard"/>
        <w:rPr>
          <w:sz w:val="22"/>
          <w:szCs w:val="22"/>
        </w:rPr>
      </w:pPr>
    </w:p>
    <w:p w:rsidR="008574C3" w:rsidRDefault="008574C3" w:rsidP="00B812F5">
      <w:pPr>
        <w:pStyle w:val="Standard"/>
        <w:numPr>
          <w:ilvl w:val="0"/>
          <w:numId w:val="3"/>
        </w:numPr>
        <w:rPr>
          <w:sz w:val="22"/>
          <w:szCs w:val="22"/>
        </w:rPr>
      </w:pPr>
      <w:r>
        <w:rPr>
          <w:sz w:val="22"/>
          <w:szCs w:val="22"/>
        </w:rPr>
        <w:t>3) Quel est le taux de chômage et son évolution en Europe en 2015 ?</w:t>
      </w:r>
    </w:p>
    <w:p w:rsidR="008574C3" w:rsidRDefault="008574C3" w:rsidP="00B812F5">
      <w:pPr>
        <w:pStyle w:val="Standard"/>
        <w:ind w:lef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93"/>
        <w:gridCol w:w="850"/>
        <w:gridCol w:w="1084"/>
      </w:tblGrid>
      <w:tr w:rsidR="008574C3">
        <w:tc>
          <w:tcPr>
            <w:tcW w:w="2093" w:type="dxa"/>
          </w:tcPr>
          <w:p w:rsidR="008574C3" w:rsidRPr="004559DE" w:rsidRDefault="008574C3" w:rsidP="00DD4868">
            <w:pPr>
              <w:pStyle w:val="Standard"/>
              <w:rPr>
                <w:sz w:val="22"/>
                <w:szCs w:val="22"/>
              </w:rPr>
            </w:pPr>
          </w:p>
        </w:tc>
        <w:tc>
          <w:tcPr>
            <w:tcW w:w="850" w:type="dxa"/>
          </w:tcPr>
          <w:p w:rsidR="008574C3" w:rsidRPr="004559DE" w:rsidRDefault="008574C3" w:rsidP="00732E46">
            <w:pPr>
              <w:pStyle w:val="Standard"/>
              <w:jc w:val="center"/>
              <w:rPr>
                <w:sz w:val="22"/>
                <w:szCs w:val="22"/>
              </w:rPr>
            </w:pPr>
            <w:r w:rsidRPr="004559DE">
              <w:rPr>
                <w:sz w:val="22"/>
                <w:szCs w:val="22"/>
              </w:rPr>
              <w:t>Taux</w:t>
            </w:r>
          </w:p>
        </w:tc>
        <w:tc>
          <w:tcPr>
            <w:tcW w:w="850" w:type="dxa"/>
          </w:tcPr>
          <w:p w:rsidR="008574C3" w:rsidRPr="004559DE" w:rsidRDefault="008574C3" w:rsidP="00DD4868">
            <w:pPr>
              <w:pStyle w:val="Standard"/>
              <w:rPr>
                <w:sz w:val="22"/>
                <w:szCs w:val="22"/>
              </w:rPr>
            </w:pPr>
            <w:r w:rsidRPr="004559DE">
              <w:rPr>
                <w:sz w:val="22"/>
                <w:szCs w:val="22"/>
              </w:rPr>
              <w:t xml:space="preserve">Evolution </w:t>
            </w:r>
          </w:p>
        </w:tc>
      </w:tr>
      <w:tr w:rsidR="008574C3">
        <w:tc>
          <w:tcPr>
            <w:tcW w:w="2093" w:type="dxa"/>
          </w:tcPr>
          <w:p w:rsidR="008574C3" w:rsidRPr="004559DE" w:rsidRDefault="008574C3" w:rsidP="004559DE">
            <w:pPr>
              <w:pStyle w:val="Standard"/>
              <w:jc w:val="center"/>
              <w:rPr>
                <w:sz w:val="22"/>
                <w:szCs w:val="22"/>
              </w:rPr>
            </w:pPr>
            <w:r w:rsidRPr="004559DE">
              <w:rPr>
                <w:sz w:val="22"/>
                <w:szCs w:val="22"/>
              </w:rPr>
              <w:t>France</w:t>
            </w:r>
          </w:p>
        </w:tc>
        <w:tc>
          <w:tcPr>
            <w:tcW w:w="850" w:type="dxa"/>
          </w:tcPr>
          <w:p w:rsidR="008574C3" w:rsidRPr="004559DE" w:rsidRDefault="008574C3" w:rsidP="00DD4868">
            <w:pPr>
              <w:pStyle w:val="Standard"/>
              <w:rPr>
                <w:sz w:val="22"/>
                <w:szCs w:val="22"/>
              </w:rPr>
            </w:pPr>
          </w:p>
        </w:tc>
        <w:tc>
          <w:tcPr>
            <w:tcW w:w="850" w:type="dxa"/>
          </w:tcPr>
          <w:p w:rsidR="008574C3" w:rsidRPr="004559DE" w:rsidRDefault="008574C3" w:rsidP="00DD4868">
            <w:pPr>
              <w:pStyle w:val="Standard"/>
              <w:rPr>
                <w:sz w:val="22"/>
                <w:szCs w:val="22"/>
              </w:rPr>
            </w:pPr>
          </w:p>
        </w:tc>
      </w:tr>
      <w:tr w:rsidR="008574C3">
        <w:tc>
          <w:tcPr>
            <w:tcW w:w="2093" w:type="dxa"/>
          </w:tcPr>
          <w:p w:rsidR="008574C3" w:rsidRPr="004559DE" w:rsidRDefault="008574C3" w:rsidP="004559DE">
            <w:pPr>
              <w:pStyle w:val="Standard"/>
              <w:jc w:val="center"/>
              <w:rPr>
                <w:sz w:val="22"/>
                <w:szCs w:val="22"/>
              </w:rPr>
            </w:pPr>
            <w:r w:rsidRPr="004559DE">
              <w:rPr>
                <w:sz w:val="22"/>
                <w:szCs w:val="22"/>
              </w:rPr>
              <w:t>Espagne</w:t>
            </w:r>
          </w:p>
        </w:tc>
        <w:tc>
          <w:tcPr>
            <w:tcW w:w="850" w:type="dxa"/>
          </w:tcPr>
          <w:p w:rsidR="008574C3" w:rsidRPr="004559DE" w:rsidRDefault="008574C3" w:rsidP="00DD4868">
            <w:pPr>
              <w:pStyle w:val="Standard"/>
              <w:rPr>
                <w:sz w:val="22"/>
                <w:szCs w:val="22"/>
              </w:rPr>
            </w:pPr>
          </w:p>
        </w:tc>
        <w:tc>
          <w:tcPr>
            <w:tcW w:w="850" w:type="dxa"/>
          </w:tcPr>
          <w:p w:rsidR="008574C3" w:rsidRPr="004559DE" w:rsidRDefault="008574C3" w:rsidP="00DD4868">
            <w:pPr>
              <w:pStyle w:val="Standard"/>
              <w:rPr>
                <w:sz w:val="22"/>
                <w:szCs w:val="22"/>
              </w:rPr>
            </w:pPr>
          </w:p>
        </w:tc>
      </w:tr>
      <w:tr w:rsidR="008574C3">
        <w:tc>
          <w:tcPr>
            <w:tcW w:w="2093" w:type="dxa"/>
          </w:tcPr>
          <w:p w:rsidR="008574C3" w:rsidRPr="004559DE" w:rsidRDefault="008574C3" w:rsidP="004559DE">
            <w:pPr>
              <w:pStyle w:val="Standard"/>
              <w:jc w:val="center"/>
              <w:rPr>
                <w:sz w:val="22"/>
                <w:szCs w:val="22"/>
              </w:rPr>
            </w:pPr>
            <w:r w:rsidRPr="004559DE">
              <w:rPr>
                <w:sz w:val="22"/>
                <w:szCs w:val="22"/>
              </w:rPr>
              <w:t>Italie</w:t>
            </w:r>
          </w:p>
        </w:tc>
        <w:tc>
          <w:tcPr>
            <w:tcW w:w="850" w:type="dxa"/>
          </w:tcPr>
          <w:p w:rsidR="008574C3" w:rsidRPr="004559DE" w:rsidRDefault="008574C3" w:rsidP="00DD4868">
            <w:pPr>
              <w:pStyle w:val="Standard"/>
              <w:rPr>
                <w:sz w:val="22"/>
                <w:szCs w:val="22"/>
              </w:rPr>
            </w:pPr>
          </w:p>
        </w:tc>
        <w:tc>
          <w:tcPr>
            <w:tcW w:w="850" w:type="dxa"/>
          </w:tcPr>
          <w:p w:rsidR="008574C3" w:rsidRPr="004559DE" w:rsidRDefault="008574C3" w:rsidP="00DD4868">
            <w:pPr>
              <w:pStyle w:val="Standard"/>
              <w:rPr>
                <w:sz w:val="22"/>
                <w:szCs w:val="22"/>
              </w:rPr>
            </w:pPr>
          </w:p>
        </w:tc>
      </w:tr>
      <w:tr w:rsidR="008574C3">
        <w:tc>
          <w:tcPr>
            <w:tcW w:w="2093" w:type="dxa"/>
          </w:tcPr>
          <w:p w:rsidR="008574C3" w:rsidRPr="004559DE" w:rsidRDefault="008574C3" w:rsidP="004559DE">
            <w:pPr>
              <w:pStyle w:val="Standard"/>
              <w:jc w:val="center"/>
              <w:rPr>
                <w:sz w:val="22"/>
                <w:szCs w:val="22"/>
              </w:rPr>
            </w:pPr>
            <w:r w:rsidRPr="004559DE">
              <w:rPr>
                <w:sz w:val="22"/>
                <w:szCs w:val="22"/>
              </w:rPr>
              <w:t>Allemagne</w:t>
            </w:r>
          </w:p>
        </w:tc>
        <w:tc>
          <w:tcPr>
            <w:tcW w:w="850" w:type="dxa"/>
          </w:tcPr>
          <w:p w:rsidR="008574C3" w:rsidRPr="004559DE" w:rsidRDefault="008574C3" w:rsidP="00DD4868">
            <w:pPr>
              <w:pStyle w:val="Standard"/>
              <w:rPr>
                <w:sz w:val="22"/>
                <w:szCs w:val="22"/>
              </w:rPr>
            </w:pPr>
          </w:p>
        </w:tc>
        <w:tc>
          <w:tcPr>
            <w:tcW w:w="850" w:type="dxa"/>
          </w:tcPr>
          <w:p w:rsidR="008574C3" w:rsidRPr="004559DE" w:rsidRDefault="008574C3" w:rsidP="00DD4868">
            <w:pPr>
              <w:pStyle w:val="Standard"/>
              <w:rPr>
                <w:sz w:val="22"/>
                <w:szCs w:val="22"/>
              </w:rPr>
            </w:pPr>
          </w:p>
        </w:tc>
      </w:tr>
    </w:tbl>
    <w:p w:rsidR="008574C3" w:rsidRDefault="008574C3" w:rsidP="00AD3054">
      <w:pPr>
        <w:pStyle w:val="Standard"/>
        <w:ind w:left="720"/>
        <w:rPr>
          <w:sz w:val="22"/>
          <w:szCs w:val="22"/>
          <w:u w:val="single"/>
        </w:rPr>
      </w:pPr>
    </w:p>
    <w:p w:rsidR="008574C3" w:rsidRDefault="008574C3" w:rsidP="00C34158">
      <w:pPr>
        <w:pStyle w:val="Standard"/>
        <w:numPr>
          <w:ilvl w:val="0"/>
          <w:numId w:val="4"/>
        </w:numPr>
        <w:rPr>
          <w:sz w:val="22"/>
          <w:szCs w:val="22"/>
          <w:u w:val="single"/>
        </w:rPr>
      </w:pPr>
      <w:r w:rsidRPr="0042662C">
        <w:rPr>
          <w:sz w:val="22"/>
          <w:szCs w:val="22"/>
          <w:u w:val="single"/>
        </w:rPr>
        <w:t>Quelles sont les explications du chômage ?</w:t>
      </w:r>
    </w:p>
    <w:p w:rsidR="008574C3" w:rsidRDefault="008574C3" w:rsidP="00C34158">
      <w:pPr>
        <w:pStyle w:val="Paragraphedeliste"/>
        <w:numPr>
          <w:ilvl w:val="0"/>
          <w:numId w:val="7"/>
        </w:numPr>
        <w:spacing w:before="100" w:beforeAutospacing="1" w:after="100" w:afterAutospacing="1"/>
      </w:pPr>
      <w:r w:rsidRPr="00734306">
        <w:rPr>
          <w:u w:val="single"/>
        </w:rPr>
        <w:t>Vidéo</w:t>
      </w:r>
      <w:r w:rsidRPr="00734306">
        <w:t> </w:t>
      </w:r>
      <w:r>
        <w:t>:</w:t>
      </w:r>
    </w:p>
    <w:p w:rsidR="008574C3" w:rsidRPr="008047AF" w:rsidRDefault="007570CE" w:rsidP="008047AF">
      <w:hyperlink r:id="rId7" w:history="1">
        <w:r w:rsidR="008574C3" w:rsidRPr="00F5108E">
          <w:rPr>
            <w:rStyle w:val="Lienhypertexte"/>
          </w:rPr>
          <w:t>http://www.francetvinfo.fr/economie/emploi/chomage/le-chiffre-du-20-heures-les-disparites-des-allocations-chomage_1989339.html</w:t>
        </w:r>
      </w:hyperlink>
      <w:r w:rsidR="008574C3">
        <w:t xml:space="preserve"> </w:t>
      </w:r>
    </w:p>
    <w:p w:rsidR="008574C3" w:rsidRPr="006C10C9" w:rsidRDefault="008574C3" w:rsidP="008047AF">
      <w:pPr>
        <w:rPr>
          <w:lang w:eastAsia="fr-FR"/>
        </w:rPr>
      </w:pPr>
    </w:p>
    <w:p w:rsidR="008574C3" w:rsidRDefault="008574C3" w:rsidP="00B812F5">
      <w:pPr>
        <w:pStyle w:val="Standard"/>
        <w:numPr>
          <w:ilvl w:val="0"/>
          <w:numId w:val="7"/>
        </w:numPr>
        <w:rPr>
          <w:sz w:val="22"/>
          <w:szCs w:val="22"/>
        </w:rPr>
      </w:pPr>
      <w:r w:rsidRPr="00734306">
        <w:rPr>
          <w:sz w:val="22"/>
          <w:szCs w:val="22"/>
          <w:u w:val="single"/>
        </w:rPr>
        <w:t>Questionnaire</w:t>
      </w:r>
      <w:r>
        <w:rPr>
          <w:sz w:val="22"/>
          <w:szCs w:val="22"/>
        </w:rPr>
        <w:t> :</w:t>
      </w:r>
    </w:p>
    <w:p w:rsidR="008574C3" w:rsidRDefault="008574C3" w:rsidP="00C34158">
      <w:pPr>
        <w:pStyle w:val="Standard"/>
        <w:rPr>
          <w:sz w:val="22"/>
          <w:szCs w:val="22"/>
        </w:rPr>
      </w:pPr>
    </w:p>
    <w:p w:rsidR="008574C3" w:rsidRDefault="008574C3" w:rsidP="00217305">
      <w:pPr>
        <w:pStyle w:val="Standard"/>
        <w:numPr>
          <w:ilvl w:val="0"/>
          <w:numId w:val="3"/>
        </w:numPr>
        <w:jc w:val="both"/>
        <w:rPr>
          <w:sz w:val="22"/>
          <w:szCs w:val="22"/>
        </w:rPr>
      </w:pPr>
      <w:r>
        <w:rPr>
          <w:sz w:val="22"/>
          <w:szCs w:val="22"/>
        </w:rPr>
        <w:t>1) Quel est le montant des allocations chômage versé en France en 2015 ?</w:t>
      </w:r>
    </w:p>
    <w:p w:rsidR="008574C3" w:rsidRDefault="008574C3" w:rsidP="00217305">
      <w:pPr>
        <w:pStyle w:val="Standard"/>
        <w:jc w:val="both"/>
        <w:rPr>
          <w:sz w:val="22"/>
          <w:szCs w:val="22"/>
        </w:rPr>
      </w:pPr>
    </w:p>
    <w:p w:rsidR="008574C3" w:rsidRDefault="008574C3" w:rsidP="00217305">
      <w:pPr>
        <w:pStyle w:val="Standard"/>
        <w:numPr>
          <w:ilvl w:val="0"/>
          <w:numId w:val="3"/>
        </w:numPr>
        <w:jc w:val="both"/>
        <w:rPr>
          <w:sz w:val="22"/>
          <w:szCs w:val="22"/>
        </w:rPr>
      </w:pPr>
      <w:r>
        <w:rPr>
          <w:sz w:val="22"/>
          <w:szCs w:val="22"/>
        </w:rPr>
        <w:t>2) Les chômeurs sont-ils tous indemnisés ?</w:t>
      </w:r>
    </w:p>
    <w:p w:rsidR="008574C3" w:rsidRDefault="008574C3" w:rsidP="00217305">
      <w:pPr>
        <w:pStyle w:val="Standard"/>
        <w:jc w:val="both"/>
      </w:pPr>
    </w:p>
    <w:p w:rsidR="008574C3" w:rsidRDefault="008574C3" w:rsidP="00217305">
      <w:pPr>
        <w:pStyle w:val="Standard"/>
        <w:numPr>
          <w:ilvl w:val="0"/>
          <w:numId w:val="3"/>
        </w:numPr>
        <w:jc w:val="both"/>
        <w:rPr>
          <w:sz w:val="22"/>
          <w:szCs w:val="22"/>
        </w:rPr>
      </w:pPr>
      <w:r>
        <w:rPr>
          <w:sz w:val="22"/>
          <w:szCs w:val="22"/>
        </w:rPr>
        <w:t>3) Quelle est l’allocation moyenne des chômeurs ?</w:t>
      </w:r>
    </w:p>
    <w:p w:rsidR="008574C3" w:rsidRDefault="008574C3" w:rsidP="00E275A2">
      <w:pPr>
        <w:pStyle w:val="Standard"/>
        <w:jc w:val="both"/>
        <w:rPr>
          <w:sz w:val="22"/>
          <w:szCs w:val="22"/>
        </w:rPr>
      </w:pPr>
      <w:r>
        <w:rPr>
          <w:sz w:val="22"/>
          <w:szCs w:val="22"/>
        </w:rPr>
        <w:t xml:space="preserve"> </w:t>
      </w:r>
    </w:p>
    <w:p w:rsidR="008574C3" w:rsidRDefault="008574C3" w:rsidP="00217305">
      <w:pPr>
        <w:pStyle w:val="Standard"/>
        <w:numPr>
          <w:ilvl w:val="0"/>
          <w:numId w:val="3"/>
        </w:numPr>
        <w:jc w:val="both"/>
        <w:rPr>
          <w:sz w:val="22"/>
          <w:szCs w:val="22"/>
        </w:rPr>
      </w:pPr>
      <w:r>
        <w:rPr>
          <w:sz w:val="22"/>
          <w:szCs w:val="22"/>
        </w:rPr>
        <w:t>4) Quels sont les critères</w:t>
      </w:r>
      <w:r w:rsidR="007570CE">
        <w:rPr>
          <w:sz w:val="22"/>
          <w:szCs w:val="22"/>
        </w:rPr>
        <w:t xml:space="preserve"> qui déterminent l’ob</w:t>
      </w:r>
      <w:bookmarkStart w:id="0" w:name="_GoBack"/>
      <w:bookmarkEnd w:id="0"/>
      <w:r w:rsidR="007570CE">
        <w:rPr>
          <w:sz w:val="22"/>
          <w:szCs w:val="22"/>
        </w:rPr>
        <w:t>tention des allocations chômage ?</w:t>
      </w:r>
    </w:p>
    <w:p w:rsidR="008574C3" w:rsidRDefault="008574C3" w:rsidP="00760944">
      <w:pPr>
        <w:pStyle w:val="Standard"/>
        <w:jc w:val="both"/>
        <w:rPr>
          <w:sz w:val="22"/>
          <w:szCs w:val="22"/>
        </w:rPr>
      </w:pPr>
    </w:p>
    <w:p w:rsidR="008574C3" w:rsidRDefault="008574C3" w:rsidP="00217305">
      <w:pPr>
        <w:pStyle w:val="Standard"/>
        <w:numPr>
          <w:ilvl w:val="0"/>
          <w:numId w:val="3"/>
        </w:numPr>
        <w:jc w:val="both"/>
        <w:rPr>
          <w:sz w:val="22"/>
          <w:szCs w:val="22"/>
        </w:rPr>
      </w:pPr>
      <w:r>
        <w:rPr>
          <w:sz w:val="22"/>
          <w:szCs w:val="22"/>
        </w:rPr>
        <w:t>5) Que peuvent recevoir comme indemnités les différents chômeurs ?</w:t>
      </w:r>
    </w:p>
    <w:p w:rsidR="008574C3" w:rsidRDefault="008574C3" w:rsidP="00966D99">
      <w:pPr>
        <w:pStyle w:val="Standard"/>
        <w:jc w:val="both"/>
        <w:rPr>
          <w:sz w:val="22"/>
          <w:szCs w:val="22"/>
        </w:rPr>
      </w:pPr>
    </w:p>
    <w:p w:rsidR="008574C3" w:rsidRDefault="008574C3" w:rsidP="00966D99">
      <w:pPr>
        <w:pStyle w:val="Standard"/>
        <w:numPr>
          <w:ilvl w:val="0"/>
          <w:numId w:val="3"/>
        </w:numPr>
        <w:jc w:val="both"/>
        <w:rPr>
          <w:sz w:val="22"/>
          <w:szCs w:val="22"/>
        </w:rPr>
      </w:pPr>
      <w:r>
        <w:rPr>
          <w:sz w:val="22"/>
          <w:szCs w:val="22"/>
        </w:rPr>
        <w:t xml:space="preserve">6) Pendant quelle durée sont versées les allocations chômage ? </w:t>
      </w:r>
    </w:p>
    <w:p w:rsidR="008574C3" w:rsidRDefault="008574C3" w:rsidP="00C34158">
      <w:pPr>
        <w:pStyle w:val="Standard"/>
        <w:rPr>
          <w:sz w:val="22"/>
          <w:szCs w:val="22"/>
        </w:rPr>
      </w:pPr>
    </w:p>
    <w:p w:rsidR="008574C3" w:rsidRDefault="008574C3" w:rsidP="00C34158">
      <w:pPr>
        <w:pStyle w:val="Standard"/>
        <w:numPr>
          <w:ilvl w:val="0"/>
          <w:numId w:val="4"/>
        </w:numPr>
        <w:rPr>
          <w:sz w:val="22"/>
          <w:szCs w:val="22"/>
          <w:u w:val="single"/>
        </w:rPr>
      </w:pPr>
      <w:r w:rsidRPr="0042662C">
        <w:rPr>
          <w:sz w:val="22"/>
          <w:szCs w:val="22"/>
          <w:u w:val="single"/>
        </w:rPr>
        <w:t>Quelles solutions face au chômage ?</w:t>
      </w:r>
    </w:p>
    <w:p w:rsidR="008574C3" w:rsidRDefault="008574C3" w:rsidP="0079284E">
      <w:pPr>
        <w:pStyle w:val="Paragraphedeliste"/>
        <w:numPr>
          <w:ilvl w:val="0"/>
          <w:numId w:val="8"/>
        </w:numPr>
        <w:spacing w:before="100" w:beforeAutospacing="1" w:after="100" w:afterAutospacing="1"/>
      </w:pPr>
      <w:r w:rsidRPr="00734306">
        <w:rPr>
          <w:u w:val="single"/>
        </w:rPr>
        <w:t>Vidéo</w:t>
      </w:r>
      <w:r w:rsidRPr="00734306">
        <w:t> </w:t>
      </w:r>
      <w:r>
        <w:t>:</w:t>
      </w:r>
    </w:p>
    <w:p w:rsidR="008574C3" w:rsidRPr="00751E7F" w:rsidRDefault="007570CE" w:rsidP="00C34158">
      <w:pPr>
        <w:spacing w:before="100" w:beforeAutospacing="1" w:after="100" w:afterAutospacing="1"/>
        <w:rPr>
          <w:lang w:eastAsia="fr-FR"/>
        </w:rPr>
      </w:pPr>
      <w:hyperlink r:id="rId8" w:history="1">
        <w:r w:rsidR="008574C3" w:rsidRPr="00BA3263">
          <w:rPr>
            <w:rStyle w:val="Lienhypertexte"/>
            <w:lang w:eastAsia="fr-FR"/>
          </w:rPr>
          <w:t>http://ses.webclass.fr/jt/reforme-code-travail-faciliter-licenciement-cree-t-il-emploi</w:t>
        </w:r>
      </w:hyperlink>
      <w:r w:rsidR="008574C3">
        <w:rPr>
          <w:lang w:eastAsia="fr-FR"/>
        </w:rPr>
        <w:t xml:space="preserve"> </w:t>
      </w:r>
    </w:p>
    <w:p w:rsidR="008574C3" w:rsidRDefault="008574C3" w:rsidP="0079284E">
      <w:pPr>
        <w:pStyle w:val="Standard"/>
        <w:numPr>
          <w:ilvl w:val="0"/>
          <w:numId w:val="8"/>
        </w:numPr>
        <w:rPr>
          <w:sz w:val="22"/>
          <w:szCs w:val="22"/>
        </w:rPr>
      </w:pPr>
      <w:r w:rsidRPr="00734306">
        <w:rPr>
          <w:sz w:val="22"/>
          <w:szCs w:val="22"/>
          <w:u w:val="single"/>
        </w:rPr>
        <w:t>Questionnaire</w:t>
      </w:r>
      <w:r>
        <w:rPr>
          <w:sz w:val="22"/>
          <w:szCs w:val="22"/>
          <w:u w:val="single"/>
        </w:rPr>
        <w:t xml:space="preserve"> (plusieurs réponses possibles)</w:t>
      </w:r>
      <w:r>
        <w:rPr>
          <w:sz w:val="22"/>
          <w:szCs w:val="22"/>
        </w:rPr>
        <w:t> :</w:t>
      </w:r>
    </w:p>
    <w:p w:rsidR="008574C3" w:rsidRPr="0042662C" w:rsidRDefault="008574C3" w:rsidP="00C34158">
      <w:pPr>
        <w:pStyle w:val="Standard"/>
        <w:rPr>
          <w:sz w:val="22"/>
          <w:szCs w:val="22"/>
        </w:rPr>
      </w:pPr>
    </w:p>
    <w:p w:rsidR="008574C3" w:rsidRDefault="008574C3" w:rsidP="00972441">
      <w:pPr>
        <w:pStyle w:val="Paragraphedeliste"/>
        <w:numPr>
          <w:ilvl w:val="0"/>
          <w:numId w:val="3"/>
        </w:numPr>
      </w:pPr>
      <w:r>
        <w:t>1) Pourquoi le chef d’entreprise choisit-il d’embaucher des salariés en CDD ?</w:t>
      </w:r>
    </w:p>
    <w:p w:rsidR="008574C3" w:rsidRDefault="008574C3" w:rsidP="00972441">
      <w:pPr>
        <w:pStyle w:val="Paragraphedeliste"/>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7"/>
        <w:gridCol w:w="850"/>
      </w:tblGrid>
      <w:tr w:rsidR="008574C3">
        <w:tc>
          <w:tcPr>
            <w:tcW w:w="5637" w:type="dxa"/>
          </w:tcPr>
          <w:p w:rsidR="008574C3" w:rsidRPr="004559DE" w:rsidRDefault="008574C3" w:rsidP="00972441">
            <w:r w:rsidRPr="004559DE">
              <w:rPr>
                <w:sz w:val="22"/>
                <w:szCs w:val="22"/>
              </w:rPr>
              <w:t>Le carnet de commandes est bien rempli</w:t>
            </w:r>
          </w:p>
        </w:tc>
        <w:tc>
          <w:tcPr>
            <w:tcW w:w="850" w:type="dxa"/>
          </w:tcPr>
          <w:p w:rsidR="008574C3" w:rsidRPr="004559DE" w:rsidRDefault="008574C3" w:rsidP="00972441"/>
        </w:tc>
      </w:tr>
      <w:tr w:rsidR="008574C3">
        <w:tc>
          <w:tcPr>
            <w:tcW w:w="5637" w:type="dxa"/>
          </w:tcPr>
          <w:p w:rsidR="008574C3" w:rsidRPr="004559DE" w:rsidRDefault="008574C3" w:rsidP="00972441">
            <w:r w:rsidRPr="004559DE">
              <w:rPr>
                <w:sz w:val="22"/>
                <w:szCs w:val="22"/>
              </w:rPr>
              <w:t>C’est pour lui un moyen de voir les compétences du salarié</w:t>
            </w:r>
          </w:p>
        </w:tc>
        <w:tc>
          <w:tcPr>
            <w:tcW w:w="850" w:type="dxa"/>
          </w:tcPr>
          <w:p w:rsidR="008574C3" w:rsidRPr="004559DE" w:rsidRDefault="008574C3" w:rsidP="00972441"/>
        </w:tc>
      </w:tr>
      <w:tr w:rsidR="008574C3">
        <w:tc>
          <w:tcPr>
            <w:tcW w:w="5637" w:type="dxa"/>
          </w:tcPr>
          <w:p w:rsidR="008574C3" w:rsidRPr="004559DE" w:rsidRDefault="008574C3" w:rsidP="00972441">
            <w:r w:rsidRPr="004559DE">
              <w:rPr>
                <w:sz w:val="22"/>
                <w:szCs w:val="22"/>
              </w:rPr>
              <w:t>Il manque de confiance dans l’avenir</w:t>
            </w:r>
          </w:p>
        </w:tc>
        <w:tc>
          <w:tcPr>
            <w:tcW w:w="850" w:type="dxa"/>
          </w:tcPr>
          <w:p w:rsidR="008574C3" w:rsidRPr="004559DE" w:rsidRDefault="008574C3" w:rsidP="00972441"/>
        </w:tc>
      </w:tr>
      <w:tr w:rsidR="008574C3">
        <w:tc>
          <w:tcPr>
            <w:tcW w:w="5637" w:type="dxa"/>
          </w:tcPr>
          <w:p w:rsidR="008574C3" w:rsidRPr="004559DE" w:rsidRDefault="008574C3" w:rsidP="00972441">
            <w:r w:rsidRPr="004559DE">
              <w:rPr>
                <w:sz w:val="22"/>
                <w:szCs w:val="22"/>
              </w:rPr>
              <w:t>Il est difficile de licencier</w:t>
            </w:r>
          </w:p>
        </w:tc>
        <w:tc>
          <w:tcPr>
            <w:tcW w:w="850" w:type="dxa"/>
          </w:tcPr>
          <w:p w:rsidR="008574C3" w:rsidRPr="004559DE" w:rsidRDefault="008574C3" w:rsidP="00972441"/>
        </w:tc>
      </w:tr>
    </w:tbl>
    <w:p w:rsidR="008574C3" w:rsidRDefault="008574C3" w:rsidP="00972441"/>
    <w:p w:rsidR="008574C3" w:rsidRDefault="008574C3" w:rsidP="00972441">
      <w:pPr>
        <w:pStyle w:val="Paragraphedeliste"/>
        <w:numPr>
          <w:ilvl w:val="0"/>
          <w:numId w:val="3"/>
        </w:numPr>
      </w:pPr>
      <w:r>
        <w:t>2) Vous justifierez une de vos réponses à l’aide d’un raisonnement logique.</w:t>
      </w:r>
    </w:p>
    <w:p w:rsidR="008574C3" w:rsidRDefault="008574C3" w:rsidP="00972441"/>
    <w:p w:rsidR="008574C3" w:rsidRDefault="008574C3" w:rsidP="00972441">
      <w:pPr>
        <w:pStyle w:val="Paragraphedeliste"/>
        <w:numPr>
          <w:ilvl w:val="0"/>
          <w:numId w:val="3"/>
        </w:numPr>
      </w:pPr>
      <w:r>
        <w:t>3) Qu’est-ce que la flexibilité du marché du travail ?</w:t>
      </w:r>
    </w:p>
    <w:p w:rsidR="008574C3" w:rsidRDefault="008574C3" w:rsidP="00972441">
      <w:pPr>
        <w:pStyle w:val="Paragraphedeliste"/>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13"/>
        <w:gridCol w:w="993"/>
      </w:tblGrid>
      <w:tr w:rsidR="008574C3">
        <w:tc>
          <w:tcPr>
            <w:tcW w:w="8613" w:type="dxa"/>
          </w:tcPr>
          <w:p w:rsidR="008574C3" w:rsidRPr="004559DE" w:rsidRDefault="008574C3" w:rsidP="00972441">
            <w:r w:rsidRPr="004559DE">
              <w:rPr>
                <w:sz w:val="22"/>
                <w:szCs w:val="22"/>
              </w:rPr>
              <w:t>Politique de gestion de la main-d’œuvre mise en place dans les entreprises afin d’adapter la production et l’emploi correspondant aux évolutions rapides de la demande</w:t>
            </w:r>
          </w:p>
        </w:tc>
        <w:tc>
          <w:tcPr>
            <w:tcW w:w="993" w:type="dxa"/>
          </w:tcPr>
          <w:p w:rsidR="008574C3" w:rsidRPr="004559DE" w:rsidRDefault="008574C3" w:rsidP="00972441"/>
        </w:tc>
      </w:tr>
      <w:tr w:rsidR="008574C3">
        <w:tc>
          <w:tcPr>
            <w:tcW w:w="8613" w:type="dxa"/>
          </w:tcPr>
          <w:p w:rsidR="008574C3" w:rsidRPr="004559DE" w:rsidRDefault="008574C3" w:rsidP="00972441">
            <w:r w:rsidRPr="004559DE">
              <w:rPr>
                <w:sz w:val="22"/>
                <w:szCs w:val="22"/>
              </w:rPr>
              <w:t>La capacité pour les entreprises de faire varier le volume, la qualité ou le prix du travail, en fonction de l’évolution de la demande</w:t>
            </w:r>
          </w:p>
        </w:tc>
        <w:tc>
          <w:tcPr>
            <w:tcW w:w="993" w:type="dxa"/>
          </w:tcPr>
          <w:p w:rsidR="008574C3" w:rsidRPr="004559DE" w:rsidRDefault="008574C3" w:rsidP="00972441"/>
        </w:tc>
      </w:tr>
      <w:tr w:rsidR="008574C3">
        <w:tc>
          <w:tcPr>
            <w:tcW w:w="8613" w:type="dxa"/>
          </w:tcPr>
          <w:p w:rsidR="008574C3" w:rsidRPr="004559DE" w:rsidRDefault="008574C3" w:rsidP="00972441">
            <w:r w:rsidRPr="004559DE">
              <w:rPr>
                <w:sz w:val="22"/>
                <w:szCs w:val="22"/>
              </w:rPr>
              <w:t>L’impossibilité pour les entreprises de faire varier le volume, la qualité ou le prix du travail, en fonction de l’évolution de la demande</w:t>
            </w:r>
          </w:p>
        </w:tc>
        <w:tc>
          <w:tcPr>
            <w:tcW w:w="993" w:type="dxa"/>
          </w:tcPr>
          <w:p w:rsidR="008574C3" w:rsidRPr="004559DE" w:rsidRDefault="008574C3" w:rsidP="00972441"/>
        </w:tc>
      </w:tr>
    </w:tbl>
    <w:p w:rsidR="008574C3" w:rsidRDefault="008574C3" w:rsidP="00972441"/>
    <w:p w:rsidR="008574C3" w:rsidRDefault="008574C3" w:rsidP="00516C40">
      <w:pPr>
        <w:pStyle w:val="Paragraphedeliste"/>
        <w:numPr>
          <w:ilvl w:val="0"/>
          <w:numId w:val="3"/>
        </w:numPr>
      </w:pPr>
      <w:r>
        <w:t>4) Quelles peuvent être les conséquences de la facilité de licenciement pour les salariés?</w:t>
      </w:r>
    </w:p>
    <w:p w:rsidR="008574C3" w:rsidRDefault="008574C3" w:rsidP="00480774"/>
    <w:p w:rsidR="008574C3" w:rsidRDefault="008574C3" w:rsidP="00480774">
      <w:pPr>
        <w:pStyle w:val="Paragraphedeliste"/>
        <w:numPr>
          <w:ilvl w:val="0"/>
          <w:numId w:val="3"/>
        </w:numPr>
      </w:pPr>
      <w:r>
        <w:t>5) Faut-il favoriser la flexibilité du marché du travail pour les économistes suivants ? Pour quelles raisons ?</w:t>
      </w:r>
    </w:p>
    <w:p w:rsidR="008574C3" w:rsidRDefault="008574C3" w:rsidP="00480774">
      <w:pPr>
        <w:pStyle w:val="Paragraphedeliste"/>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3"/>
        <w:gridCol w:w="5303"/>
      </w:tblGrid>
      <w:tr w:rsidR="008574C3">
        <w:tc>
          <w:tcPr>
            <w:tcW w:w="5303" w:type="dxa"/>
          </w:tcPr>
          <w:p w:rsidR="008574C3" w:rsidRPr="004559DE" w:rsidRDefault="008574C3" w:rsidP="004559DE">
            <w:pPr>
              <w:jc w:val="center"/>
            </w:pPr>
            <w:r w:rsidRPr="004559DE">
              <w:rPr>
                <w:sz w:val="22"/>
                <w:szCs w:val="22"/>
              </w:rPr>
              <w:t xml:space="preserve">Agnès </w:t>
            </w:r>
            <w:proofErr w:type="spellStart"/>
            <w:r w:rsidRPr="004559DE">
              <w:rPr>
                <w:sz w:val="22"/>
                <w:szCs w:val="22"/>
              </w:rPr>
              <w:t>Bénassy</w:t>
            </w:r>
            <w:proofErr w:type="spellEnd"/>
            <w:r w:rsidRPr="004559DE">
              <w:rPr>
                <w:sz w:val="22"/>
                <w:szCs w:val="22"/>
              </w:rPr>
              <w:t xml:space="preserve"> </w:t>
            </w:r>
            <w:proofErr w:type="spellStart"/>
            <w:r w:rsidRPr="004559DE">
              <w:rPr>
                <w:sz w:val="22"/>
                <w:szCs w:val="22"/>
              </w:rPr>
              <w:t>Quéré</w:t>
            </w:r>
            <w:proofErr w:type="spellEnd"/>
          </w:p>
        </w:tc>
        <w:tc>
          <w:tcPr>
            <w:tcW w:w="5303" w:type="dxa"/>
          </w:tcPr>
          <w:p w:rsidR="008574C3" w:rsidRPr="004559DE" w:rsidRDefault="008574C3" w:rsidP="004559DE">
            <w:pPr>
              <w:jc w:val="center"/>
            </w:pPr>
            <w:r w:rsidRPr="004559DE">
              <w:rPr>
                <w:sz w:val="22"/>
                <w:szCs w:val="22"/>
              </w:rPr>
              <w:t xml:space="preserve">Xavier </w:t>
            </w:r>
            <w:proofErr w:type="spellStart"/>
            <w:r w:rsidRPr="004559DE">
              <w:rPr>
                <w:sz w:val="22"/>
                <w:szCs w:val="22"/>
              </w:rPr>
              <w:t>Timbeau</w:t>
            </w:r>
            <w:proofErr w:type="spellEnd"/>
          </w:p>
        </w:tc>
      </w:tr>
      <w:tr w:rsidR="008574C3">
        <w:tc>
          <w:tcPr>
            <w:tcW w:w="5303" w:type="dxa"/>
          </w:tcPr>
          <w:p w:rsidR="008574C3" w:rsidRPr="004559DE" w:rsidRDefault="008574C3" w:rsidP="00480774"/>
          <w:p w:rsidR="008574C3" w:rsidRDefault="008574C3" w:rsidP="00480774"/>
          <w:p w:rsidR="008574C3" w:rsidRPr="004559DE" w:rsidRDefault="008574C3" w:rsidP="00480774"/>
        </w:tc>
        <w:tc>
          <w:tcPr>
            <w:tcW w:w="5303" w:type="dxa"/>
          </w:tcPr>
          <w:p w:rsidR="008574C3" w:rsidRPr="004559DE" w:rsidRDefault="008574C3" w:rsidP="00480774"/>
        </w:tc>
      </w:tr>
    </w:tbl>
    <w:p w:rsidR="008574C3" w:rsidRDefault="008574C3" w:rsidP="00AB0DC3">
      <w:pPr>
        <w:pStyle w:val="Paragraphedeliste"/>
        <w:ind w:left="360"/>
        <w:rPr>
          <w:u w:val="single"/>
        </w:rPr>
      </w:pPr>
    </w:p>
    <w:p w:rsidR="008574C3" w:rsidRPr="009D0C55" w:rsidRDefault="008574C3" w:rsidP="009D0C55">
      <w:pPr>
        <w:pStyle w:val="Paragraphedeliste"/>
        <w:numPr>
          <w:ilvl w:val="0"/>
          <w:numId w:val="5"/>
        </w:numPr>
        <w:rPr>
          <w:u w:val="single"/>
        </w:rPr>
      </w:pPr>
      <w:r w:rsidRPr="009D0C55">
        <w:rPr>
          <w:u w:val="single"/>
        </w:rPr>
        <w:t>Le marché du travail et les effets pervers de la flexibilité du marché du travail</w:t>
      </w:r>
    </w:p>
    <w:p w:rsidR="008574C3" w:rsidRPr="009D0C55" w:rsidRDefault="008574C3" w:rsidP="009D0C55">
      <w:pPr>
        <w:pStyle w:val="Paragraphedeliste"/>
        <w:ind w:left="1080"/>
        <w:rPr>
          <w:u w:val="single"/>
        </w:rPr>
      </w:pPr>
    </w:p>
    <w:p w:rsidR="008574C3" w:rsidRDefault="008574C3" w:rsidP="009D0C55">
      <w:pPr>
        <w:pStyle w:val="Paragraphedeliste"/>
        <w:numPr>
          <w:ilvl w:val="0"/>
          <w:numId w:val="9"/>
        </w:numPr>
      </w:pPr>
      <w:r w:rsidRPr="009D0C55">
        <w:rPr>
          <w:u w:val="single"/>
        </w:rPr>
        <w:t>Comment représenter le marché du travail</w:t>
      </w:r>
      <w:r>
        <w:t> ?</w:t>
      </w:r>
    </w:p>
    <w:p w:rsidR="008574C3" w:rsidRDefault="008574C3" w:rsidP="009D0C55"/>
    <w:p w:rsidR="008574C3" w:rsidRPr="009D0C55" w:rsidRDefault="008574C3" w:rsidP="009D0C55">
      <w:pPr>
        <w:pStyle w:val="Paragraphedeliste"/>
        <w:numPr>
          <w:ilvl w:val="0"/>
          <w:numId w:val="10"/>
        </w:numPr>
        <w:rPr>
          <w:u w:val="single"/>
        </w:rPr>
      </w:pPr>
      <w:r w:rsidRPr="00AB0DC3">
        <w:rPr>
          <w:u w:val="single"/>
        </w:rPr>
        <w:t xml:space="preserve">La </w:t>
      </w:r>
      <w:r w:rsidRPr="009D0C55">
        <w:rPr>
          <w:u w:val="single"/>
        </w:rPr>
        <w:t>représentation graphique du marché du travail</w:t>
      </w:r>
    </w:p>
    <w:p w:rsidR="008574C3" w:rsidRDefault="008574C3" w:rsidP="009D0C55"/>
    <w:p w:rsidR="008574C3" w:rsidRDefault="007570CE" w:rsidP="009D0C55">
      <w:r>
        <w:rPr>
          <w:noProof/>
          <w:lang w:eastAsia="fr-FR"/>
        </w:rPr>
        <w:pict>
          <v:rect id="_x0000_s1026" style="position:absolute;margin-left:147pt;margin-top:6.45pt;width:107.25pt;height:21.75pt;z-index:8"/>
        </w:pict>
      </w:r>
      <w:r>
        <w:rPr>
          <w:noProof/>
          <w:lang w:eastAsia="fr-FR"/>
        </w:rPr>
        <w:pict>
          <v:shapetype id="_x0000_t32" coordsize="21600,21600" o:spt="32" o:oned="t" path="m,l21600,21600e" filled="f">
            <v:path arrowok="t" fillok="f" o:connecttype="none"/>
            <o:lock v:ext="edit" shapetype="t"/>
          </v:shapetype>
          <v:shape id="_x0000_s1027" type="#_x0000_t32" style="position:absolute;margin-left:115.5pt;margin-top:19.95pt;width:306.75pt;height:165pt;z-index:6" o:connectortype="straight"/>
        </w:pict>
      </w:r>
      <w:r>
        <w:rPr>
          <w:noProof/>
          <w:lang w:eastAsia="fr-FR"/>
        </w:rPr>
        <w:pict>
          <v:shape id="_x0000_s1028" type="#_x0000_t32" style="position:absolute;margin-left:129.75pt;margin-top:13.2pt;width:306.75pt;height:165pt;flip:y;z-index:5" o:connectortype="straight"/>
        </w:pict>
      </w:r>
      <w:r>
        <w:rPr>
          <w:noProof/>
          <w:lang w:eastAsia="fr-FR"/>
        </w:rPr>
        <w:pict>
          <v:shape id="_x0000_s1029" type="#_x0000_t32" style="position:absolute;margin-left:70.5pt;margin-top:2.7pt;width:.05pt;height:194.25pt;flip:y;z-index:1" o:connectortype="straight">
            <v:stroke endarrow="block"/>
          </v:shape>
        </w:pict>
      </w:r>
      <w:r>
        <w:rPr>
          <w:noProof/>
          <w:lang w:eastAsia="fr-FR"/>
        </w:rPr>
        <w:pict>
          <v:rect id="_x0000_s1030" style="position:absolute;margin-left:-16.5pt;margin-top:6.45pt;width:81pt;height:21.75pt;z-index:3"/>
        </w:pict>
      </w:r>
    </w:p>
    <w:p w:rsidR="008574C3" w:rsidRPr="009D0C55" w:rsidRDefault="008574C3" w:rsidP="009D0C55"/>
    <w:p w:rsidR="008574C3" w:rsidRPr="009D0C55" w:rsidRDefault="007570CE" w:rsidP="009D0C55">
      <w:r>
        <w:rPr>
          <w:noProof/>
          <w:lang w:eastAsia="fr-FR"/>
        </w:rPr>
        <w:pict>
          <v:rect id="_x0000_s1031" style="position:absolute;margin-left:422.25pt;margin-top:.6pt;width:95.25pt;height:21.75pt;z-index:7"/>
        </w:pict>
      </w:r>
    </w:p>
    <w:p w:rsidR="008574C3" w:rsidRPr="009D0C55" w:rsidRDefault="008574C3" w:rsidP="009D0C55"/>
    <w:p w:rsidR="008574C3" w:rsidRPr="009D0C55" w:rsidRDefault="008574C3" w:rsidP="009D0C55"/>
    <w:p w:rsidR="008574C3" w:rsidRPr="009D0C55" w:rsidRDefault="008574C3" w:rsidP="009D0C55"/>
    <w:p w:rsidR="008574C3" w:rsidRPr="009D0C55" w:rsidRDefault="008574C3" w:rsidP="009D0C55"/>
    <w:p w:rsidR="008574C3" w:rsidRPr="009D0C55" w:rsidRDefault="008574C3" w:rsidP="009D0C55"/>
    <w:p w:rsidR="008574C3" w:rsidRPr="009D0C55" w:rsidRDefault="008574C3" w:rsidP="009D0C55"/>
    <w:p w:rsidR="008574C3" w:rsidRPr="009D0C55" w:rsidRDefault="008574C3" w:rsidP="009D0C55"/>
    <w:p w:rsidR="008574C3" w:rsidRPr="009D0C55" w:rsidRDefault="008574C3" w:rsidP="009D0C55"/>
    <w:p w:rsidR="008574C3" w:rsidRPr="009D0C55" w:rsidRDefault="008574C3" w:rsidP="009D0C55"/>
    <w:p w:rsidR="008574C3" w:rsidRPr="009D0C55" w:rsidRDefault="008574C3" w:rsidP="009D0C55"/>
    <w:p w:rsidR="008574C3" w:rsidRPr="009D0C55" w:rsidRDefault="008574C3" w:rsidP="009D0C55"/>
    <w:p w:rsidR="008574C3" w:rsidRPr="009D0C55" w:rsidRDefault="007570CE" w:rsidP="009D0C55">
      <w:r>
        <w:rPr>
          <w:noProof/>
          <w:lang w:eastAsia="fr-FR"/>
        </w:rPr>
        <w:pict>
          <v:shape id="_x0000_s1032" type="#_x0000_t32" style="position:absolute;margin-left:70.5pt;margin-top:3.75pt;width:441pt;height:0;z-index:2" o:connectortype="straight">
            <v:stroke endarrow="block"/>
          </v:shape>
        </w:pict>
      </w:r>
      <w:r>
        <w:rPr>
          <w:noProof/>
          <w:lang w:eastAsia="fr-FR"/>
        </w:rPr>
        <w:pict>
          <v:rect id="_x0000_s1033" style="position:absolute;margin-left:363.75pt;margin-top:10.5pt;width:119.25pt;height:21.75pt;z-index:4"/>
        </w:pict>
      </w:r>
    </w:p>
    <w:p w:rsidR="008574C3" w:rsidRPr="009D0C55" w:rsidRDefault="008574C3" w:rsidP="009D0C55"/>
    <w:p w:rsidR="008574C3" w:rsidRPr="009D0C55" w:rsidRDefault="008574C3" w:rsidP="009D0C55"/>
    <w:p w:rsidR="008574C3" w:rsidRDefault="008574C3" w:rsidP="009D0C55"/>
    <w:p w:rsidR="008574C3" w:rsidRDefault="008574C3" w:rsidP="009D0C55">
      <w:pPr>
        <w:pStyle w:val="Paragraphedeliste"/>
        <w:numPr>
          <w:ilvl w:val="0"/>
          <w:numId w:val="11"/>
        </w:numPr>
      </w:pPr>
      <w:r>
        <w:t>Placer dans le graphique ci-dessus des notions relatives au marché du travail (salaire, offre de travail, demande de travail, quantités offertes et quantités demandées).</w:t>
      </w:r>
    </w:p>
    <w:p w:rsidR="008574C3" w:rsidRDefault="008574C3" w:rsidP="009D0C55">
      <w:pPr>
        <w:pStyle w:val="Paragraphedeliste"/>
        <w:numPr>
          <w:ilvl w:val="0"/>
          <w:numId w:val="11"/>
        </w:numPr>
      </w:pPr>
      <w:r>
        <w:t>Où peut-on écrire offre d’emplois et demande d’emploi ?</w:t>
      </w:r>
    </w:p>
    <w:p w:rsidR="008574C3" w:rsidRDefault="008574C3" w:rsidP="009D0C55">
      <w:pPr>
        <w:pStyle w:val="Paragraphedeliste"/>
        <w:numPr>
          <w:ilvl w:val="0"/>
          <w:numId w:val="11"/>
        </w:numPr>
      </w:pPr>
      <w:r>
        <w:t>Montrez à l’aide du graphique une situation de chômage.</w:t>
      </w:r>
    </w:p>
    <w:p w:rsidR="008574C3" w:rsidRDefault="008574C3" w:rsidP="003835F5"/>
    <w:p w:rsidR="008574C3" w:rsidRDefault="008574C3" w:rsidP="00E40FD2">
      <w:pPr>
        <w:pStyle w:val="Paragraphedeliste"/>
        <w:numPr>
          <w:ilvl w:val="0"/>
          <w:numId w:val="10"/>
        </w:numPr>
        <w:rPr>
          <w:u w:val="single"/>
        </w:rPr>
      </w:pPr>
      <w:r>
        <w:rPr>
          <w:u w:val="single"/>
        </w:rPr>
        <w:t>Comparaison des taux de chômage en Europe</w:t>
      </w:r>
    </w:p>
    <w:p w:rsidR="008574C3" w:rsidRDefault="008574C3" w:rsidP="00A01DF1">
      <w:pPr>
        <w:pStyle w:val="Paragraphedeliste"/>
        <w:rPr>
          <w:u w:val="single"/>
        </w:rPr>
      </w:pPr>
    </w:p>
    <w:p w:rsidR="008574C3" w:rsidRDefault="007570CE" w:rsidP="00A01DF1">
      <w:pPr>
        <w:pStyle w:val="Paragraphedeliste"/>
        <w:jc w:val="center"/>
        <w:rPr>
          <w:noProof/>
          <w:lang w:eastAsia="fr-FR"/>
        </w:rPr>
      </w:pPr>
      <w:r>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https://static.milibris.com/resource/sources/challenges/2016-10-13/resources/05a53fd1-f2d5-4965-beea-7fe6ebf54f01.jpg" style="width:381.75pt;height:276.75pt;visibility:visible">
            <v:imagedata r:id="rId9" o:title=""/>
          </v:shape>
        </w:pict>
      </w:r>
    </w:p>
    <w:p w:rsidR="008574C3" w:rsidRPr="00536EEE" w:rsidRDefault="008574C3" w:rsidP="00536EEE">
      <w:pPr>
        <w:shd w:val="clear" w:color="auto" w:fill="FFFFFF"/>
        <w:textAlignment w:val="top"/>
        <w:rPr>
          <w:sz w:val="22"/>
          <w:szCs w:val="22"/>
          <w:lang w:eastAsia="fr-FR"/>
        </w:rPr>
      </w:pPr>
      <w:r w:rsidRPr="00536EEE">
        <w:rPr>
          <w:noProof/>
          <w:sz w:val="22"/>
          <w:szCs w:val="22"/>
          <w:lang w:eastAsia="fr-FR"/>
        </w:rPr>
        <w:t xml:space="preserve">Source : </w:t>
      </w:r>
      <w:r w:rsidRPr="00536EEE">
        <w:rPr>
          <w:sz w:val="22"/>
          <w:szCs w:val="22"/>
          <w:lang w:eastAsia="fr-FR"/>
        </w:rPr>
        <w:t xml:space="preserve">Florian Fayolle, « Le marché du travail », </w:t>
      </w:r>
      <w:r w:rsidRPr="00536EEE">
        <w:rPr>
          <w:i/>
          <w:iCs/>
          <w:sz w:val="22"/>
          <w:szCs w:val="22"/>
          <w:lang w:eastAsia="fr-FR"/>
        </w:rPr>
        <w:t>Challenges</w:t>
      </w:r>
      <w:r w:rsidRPr="00536EEE">
        <w:rPr>
          <w:sz w:val="22"/>
          <w:szCs w:val="22"/>
          <w:lang w:eastAsia="fr-FR"/>
        </w:rPr>
        <w:t>, 13 octobre 2016</w:t>
      </w:r>
    </w:p>
    <w:p w:rsidR="008574C3" w:rsidRDefault="008574C3" w:rsidP="00536EEE">
      <w:pPr>
        <w:pStyle w:val="Paragraphedeliste"/>
        <w:jc w:val="center"/>
        <w:rPr>
          <w:u w:val="single"/>
        </w:rPr>
      </w:pPr>
    </w:p>
    <w:p w:rsidR="008574C3" w:rsidRDefault="008574C3" w:rsidP="00A01DF1">
      <w:pPr>
        <w:pStyle w:val="Paragraphedeliste"/>
        <w:numPr>
          <w:ilvl w:val="0"/>
          <w:numId w:val="16"/>
        </w:numPr>
      </w:pPr>
      <w:r>
        <w:t>Quelles informations apparaissent dans ce document ?</w:t>
      </w:r>
    </w:p>
    <w:p w:rsidR="008574C3" w:rsidRDefault="008574C3" w:rsidP="00A01DF1">
      <w:pPr>
        <w:pStyle w:val="Paragraphedeliste"/>
        <w:rPr>
          <w:u w:val="single"/>
        </w:rPr>
      </w:pPr>
    </w:p>
    <w:p w:rsidR="008574C3" w:rsidRPr="00136A82" w:rsidRDefault="008574C3" w:rsidP="00E40FD2">
      <w:pPr>
        <w:pStyle w:val="Paragraphedeliste"/>
        <w:numPr>
          <w:ilvl w:val="0"/>
          <w:numId w:val="10"/>
        </w:numPr>
        <w:rPr>
          <w:u w:val="single"/>
        </w:rPr>
      </w:pPr>
      <w:r w:rsidRPr="00136A82">
        <w:rPr>
          <w:u w:val="single"/>
        </w:rPr>
        <w:t>Le marché du travail dual</w:t>
      </w:r>
    </w:p>
    <w:p w:rsidR="008574C3" w:rsidRDefault="008574C3" w:rsidP="004C1D56">
      <w:pPr>
        <w:pStyle w:val="Paragraphedeliste"/>
        <w:jc w:val="both"/>
      </w:pPr>
    </w:p>
    <w:p w:rsidR="008574C3" w:rsidRDefault="008574C3" w:rsidP="004C1D56">
      <w:pPr>
        <w:pStyle w:val="Paragraphedeliste"/>
        <w:jc w:val="both"/>
      </w:pPr>
      <w:r>
        <w:t xml:space="preserve">Document : </w:t>
      </w:r>
    </w:p>
    <w:p w:rsidR="008574C3" w:rsidRDefault="008574C3" w:rsidP="004C1D56">
      <w:pPr>
        <w:pStyle w:val="Paragraphedeliste"/>
        <w:jc w:val="both"/>
      </w:pPr>
      <w:r>
        <w:t xml:space="preserve">De fait, au sein de l’Europe, la France est le pays où la transition d’un contrat temporaire vers un contrat stable est la plus faible. Ce qui veut dire qu’une personne embauchée sur la base d’un contrat temporaire a beaucoup moins de chance que partout ailleurs en Europe de voir son contrat temporaire se transformer en contrat permanent. Le fait que les entreprises recourent abondamment aux CDD, que ni elles ni leurs salariés n’apprécient, est grandement révélateur du coût implicite que la législation sur les CDI impose à la société française. </w:t>
      </w:r>
    </w:p>
    <w:p w:rsidR="008574C3" w:rsidRDefault="008574C3" w:rsidP="004C1D56">
      <w:pPr>
        <w:pStyle w:val="Paragraphedeliste"/>
        <w:jc w:val="both"/>
      </w:pPr>
      <w:r>
        <w:t xml:space="preserve">Les gouvernements successifs, connaissant la réticence des entreprises à créer des CDI, n’osent cependant pas toucher au CDD. Car ce dernier sert de soupape de sécurité au régime trop rigide du CDI ; il permet de préserver un minimum d’emplois et empêche ce faisant une inflation trop forte des chiffres du chômage. La polarisation des institutions du travail entre un CDD </w:t>
      </w:r>
      <w:proofErr w:type="spellStart"/>
      <w:r>
        <w:t>ultraflexible</w:t>
      </w:r>
      <w:proofErr w:type="spellEnd"/>
      <w:r>
        <w:t xml:space="preserve"> et un CDI </w:t>
      </w:r>
      <w:proofErr w:type="spellStart"/>
      <w:r>
        <w:t>ultrarigide</w:t>
      </w:r>
      <w:proofErr w:type="spellEnd"/>
      <w:r>
        <w:t xml:space="preserve"> crée une dualité sur le marché du travail, entre ceux qui sont embauchés sans limitation de durée et sont protégés, et les autres, qui mettent de plus en plus de temps à trouver un vrai emploi. C’est en d’autres termes, un mauvais tour joué aux salariés dans leur ensemble, et surtout aux plus jeunes d’entre eux.</w:t>
      </w:r>
    </w:p>
    <w:p w:rsidR="008574C3" w:rsidRDefault="008574C3" w:rsidP="004C1D56">
      <w:pPr>
        <w:pStyle w:val="Paragraphedeliste"/>
        <w:jc w:val="both"/>
      </w:pPr>
      <w:r>
        <w:t xml:space="preserve">Source : Jean </w:t>
      </w:r>
      <w:proofErr w:type="spellStart"/>
      <w:r>
        <w:t>Tirole</w:t>
      </w:r>
      <w:proofErr w:type="spellEnd"/>
      <w:r>
        <w:t xml:space="preserve">, </w:t>
      </w:r>
      <w:r w:rsidRPr="00683FD0">
        <w:rPr>
          <w:i/>
          <w:iCs/>
        </w:rPr>
        <w:t>Economie du bien commun</w:t>
      </w:r>
      <w:r>
        <w:t>, Editions PUF, 2016.</w:t>
      </w:r>
    </w:p>
    <w:p w:rsidR="008574C3" w:rsidRDefault="008574C3" w:rsidP="00AB0DC3">
      <w:pPr>
        <w:pStyle w:val="Paragraphedeliste"/>
      </w:pPr>
    </w:p>
    <w:p w:rsidR="008574C3" w:rsidRDefault="008574C3" w:rsidP="00AB0DC3">
      <w:pPr>
        <w:pStyle w:val="Paragraphedeliste"/>
        <w:numPr>
          <w:ilvl w:val="0"/>
          <w:numId w:val="15"/>
        </w:numPr>
      </w:pPr>
      <w:r>
        <w:t>Pourquoi peut-on considérer que le marché du travail est dual ?</w:t>
      </w:r>
    </w:p>
    <w:p w:rsidR="008574C3" w:rsidRDefault="008574C3" w:rsidP="00AB0DC3">
      <w:pPr>
        <w:pStyle w:val="Paragraphedeliste"/>
        <w:numPr>
          <w:ilvl w:val="0"/>
          <w:numId w:val="15"/>
        </w:numPr>
      </w:pPr>
      <w:r>
        <w:t>Quelle est la conséquence de cette dualisation des emplois ? Pour répondre à cette question vous pouvez également utiliser les deux vidéos suivantes :</w:t>
      </w:r>
    </w:p>
    <w:p w:rsidR="008574C3" w:rsidRPr="00972BE4" w:rsidRDefault="008574C3" w:rsidP="009C7E2A">
      <w:pPr>
        <w:rPr>
          <w:lang w:eastAsia="fr-FR"/>
        </w:rPr>
      </w:pPr>
      <w:r>
        <w:t xml:space="preserve">- </w:t>
      </w:r>
      <w:hyperlink r:id="rId10" w:history="1">
        <w:r w:rsidRPr="00BA3263">
          <w:rPr>
            <w:rStyle w:val="Lienhypertexte"/>
            <w:lang w:eastAsia="fr-FR"/>
          </w:rPr>
          <w:t>http://www.francetvinfo.fr/economie/emploi/jeunes-vivre-de-petits-boulots_1412963.html</w:t>
        </w:r>
      </w:hyperlink>
      <w:r>
        <w:rPr>
          <w:lang w:eastAsia="fr-FR"/>
        </w:rPr>
        <w:t xml:space="preserve"> </w:t>
      </w:r>
    </w:p>
    <w:p w:rsidR="008574C3" w:rsidRPr="00982D2B" w:rsidRDefault="008574C3" w:rsidP="009C7E2A">
      <w:pPr>
        <w:rPr>
          <w:lang w:eastAsia="fr-FR"/>
        </w:rPr>
      </w:pPr>
      <w:r>
        <w:t xml:space="preserve">- </w:t>
      </w:r>
      <w:hyperlink r:id="rId11" w:history="1">
        <w:r w:rsidRPr="00BA3263">
          <w:rPr>
            <w:rStyle w:val="Lienhypertexte"/>
            <w:lang w:eastAsia="fr-FR"/>
          </w:rPr>
          <w:t>http://www.francetvinfo.fr/economie/emploi/chomage/travail-dans-la-peau-d-un-jeune-precaire_1354013.html</w:t>
        </w:r>
      </w:hyperlink>
      <w:r>
        <w:rPr>
          <w:lang w:eastAsia="fr-FR"/>
        </w:rPr>
        <w:t xml:space="preserve"> </w:t>
      </w:r>
    </w:p>
    <w:p w:rsidR="008574C3" w:rsidRDefault="008574C3" w:rsidP="009C7E2A">
      <w:pPr>
        <w:pStyle w:val="Paragraphedeliste"/>
      </w:pPr>
    </w:p>
    <w:p w:rsidR="008574C3" w:rsidRDefault="008574C3" w:rsidP="00D2119A">
      <w:pPr>
        <w:pStyle w:val="Paragraphedeliste"/>
        <w:numPr>
          <w:ilvl w:val="0"/>
          <w:numId w:val="9"/>
        </w:numPr>
      </w:pPr>
      <w:r>
        <w:rPr>
          <w:u w:val="single"/>
        </w:rPr>
        <w:t>Explications et solutions face au chômage</w:t>
      </w:r>
      <w:r>
        <w:t> ?</w:t>
      </w:r>
    </w:p>
    <w:p w:rsidR="008574C3" w:rsidRDefault="008574C3" w:rsidP="009C7E2A">
      <w:pPr>
        <w:pStyle w:val="Paragraphedeliste"/>
      </w:pPr>
    </w:p>
    <w:p w:rsidR="008574C3" w:rsidRDefault="008574C3" w:rsidP="00D2119A">
      <w:pPr>
        <w:pStyle w:val="Paragraphedeliste"/>
        <w:numPr>
          <w:ilvl w:val="0"/>
          <w:numId w:val="29"/>
        </w:numPr>
        <w:rPr>
          <w:u w:val="single"/>
        </w:rPr>
      </w:pPr>
      <w:r w:rsidRPr="00CC7D21">
        <w:rPr>
          <w:u w:val="single"/>
        </w:rPr>
        <w:t>Des explications du chômage</w:t>
      </w:r>
    </w:p>
    <w:p w:rsidR="008574C3" w:rsidRDefault="008574C3" w:rsidP="000F4C4D">
      <w:pPr>
        <w:pStyle w:val="Paragraphedeliste"/>
        <w:rPr>
          <w:u w:val="single"/>
        </w:rPr>
      </w:pPr>
    </w:p>
    <w:p w:rsidR="008574C3" w:rsidRDefault="008574C3" w:rsidP="00F24926">
      <w:pPr>
        <w:jc w:val="both"/>
      </w:pPr>
      <w:r>
        <w:t>Document 1 :</w:t>
      </w:r>
    </w:p>
    <w:p w:rsidR="008574C3" w:rsidRDefault="008574C3" w:rsidP="00F24926">
      <w:pPr>
        <w:jc w:val="both"/>
      </w:pPr>
      <w:r>
        <w:t>L’employeur sait si un emploi lui est profitable ; profitabilité bien conçue bien sûr, car un employeur peut accepter de perdre de l’argent momentanément sur un poste de travail et cependant profiter à terme du maintien de l’emploi. Mais il faut aussi se poser la question de l’impact de son choix entre maintien de l’emploi et licenciement sur les parties prenantes. Il y a au moins deux parties prenantes en l’espèce.</w:t>
      </w:r>
    </w:p>
    <w:p w:rsidR="008574C3" w:rsidRDefault="008574C3" w:rsidP="00F24926">
      <w:pPr>
        <w:jc w:val="both"/>
      </w:pPr>
      <w:r>
        <w:t>La première partie prenante est le salarié concerné par le maintien de l’emploi ou le licenciement. Ce salarié subit un coût financier, lié à la perte de salaire, ainsi qu’un coût psychologique (par exemple, la perte de tissu social fourni par son travail dans l’entreprise ou des tensions familiales). Cette externalité créée par le licenciement fait, du point de vue du salarié, l’objet de deux formes de compensation : l’entreprise lui paie des indemnités de licenciement ; et l’assurance chômage lui assure un revenu de remplacement ainsi qu’éventuellement une formation complémentaire. La deuxième partie prenante, souvent oubliée dans le débat, est le système social, et en particulier l’assurance chômage. Un licenciement entraîne des allocations chômage, des coûts de formation, des coûts de gestion de Pôle emploi, éventuellement aussi des coûts associés à un emploi aidé.</w:t>
      </w:r>
    </w:p>
    <w:p w:rsidR="008574C3" w:rsidRDefault="008574C3" w:rsidP="00F24926">
      <w:pPr>
        <w:pStyle w:val="Paragraphedeliste"/>
        <w:jc w:val="both"/>
      </w:pPr>
      <w:r>
        <w:t xml:space="preserve">Source : Jean </w:t>
      </w:r>
      <w:proofErr w:type="spellStart"/>
      <w:r>
        <w:t>Tirole</w:t>
      </w:r>
      <w:proofErr w:type="spellEnd"/>
      <w:r>
        <w:t xml:space="preserve">, </w:t>
      </w:r>
      <w:r w:rsidRPr="00683FD0">
        <w:rPr>
          <w:i/>
          <w:iCs/>
        </w:rPr>
        <w:t>Economie du bien commun</w:t>
      </w:r>
      <w:r>
        <w:t>, Editions PUF, 2016.</w:t>
      </w:r>
    </w:p>
    <w:p w:rsidR="008574C3" w:rsidRDefault="008574C3" w:rsidP="00F24926">
      <w:pPr>
        <w:jc w:val="both"/>
      </w:pPr>
    </w:p>
    <w:p w:rsidR="008574C3" w:rsidRPr="00CB078C" w:rsidRDefault="008574C3" w:rsidP="000F4C4D">
      <w:pPr>
        <w:pStyle w:val="Paragraphedeliste"/>
      </w:pPr>
      <w:r w:rsidRPr="00CB078C">
        <w:t>Document</w:t>
      </w:r>
      <w:r>
        <w:t xml:space="preserve"> 2</w:t>
      </w:r>
      <w:r w:rsidRPr="00CB078C">
        <w:t> :</w:t>
      </w:r>
    </w:p>
    <w:p w:rsidR="008574C3" w:rsidRDefault="008574C3" w:rsidP="004C00D3">
      <w:pPr>
        <w:pStyle w:val="Paragraphedeliste"/>
        <w:jc w:val="both"/>
      </w:pPr>
      <w:r w:rsidRPr="00CB078C">
        <w:t>L</w:t>
      </w:r>
      <w:r w:rsidRPr="004128D6">
        <w:t xml:space="preserve">a déresponsabilisation totale des acteurs économiques </w:t>
      </w:r>
      <w:r>
        <w:t xml:space="preserve">vis-à-vis du coût pour l’assurance chômage a d’autres effets plus subtils, mais néanmoins importants. Selon Pierre </w:t>
      </w:r>
      <w:proofErr w:type="spellStart"/>
      <w:r>
        <w:t>Cahuc</w:t>
      </w:r>
      <w:proofErr w:type="spellEnd"/>
      <w:r>
        <w:t>, les cotisations chômage pour les seuls salariés en CDD et en intérim sont de 11 milliards d’euros inférieurs aux allocations qu’ils perçoivent (à titre indicatif, le déficit annuel de l’assurance chômage est de 4 milliards).</w:t>
      </w:r>
    </w:p>
    <w:p w:rsidR="008574C3" w:rsidRDefault="008574C3" w:rsidP="004C00D3">
      <w:pPr>
        <w:pStyle w:val="Paragraphedeliste"/>
        <w:jc w:val="both"/>
      </w:pPr>
      <w:r>
        <w:t xml:space="preserve">La déresponsabilisation distord donc l’allocation de l’emploi entre secteurs, dans la mesure où certains sont plus que d’autres confrontés à de fortes fluctuations de leur activité économique. Ces secteurs qui ont structurellement recours aux licenciements n’en supportent toutefois que partiellement le coût, qui est reporté sur les autres secteurs. Ce report de charges pénalise les secteurs qui ont une certaine stabilité et </w:t>
      </w:r>
      <w:r>
        <w:lastRenderedPageBreak/>
        <w:t>licencient peu. A contrario, le régime des intérimaires par exemple accuse un très important déficit.</w:t>
      </w:r>
    </w:p>
    <w:p w:rsidR="008574C3" w:rsidRDefault="008574C3" w:rsidP="004C00D3">
      <w:pPr>
        <w:pStyle w:val="Paragraphedeliste"/>
        <w:jc w:val="both"/>
      </w:pPr>
      <w:r>
        <w:t xml:space="preserve">Source : Jean </w:t>
      </w:r>
      <w:proofErr w:type="spellStart"/>
      <w:r>
        <w:t>Tirole</w:t>
      </w:r>
      <w:proofErr w:type="spellEnd"/>
      <w:r>
        <w:t xml:space="preserve">, </w:t>
      </w:r>
      <w:r w:rsidRPr="00683FD0">
        <w:rPr>
          <w:i/>
          <w:iCs/>
        </w:rPr>
        <w:t>Economie du bien commun</w:t>
      </w:r>
      <w:r>
        <w:t>, Editions PUF, 2016.</w:t>
      </w:r>
    </w:p>
    <w:p w:rsidR="008574C3" w:rsidRDefault="008574C3" w:rsidP="007C05FE">
      <w:pPr>
        <w:pStyle w:val="Paragraphedeliste"/>
      </w:pPr>
    </w:p>
    <w:p w:rsidR="008574C3" w:rsidRPr="00CB078C" w:rsidRDefault="008574C3" w:rsidP="007C05FE">
      <w:pPr>
        <w:pStyle w:val="Paragraphedeliste"/>
      </w:pPr>
      <w:r w:rsidRPr="00CB078C">
        <w:t>Document</w:t>
      </w:r>
      <w:r>
        <w:t xml:space="preserve"> 3</w:t>
      </w:r>
      <w:r w:rsidRPr="00CB078C">
        <w:t> :</w:t>
      </w:r>
    </w:p>
    <w:p w:rsidR="008574C3" w:rsidRDefault="008574C3" w:rsidP="004C00D3">
      <w:pPr>
        <w:pStyle w:val="Paragraphedeliste"/>
        <w:jc w:val="both"/>
      </w:pPr>
      <w:r>
        <w:t xml:space="preserve">Pas un jour sans qu’un article de presse ne s’inquiète de la perspective d’un chômage massif créé par la numérisation de l’économie. Un exemple </w:t>
      </w:r>
      <w:proofErr w:type="spellStart"/>
      <w:r>
        <w:t>pari</w:t>
      </w:r>
      <w:proofErr w:type="spellEnd"/>
      <w:r>
        <w:t xml:space="preserve"> tant d’autres est l’émoi généré par la déclaration en 2014 du PDG de l’entreprise taïwanaise de fabrication de produits électroniques </w:t>
      </w:r>
      <w:proofErr w:type="spellStart"/>
      <w:r>
        <w:t>Foxconn</w:t>
      </w:r>
      <w:proofErr w:type="spellEnd"/>
      <w:r>
        <w:t xml:space="preserve"> (principalement implantée à </w:t>
      </w:r>
      <w:proofErr w:type="spellStart"/>
      <w:r>
        <w:t>Shenzen</w:t>
      </w:r>
      <w:proofErr w:type="spellEnd"/>
      <w:r>
        <w:t xml:space="preserve"> et dans le reste de la République populaire de Chine, où elle compte 1,2 millions d’employés). Sa société allait, disait-il, bientôt utiliser des robots pour assembler les appareils, en particulier pour fabriquer les nouveaux </w:t>
      </w:r>
      <w:proofErr w:type="spellStart"/>
      <w:r>
        <w:t>iPhones</w:t>
      </w:r>
      <w:proofErr w:type="spellEnd"/>
      <w:r>
        <w:t xml:space="preserve">. Et, bien entendu, la société numérique va bien au-delà de la robotisation. De nombreux emplois consacrés à des tâches routinières (donc codifiables) telles que le classement d’information ont été supprimés : les transactions bancaires sont informatisées, les chèques sont traités par lecture optique, et les centres d’appel utilisent des logiciels pour raccourcir la durée de conversation entre client et employé. Les libraires et disquaires ont disparu dans de nombreuses villes. </w:t>
      </w:r>
    </w:p>
    <w:p w:rsidR="008574C3" w:rsidRDefault="008574C3" w:rsidP="006B2E8B">
      <w:pPr>
        <w:pStyle w:val="Paragraphedeliste"/>
        <w:jc w:val="both"/>
      </w:pPr>
      <w:r>
        <w:t xml:space="preserve">Source : Jean </w:t>
      </w:r>
      <w:proofErr w:type="spellStart"/>
      <w:r>
        <w:t>Tirole</w:t>
      </w:r>
      <w:proofErr w:type="spellEnd"/>
      <w:r>
        <w:t xml:space="preserve">, </w:t>
      </w:r>
      <w:r w:rsidRPr="00683FD0">
        <w:rPr>
          <w:i/>
          <w:iCs/>
        </w:rPr>
        <w:t>Economie du bien commun</w:t>
      </w:r>
      <w:r>
        <w:t>, Editions PUF, 2016.</w:t>
      </w:r>
    </w:p>
    <w:p w:rsidR="008574C3" w:rsidRDefault="008574C3" w:rsidP="004C00D3">
      <w:pPr>
        <w:pStyle w:val="Paragraphedeliste"/>
        <w:jc w:val="both"/>
      </w:pPr>
    </w:p>
    <w:p w:rsidR="008574C3" w:rsidRDefault="008574C3" w:rsidP="006B2E8B">
      <w:pPr>
        <w:pStyle w:val="Paragraphedeliste"/>
        <w:numPr>
          <w:ilvl w:val="0"/>
          <w:numId w:val="17"/>
        </w:numPr>
        <w:jc w:val="both"/>
      </w:pPr>
      <w:r>
        <w:t xml:space="preserve">Quelles sont les explications du chômage évoquées par Jean </w:t>
      </w:r>
      <w:proofErr w:type="spellStart"/>
      <w:r>
        <w:t>Tirole</w:t>
      </w:r>
      <w:proofErr w:type="spellEnd"/>
      <w:r>
        <w:t xml:space="preserve"> dans les trois documents ci-dessus ?</w:t>
      </w:r>
    </w:p>
    <w:p w:rsidR="008574C3" w:rsidRDefault="008574C3" w:rsidP="004C00D3">
      <w:pPr>
        <w:pStyle w:val="Paragraphedeliste"/>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8"/>
        <w:gridCol w:w="8578"/>
      </w:tblGrid>
      <w:tr w:rsidR="008574C3">
        <w:tc>
          <w:tcPr>
            <w:tcW w:w="2028" w:type="dxa"/>
          </w:tcPr>
          <w:p w:rsidR="008574C3" w:rsidRPr="00B023A5" w:rsidRDefault="008574C3" w:rsidP="000F4C4D">
            <w:pPr>
              <w:pStyle w:val="Paragraphedeliste"/>
              <w:rPr>
                <w:u w:val="single"/>
              </w:rPr>
            </w:pPr>
            <w:r>
              <w:t>Document 1 </w:t>
            </w:r>
          </w:p>
        </w:tc>
        <w:tc>
          <w:tcPr>
            <w:tcW w:w="8578" w:type="dxa"/>
          </w:tcPr>
          <w:p w:rsidR="008574C3" w:rsidRPr="00B023A5" w:rsidRDefault="008574C3" w:rsidP="000F4C4D">
            <w:pPr>
              <w:pStyle w:val="Paragraphedeliste"/>
              <w:rPr>
                <w:u w:val="single"/>
              </w:rPr>
            </w:pPr>
          </w:p>
          <w:p w:rsidR="008574C3" w:rsidRPr="00B023A5" w:rsidRDefault="008574C3" w:rsidP="000F4C4D">
            <w:pPr>
              <w:pStyle w:val="Paragraphedeliste"/>
              <w:rPr>
                <w:u w:val="single"/>
              </w:rPr>
            </w:pPr>
          </w:p>
          <w:p w:rsidR="008574C3" w:rsidRPr="00B023A5" w:rsidRDefault="008574C3" w:rsidP="000F4C4D">
            <w:pPr>
              <w:pStyle w:val="Paragraphedeliste"/>
              <w:rPr>
                <w:u w:val="single"/>
              </w:rPr>
            </w:pPr>
          </w:p>
        </w:tc>
      </w:tr>
      <w:tr w:rsidR="008574C3">
        <w:tc>
          <w:tcPr>
            <w:tcW w:w="2028" w:type="dxa"/>
          </w:tcPr>
          <w:p w:rsidR="008574C3" w:rsidRPr="00B023A5" w:rsidRDefault="008574C3" w:rsidP="000F4C4D">
            <w:pPr>
              <w:pStyle w:val="Paragraphedeliste"/>
              <w:rPr>
                <w:u w:val="single"/>
              </w:rPr>
            </w:pPr>
            <w:r w:rsidRPr="00CB078C">
              <w:t>Document</w:t>
            </w:r>
            <w:r>
              <w:t xml:space="preserve"> 2</w:t>
            </w:r>
            <w:r w:rsidRPr="00CB078C">
              <w:t> </w:t>
            </w:r>
          </w:p>
        </w:tc>
        <w:tc>
          <w:tcPr>
            <w:tcW w:w="8578" w:type="dxa"/>
          </w:tcPr>
          <w:p w:rsidR="008574C3" w:rsidRPr="00B023A5" w:rsidRDefault="008574C3" w:rsidP="000F4C4D">
            <w:pPr>
              <w:pStyle w:val="Paragraphedeliste"/>
              <w:rPr>
                <w:u w:val="single"/>
              </w:rPr>
            </w:pPr>
          </w:p>
          <w:p w:rsidR="008574C3" w:rsidRPr="00B023A5" w:rsidRDefault="008574C3" w:rsidP="000F4C4D">
            <w:pPr>
              <w:pStyle w:val="Paragraphedeliste"/>
              <w:rPr>
                <w:u w:val="single"/>
              </w:rPr>
            </w:pPr>
          </w:p>
          <w:p w:rsidR="008574C3" w:rsidRPr="00B023A5" w:rsidRDefault="008574C3" w:rsidP="000F4C4D">
            <w:pPr>
              <w:pStyle w:val="Paragraphedeliste"/>
              <w:rPr>
                <w:u w:val="single"/>
              </w:rPr>
            </w:pPr>
          </w:p>
        </w:tc>
      </w:tr>
      <w:tr w:rsidR="008574C3">
        <w:tc>
          <w:tcPr>
            <w:tcW w:w="2028" w:type="dxa"/>
          </w:tcPr>
          <w:p w:rsidR="008574C3" w:rsidRPr="00B023A5" w:rsidRDefault="008574C3" w:rsidP="000F4C4D">
            <w:pPr>
              <w:pStyle w:val="Paragraphedeliste"/>
              <w:rPr>
                <w:u w:val="single"/>
              </w:rPr>
            </w:pPr>
            <w:r w:rsidRPr="00CB078C">
              <w:t>Document</w:t>
            </w:r>
            <w:r>
              <w:t xml:space="preserve"> 3</w:t>
            </w:r>
          </w:p>
        </w:tc>
        <w:tc>
          <w:tcPr>
            <w:tcW w:w="8578" w:type="dxa"/>
          </w:tcPr>
          <w:p w:rsidR="008574C3" w:rsidRPr="00B023A5" w:rsidRDefault="008574C3" w:rsidP="000F4C4D">
            <w:pPr>
              <w:pStyle w:val="Paragraphedeliste"/>
              <w:rPr>
                <w:u w:val="single"/>
              </w:rPr>
            </w:pPr>
          </w:p>
          <w:p w:rsidR="008574C3" w:rsidRPr="00B023A5" w:rsidRDefault="008574C3" w:rsidP="000F4C4D">
            <w:pPr>
              <w:pStyle w:val="Paragraphedeliste"/>
              <w:rPr>
                <w:u w:val="single"/>
              </w:rPr>
            </w:pPr>
          </w:p>
          <w:p w:rsidR="008574C3" w:rsidRPr="00B023A5" w:rsidRDefault="008574C3" w:rsidP="000F4C4D">
            <w:pPr>
              <w:pStyle w:val="Paragraphedeliste"/>
              <w:rPr>
                <w:u w:val="single"/>
              </w:rPr>
            </w:pPr>
          </w:p>
          <w:p w:rsidR="008574C3" w:rsidRPr="00B023A5" w:rsidRDefault="008574C3" w:rsidP="000F4C4D">
            <w:pPr>
              <w:pStyle w:val="Paragraphedeliste"/>
              <w:rPr>
                <w:u w:val="single"/>
              </w:rPr>
            </w:pPr>
          </w:p>
        </w:tc>
      </w:tr>
    </w:tbl>
    <w:p w:rsidR="008574C3" w:rsidRDefault="008574C3" w:rsidP="000F4C4D">
      <w:pPr>
        <w:pStyle w:val="Paragraphedeliste"/>
        <w:rPr>
          <w:u w:val="single"/>
        </w:rPr>
      </w:pPr>
    </w:p>
    <w:p w:rsidR="008574C3" w:rsidRPr="00CC7D21" w:rsidRDefault="008574C3" w:rsidP="000F4C4D">
      <w:pPr>
        <w:pStyle w:val="Paragraphedeliste"/>
        <w:numPr>
          <w:ilvl w:val="0"/>
          <w:numId w:val="29"/>
        </w:numPr>
        <w:rPr>
          <w:u w:val="single"/>
        </w:rPr>
      </w:pPr>
      <w:r>
        <w:rPr>
          <w:u w:val="single"/>
        </w:rPr>
        <w:t>Des solutions au chômage</w:t>
      </w:r>
    </w:p>
    <w:p w:rsidR="008574C3" w:rsidRDefault="008574C3" w:rsidP="00732E46">
      <w:pPr>
        <w:pStyle w:val="Paragraphedeliste"/>
      </w:pPr>
    </w:p>
    <w:p w:rsidR="008574C3" w:rsidRDefault="008574C3" w:rsidP="0006420F">
      <w:r>
        <w:t>Document : Réformer le contrat de travail pour créer des emplois</w:t>
      </w:r>
    </w:p>
    <w:p w:rsidR="008574C3" w:rsidRDefault="008574C3" w:rsidP="0006420F">
      <w:pPr>
        <w:pStyle w:val="NormalWeb"/>
        <w:spacing w:before="0" w:beforeAutospacing="0" w:after="0" w:line="240" w:lineRule="auto"/>
        <w:jc w:val="both"/>
      </w:pPr>
      <w:r>
        <w:t>L'Italie, l'Espagne, le Portugal, où le chômage baisse désormais nettement, ont avant tout mené des réformes importantes. Ils ont tous réformé leur contrat de travail.</w:t>
      </w:r>
    </w:p>
    <w:p w:rsidR="008574C3" w:rsidRDefault="008574C3" w:rsidP="0006420F">
      <w:pPr>
        <w:pStyle w:val="NormalWeb"/>
        <w:spacing w:before="0" w:beforeAutospacing="0" w:after="0" w:line="240" w:lineRule="auto"/>
        <w:jc w:val="both"/>
      </w:pPr>
      <w:r>
        <w:t>Les expériences récentes de l'Italie et de l'Espagne confirment ces résultats. En Espagne, licencier lorsque le chiffre d'affaires diminue trois trimestres de suite est jugé légitime depuis 2012. La réforme a eu un effet massif sur les embauches dès la première année, comme en atteste une étude de l'OCDE. Evidemment, faciliter la rupture du contrat de travail peut accélérer la destruction d'emplois des salariés embauchés avant la réforme. Afin d'augmenter les créations d'emplois sans accroître les destructions à court terme, la réforme peut concerner les nouvelles embauches sans toucher au statut des salariés déjà en poste, comme en Italie. Elle s'apparente alors à une prime à l'embauche dont le coût pour les finances publiques est nul, et même négatif, puisqu'elle crée des rentrées fiscales et réduit les dépenses sociales. En France, il est probable qu'une réforme permettant à l'employeur de clarifier dans le contrat de travail les conditions sous lesquelles le licenciement est justifié aurait des effets importants et rapides sur l'emploi. Il faut, pour cela, également clarifier le Code du travail en précisant que le juge ne peut se prononcer sur le sérieux du motif économique, qui ne peut s'apprécier en dehors de l'entreprise.</w:t>
      </w:r>
    </w:p>
    <w:p w:rsidR="008574C3" w:rsidRDefault="008574C3" w:rsidP="0006420F">
      <w:pPr>
        <w:pStyle w:val="NormalWeb"/>
        <w:spacing w:before="0" w:beforeAutospacing="0" w:after="0" w:line="240" w:lineRule="auto"/>
        <w:jc w:val="both"/>
      </w:pPr>
      <w:r>
        <w:t xml:space="preserve">Source : Pierre </w:t>
      </w:r>
      <w:proofErr w:type="spellStart"/>
      <w:r>
        <w:t>Cahuc</w:t>
      </w:r>
      <w:proofErr w:type="spellEnd"/>
      <w:r>
        <w:t xml:space="preserve"> et Stéphane </w:t>
      </w:r>
      <w:proofErr w:type="spellStart"/>
      <w:r>
        <w:t>Carcillo</w:t>
      </w:r>
      <w:proofErr w:type="spellEnd"/>
      <w:r>
        <w:t xml:space="preserve">, </w:t>
      </w:r>
      <w:r w:rsidRPr="0006420F">
        <w:rPr>
          <w:i/>
          <w:iCs/>
        </w:rPr>
        <w:t>Les Echos</w:t>
      </w:r>
      <w:r>
        <w:t>, 8 février 2016.</w:t>
      </w:r>
    </w:p>
    <w:p w:rsidR="008574C3" w:rsidRDefault="008574C3" w:rsidP="00E40FD2"/>
    <w:p w:rsidR="008574C3" w:rsidRDefault="007570CE" w:rsidP="00E40FD2">
      <w:hyperlink r:id="rId12" w:history="1">
        <w:r w:rsidR="008574C3" w:rsidRPr="00935039">
          <w:rPr>
            <w:rStyle w:val="Lienhypertexte"/>
          </w:rPr>
          <w:t>http://www.francetvinfo.fr/economie/emploi/carriere/vie-professionnelle/droit-du-travail/loi-travail-les-licenciements-economiques-facilites_1948779.html</w:t>
        </w:r>
      </w:hyperlink>
      <w:r w:rsidR="008574C3">
        <w:t xml:space="preserve"> </w:t>
      </w:r>
    </w:p>
    <w:p w:rsidR="008574C3" w:rsidRDefault="007570CE" w:rsidP="00E40FD2">
      <w:hyperlink r:id="rId13" w:history="1">
        <w:r w:rsidR="008574C3" w:rsidRPr="00935039">
          <w:rPr>
            <w:rStyle w:val="Lienhypertexte"/>
          </w:rPr>
          <w:t>http://www.francetvinfo.fr/economie/emploi/carriere/vie-professionnelle/droit-du-travail/emploi-le-licenciement-facilite-pour-les-entreprises-des-ce-1er-decembre_1948373.html</w:t>
        </w:r>
      </w:hyperlink>
      <w:r w:rsidR="008574C3">
        <w:t xml:space="preserve"> </w:t>
      </w:r>
    </w:p>
    <w:p w:rsidR="008574C3" w:rsidRDefault="008574C3" w:rsidP="00830247">
      <w:pPr>
        <w:pStyle w:val="Paragraphedeliste"/>
        <w:ind w:left="360"/>
        <w:jc w:val="both"/>
      </w:pPr>
    </w:p>
    <w:p w:rsidR="008574C3" w:rsidRPr="009D0C55" w:rsidRDefault="008574C3" w:rsidP="00D2119A">
      <w:pPr>
        <w:pStyle w:val="Paragraphedeliste"/>
        <w:numPr>
          <w:ilvl w:val="0"/>
          <w:numId w:val="28"/>
        </w:numPr>
        <w:jc w:val="both"/>
      </w:pPr>
      <w:r>
        <w:t xml:space="preserve">La réforme du code du travail peut-elle permettre une réduction du chômage ?  </w:t>
      </w:r>
    </w:p>
    <w:sectPr w:rsidR="008574C3" w:rsidRPr="009D0C55" w:rsidSect="0042662C">
      <w:pgSz w:w="11906" w:h="16838"/>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0689A2A"/>
    <w:lvl w:ilvl="0">
      <w:start w:val="1"/>
      <w:numFmt w:val="decimal"/>
      <w:lvlText w:val="%1."/>
      <w:lvlJc w:val="left"/>
      <w:pPr>
        <w:tabs>
          <w:tab w:val="num" w:pos="1492"/>
        </w:tabs>
        <w:ind w:left="1492" w:hanging="360"/>
      </w:pPr>
    </w:lvl>
  </w:abstractNum>
  <w:abstractNum w:abstractNumId="1">
    <w:nsid w:val="FFFFFF7D"/>
    <w:multiLevelType w:val="singleLevel"/>
    <w:tmpl w:val="3FDADBF0"/>
    <w:lvl w:ilvl="0">
      <w:start w:val="1"/>
      <w:numFmt w:val="decimal"/>
      <w:lvlText w:val="%1."/>
      <w:lvlJc w:val="left"/>
      <w:pPr>
        <w:tabs>
          <w:tab w:val="num" w:pos="1209"/>
        </w:tabs>
        <w:ind w:left="1209" w:hanging="360"/>
      </w:pPr>
    </w:lvl>
  </w:abstractNum>
  <w:abstractNum w:abstractNumId="2">
    <w:nsid w:val="FFFFFF7E"/>
    <w:multiLevelType w:val="singleLevel"/>
    <w:tmpl w:val="9CEC951E"/>
    <w:lvl w:ilvl="0">
      <w:start w:val="1"/>
      <w:numFmt w:val="decimal"/>
      <w:lvlText w:val="%1."/>
      <w:lvlJc w:val="left"/>
      <w:pPr>
        <w:tabs>
          <w:tab w:val="num" w:pos="926"/>
        </w:tabs>
        <w:ind w:left="926" w:hanging="360"/>
      </w:pPr>
    </w:lvl>
  </w:abstractNum>
  <w:abstractNum w:abstractNumId="3">
    <w:nsid w:val="FFFFFF7F"/>
    <w:multiLevelType w:val="singleLevel"/>
    <w:tmpl w:val="55980594"/>
    <w:lvl w:ilvl="0">
      <w:start w:val="1"/>
      <w:numFmt w:val="decimal"/>
      <w:lvlText w:val="%1."/>
      <w:lvlJc w:val="left"/>
      <w:pPr>
        <w:tabs>
          <w:tab w:val="num" w:pos="643"/>
        </w:tabs>
        <w:ind w:left="643" w:hanging="360"/>
      </w:pPr>
    </w:lvl>
  </w:abstractNum>
  <w:abstractNum w:abstractNumId="4">
    <w:nsid w:val="FFFFFF80"/>
    <w:multiLevelType w:val="singleLevel"/>
    <w:tmpl w:val="07549774"/>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7B669FA6"/>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5C54955A"/>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D7F2DA46"/>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9E2A2AB2"/>
    <w:lvl w:ilvl="0">
      <w:start w:val="1"/>
      <w:numFmt w:val="decimal"/>
      <w:lvlText w:val="%1."/>
      <w:lvlJc w:val="left"/>
      <w:pPr>
        <w:tabs>
          <w:tab w:val="num" w:pos="360"/>
        </w:tabs>
        <w:ind w:left="360" w:hanging="360"/>
      </w:pPr>
    </w:lvl>
  </w:abstractNum>
  <w:abstractNum w:abstractNumId="9">
    <w:nsid w:val="FFFFFF89"/>
    <w:multiLevelType w:val="singleLevel"/>
    <w:tmpl w:val="569C3ADC"/>
    <w:lvl w:ilvl="0">
      <w:start w:val="1"/>
      <w:numFmt w:val="bullet"/>
      <w:lvlText w:val=""/>
      <w:lvlJc w:val="left"/>
      <w:pPr>
        <w:tabs>
          <w:tab w:val="num" w:pos="360"/>
        </w:tabs>
        <w:ind w:left="360" w:hanging="360"/>
      </w:pPr>
      <w:rPr>
        <w:rFonts w:ascii="Symbol" w:hAnsi="Symbol" w:cs="Symbol" w:hint="default"/>
      </w:rPr>
    </w:lvl>
  </w:abstractNum>
  <w:abstractNum w:abstractNumId="10">
    <w:nsid w:val="04555667"/>
    <w:multiLevelType w:val="hybridMultilevel"/>
    <w:tmpl w:val="C866955C"/>
    <w:lvl w:ilvl="0" w:tplc="040C0011">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
    <w:nsid w:val="0A1E402D"/>
    <w:multiLevelType w:val="hybridMultilevel"/>
    <w:tmpl w:val="E626ED6A"/>
    <w:lvl w:ilvl="0" w:tplc="040C0011">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2">
    <w:nsid w:val="15AE5737"/>
    <w:multiLevelType w:val="multilevel"/>
    <w:tmpl w:val="313A07D4"/>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
    <w:nsid w:val="15CF6377"/>
    <w:multiLevelType w:val="hybridMultilevel"/>
    <w:tmpl w:val="36687FA8"/>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8A81277"/>
    <w:multiLevelType w:val="hybridMultilevel"/>
    <w:tmpl w:val="3064EB24"/>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DED5491"/>
    <w:multiLevelType w:val="hybridMultilevel"/>
    <w:tmpl w:val="C0A62EC4"/>
    <w:lvl w:ilvl="0" w:tplc="21E46C8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251435C5"/>
    <w:multiLevelType w:val="hybridMultilevel"/>
    <w:tmpl w:val="0246ADDE"/>
    <w:lvl w:ilvl="0" w:tplc="040C0011">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7">
    <w:nsid w:val="27A65775"/>
    <w:multiLevelType w:val="hybridMultilevel"/>
    <w:tmpl w:val="153E63B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29182566"/>
    <w:multiLevelType w:val="hybridMultilevel"/>
    <w:tmpl w:val="CFF8E928"/>
    <w:lvl w:ilvl="0" w:tplc="A454C820">
      <w:start w:val="2"/>
      <w:numFmt w:val="low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31F5391D"/>
    <w:multiLevelType w:val="hybridMultilevel"/>
    <w:tmpl w:val="A3C2B0B0"/>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349A35C5"/>
    <w:multiLevelType w:val="multilevel"/>
    <w:tmpl w:val="F0BACE26"/>
    <w:styleLink w:val="WWNum3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3F7D711F"/>
    <w:multiLevelType w:val="multilevel"/>
    <w:tmpl w:val="F8383C8A"/>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447209B0"/>
    <w:multiLevelType w:val="hybridMultilevel"/>
    <w:tmpl w:val="D11EEDDC"/>
    <w:lvl w:ilvl="0" w:tplc="6D246A70">
      <w:start w:val="1"/>
      <w:numFmt w:val="upperRoman"/>
      <w:lvlText w:val="%1)"/>
      <w:lvlJc w:val="left"/>
      <w:pPr>
        <w:ind w:left="1080" w:hanging="720"/>
      </w:pPr>
      <w:rPr>
        <w:rFonts w:hint="default"/>
      </w:rPr>
    </w:lvl>
    <w:lvl w:ilvl="1" w:tplc="A454C820">
      <w:start w:val="2"/>
      <w:numFmt w:val="lowerLetter"/>
      <w:lvlText w:val="%2)"/>
      <w:lvlJc w:val="left"/>
      <w:pPr>
        <w:tabs>
          <w:tab w:val="num" w:pos="1440"/>
        </w:tabs>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47EC7D55"/>
    <w:multiLevelType w:val="hybridMultilevel"/>
    <w:tmpl w:val="F612BA86"/>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48330D77"/>
    <w:multiLevelType w:val="hybridMultilevel"/>
    <w:tmpl w:val="7CB4942C"/>
    <w:lvl w:ilvl="0" w:tplc="040C0011">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5">
    <w:nsid w:val="4CA46946"/>
    <w:multiLevelType w:val="hybridMultilevel"/>
    <w:tmpl w:val="F2042324"/>
    <w:lvl w:ilvl="0" w:tplc="040C0011">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26">
    <w:nsid w:val="5A6A6492"/>
    <w:multiLevelType w:val="hybridMultilevel"/>
    <w:tmpl w:val="D46CC394"/>
    <w:lvl w:ilvl="0" w:tplc="1318BF32">
      <w:start w:val="1"/>
      <w:numFmt w:val="upperLetter"/>
      <w:lvlText w:val="%1)"/>
      <w:lvlJc w:val="left"/>
      <w:pPr>
        <w:ind w:left="720" w:hanging="360"/>
      </w:pPr>
      <w:rPr>
        <w:rFonts w:hint="default"/>
      </w:rPr>
    </w:lvl>
    <w:lvl w:ilvl="1" w:tplc="9AC04C84">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692A4FD9"/>
    <w:multiLevelType w:val="hybridMultilevel"/>
    <w:tmpl w:val="5CEE9B2A"/>
    <w:lvl w:ilvl="0" w:tplc="73E23366">
      <w:numFmt w:val="bullet"/>
      <w:lvlText w:val="-"/>
      <w:lvlJc w:val="left"/>
      <w:pPr>
        <w:ind w:left="720" w:hanging="360"/>
      </w:pPr>
      <w:rPr>
        <w:rFonts w:ascii="Arial" w:eastAsia="SimSun"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num w:numId="1">
    <w:abstractNumId w:val="20"/>
  </w:num>
  <w:num w:numId="2">
    <w:abstractNumId w:val="20"/>
    <w:lvlOverride w:ilvl="0">
      <w:startOverride w:val="1"/>
    </w:lvlOverride>
  </w:num>
  <w:num w:numId="3">
    <w:abstractNumId w:val="27"/>
  </w:num>
  <w:num w:numId="4">
    <w:abstractNumId w:val="15"/>
  </w:num>
  <w:num w:numId="5">
    <w:abstractNumId w:val="22"/>
  </w:num>
  <w:num w:numId="6">
    <w:abstractNumId w:val="11"/>
  </w:num>
  <w:num w:numId="7">
    <w:abstractNumId w:val="10"/>
  </w:num>
  <w:num w:numId="8">
    <w:abstractNumId w:val="24"/>
  </w:num>
  <w:num w:numId="9">
    <w:abstractNumId w:val="26"/>
  </w:num>
  <w:num w:numId="10">
    <w:abstractNumId w:val="16"/>
  </w:num>
  <w:num w:numId="11">
    <w:abstractNumId w:val="17"/>
  </w:num>
  <w:num w:numId="12">
    <w:abstractNumId w:val="12"/>
  </w:num>
  <w:num w:numId="13">
    <w:abstractNumId w:val="21"/>
  </w:num>
  <w:num w:numId="14">
    <w:abstractNumId w:val="18"/>
  </w:num>
  <w:num w:numId="15">
    <w:abstractNumId w:val="13"/>
  </w:num>
  <w:num w:numId="16">
    <w:abstractNumId w:val="19"/>
  </w:num>
  <w:num w:numId="17">
    <w:abstractNumId w:val="23"/>
  </w:num>
  <w:num w:numId="18">
    <w:abstractNumId w:val="8"/>
  </w:num>
  <w:num w:numId="19">
    <w:abstractNumId w:val="3"/>
  </w:num>
  <w:num w:numId="20">
    <w:abstractNumId w:val="2"/>
  </w:num>
  <w:num w:numId="21">
    <w:abstractNumId w:val="1"/>
  </w:num>
  <w:num w:numId="22">
    <w:abstractNumId w:val="0"/>
  </w:num>
  <w:num w:numId="23">
    <w:abstractNumId w:val="9"/>
  </w:num>
  <w:num w:numId="24">
    <w:abstractNumId w:val="7"/>
  </w:num>
  <w:num w:numId="25">
    <w:abstractNumId w:val="6"/>
  </w:num>
  <w:num w:numId="26">
    <w:abstractNumId w:val="5"/>
  </w:num>
  <w:num w:numId="27">
    <w:abstractNumId w:val="4"/>
  </w:num>
  <w:num w:numId="28">
    <w:abstractNumId w:val="14"/>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hyphenationZone w:val="425"/>
  <w:drawingGridHorizontalSpacing w:val="120"/>
  <w:displayHorizontalDrawingGridEvery w:val="2"/>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54E5"/>
    <w:rsid w:val="00026586"/>
    <w:rsid w:val="0006420F"/>
    <w:rsid w:val="000E1611"/>
    <w:rsid w:val="000F4C4D"/>
    <w:rsid w:val="001209EB"/>
    <w:rsid w:val="00136A82"/>
    <w:rsid w:val="00217305"/>
    <w:rsid w:val="002735C9"/>
    <w:rsid w:val="002B547F"/>
    <w:rsid w:val="002F31C4"/>
    <w:rsid w:val="003101D3"/>
    <w:rsid w:val="00374915"/>
    <w:rsid w:val="003835F5"/>
    <w:rsid w:val="003B5E62"/>
    <w:rsid w:val="003F1BFC"/>
    <w:rsid w:val="004128D6"/>
    <w:rsid w:val="0042662C"/>
    <w:rsid w:val="004335D4"/>
    <w:rsid w:val="004559DE"/>
    <w:rsid w:val="00480774"/>
    <w:rsid w:val="004A46BF"/>
    <w:rsid w:val="004C00D3"/>
    <w:rsid w:val="004C1D56"/>
    <w:rsid w:val="00516C40"/>
    <w:rsid w:val="00536EEE"/>
    <w:rsid w:val="00576CFB"/>
    <w:rsid w:val="005F54EE"/>
    <w:rsid w:val="00636786"/>
    <w:rsid w:val="006579C8"/>
    <w:rsid w:val="00675FF0"/>
    <w:rsid w:val="00677D7D"/>
    <w:rsid w:val="00683FD0"/>
    <w:rsid w:val="006B1D7C"/>
    <w:rsid w:val="006B2E8B"/>
    <w:rsid w:val="006C10C9"/>
    <w:rsid w:val="006D6368"/>
    <w:rsid w:val="00732E46"/>
    <w:rsid w:val="00734306"/>
    <w:rsid w:val="00751E7F"/>
    <w:rsid w:val="007570CE"/>
    <w:rsid w:val="00760944"/>
    <w:rsid w:val="007755A7"/>
    <w:rsid w:val="0079284E"/>
    <w:rsid w:val="007C05FE"/>
    <w:rsid w:val="007C6E0A"/>
    <w:rsid w:val="007D475A"/>
    <w:rsid w:val="008047AF"/>
    <w:rsid w:val="00830247"/>
    <w:rsid w:val="008574C3"/>
    <w:rsid w:val="00880929"/>
    <w:rsid w:val="00935039"/>
    <w:rsid w:val="00947B43"/>
    <w:rsid w:val="00966D99"/>
    <w:rsid w:val="00972441"/>
    <w:rsid w:val="00972BE4"/>
    <w:rsid w:val="00982D2B"/>
    <w:rsid w:val="009C7E2A"/>
    <w:rsid w:val="009D0C55"/>
    <w:rsid w:val="00A01DF1"/>
    <w:rsid w:val="00A30164"/>
    <w:rsid w:val="00A54CC2"/>
    <w:rsid w:val="00AB0DC3"/>
    <w:rsid w:val="00AD3054"/>
    <w:rsid w:val="00B023A5"/>
    <w:rsid w:val="00B812F5"/>
    <w:rsid w:val="00BA3263"/>
    <w:rsid w:val="00BA7851"/>
    <w:rsid w:val="00BB1293"/>
    <w:rsid w:val="00BB76F2"/>
    <w:rsid w:val="00C34158"/>
    <w:rsid w:val="00C71386"/>
    <w:rsid w:val="00C717EA"/>
    <w:rsid w:val="00CB078C"/>
    <w:rsid w:val="00CC7D21"/>
    <w:rsid w:val="00D2119A"/>
    <w:rsid w:val="00D41EE4"/>
    <w:rsid w:val="00D509A0"/>
    <w:rsid w:val="00DD4868"/>
    <w:rsid w:val="00E275A2"/>
    <w:rsid w:val="00E40FD2"/>
    <w:rsid w:val="00E444D2"/>
    <w:rsid w:val="00E74F7C"/>
    <w:rsid w:val="00E7616E"/>
    <w:rsid w:val="00E954E5"/>
    <w:rsid w:val="00EA3046"/>
    <w:rsid w:val="00F1444F"/>
    <w:rsid w:val="00F24926"/>
    <w:rsid w:val="00F5073E"/>
    <w:rsid w:val="00F5108E"/>
    <w:rsid w:val="00F63AA6"/>
    <w:rsid w:val="00F971E6"/>
    <w:rsid w:val="00FA31D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
    <o:shapelayout v:ext="edit">
      <o:idmap v:ext="edit" data="1"/>
      <o:rules v:ext="edit">
        <o:r id="V:Rule1" type="connector" idref="#_x0000_s1027"/>
        <o:r id="V:Rule2" type="connector" idref="#_x0000_s1028"/>
        <o:r id="V:Rule3" type="connector" idref="#_x0000_s1029"/>
        <o:r id="V:Rule4" type="connector" idref="#_x0000_s103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4E5"/>
    <w:pPr>
      <w:widowControl w:val="0"/>
      <w:suppressAutoHyphens/>
      <w:autoSpaceDN w:val="0"/>
      <w:textAlignment w:val="baseline"/>
    </w:pPr>
    <w:rPr>
      <w:rFonts w:ascii="Times New Roman" w:eastAsia="SimSun" w:hAnsi="Times New Roman"/>
      <w:kern w:val="3"/>
      <w:sz w:val="24"/>
      <w:szCs w:val="24"/>
      <w:lang w:eastAsia="zh-CN"/>
    </w:rPr>
  </w:style>
  <w:style w:type="paragraph" w:styleId="Titre1">
    <w:name w:val="heading 1"/>
    <w:basedOn w:val="Normal"/>
    <w:link w:val="Titre1Car"/>
    <w:uiPriority w:val="99"/>
    <w:qFormat/>
    <w:rsid w:val="0006420F"/>
    <w:pPr>
      <w:widowControl/>
      <w:suppressAutoHyphens w:val="0"/>
      <w:autoSpaceDN/>
      <w:spacing w:before="100" w:beforeAutospacing="1" w:after="119"/>
      <w:textAlignment w:val="auto"/>
      <w:outlineLvl w:val="0"/>
    </w:pPr>
    <w:rPr>
      <w:rFonts w:eastAsia="Calibri"/>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rsid w:val="005F54EE"/>
    <w:rPr>
      <w:rFonts w:ascii="Cambria" w:hAnsi="Cambria" w:cs="Cambria"/>
      <w:b/>
      <w:bCs/>
      <w:kern w:val="32"/>
      <w:sz w:val="32"/>
      <w:szCs w:val="32"/>
      <w:lang w:eastAsia="zh-CN"/>
    </w:rPr>
  </w:style>
  <w:style w:type="paragraph" w:customStyle="1" w:styleId="Standard">
    <w:name w:val="Standard"/>
    <w:uiPriority w:val="99"/>
    <w:rsid w:val="00E954E5"/>
    <w:pPr>
      <w:widowControl w:val="0"/>
      <w:suppressAutoHyphens/>
      <w:autoSpaceDN w:val="0"/>
      <w:textAlignment w:val="baseline"/>
    </w:pPr>
    <w:rPr>
      <w:rFonts w:ascii="Times New Roman" w:eastAsia="SimSun" w:hAnsi="Times New Roman"/>
      <w:kern w:val="3"/>
      <w:sz w:val="24"/>
      <w:szCs w:val="24"/>
      <w:lang w:eastAsia="zh-CN"/>
    </w:rPr>
  </w:style>
  <w:style w:type="paragraph" w:styleId="Paragraphedeliste">
    <w:name w:val="List Paragraph"/>
    <w:basedOn w:val="Standard"/>
    <w:uiPriority w:val="99"/>
    <w:qFormat/>
    <w:rsid w:val="00E954E5"/>
  </w:style>
  <w:style w:type="character" w:styleId="Lienhypertexte">
    <w:name w:val="Hyperlink"/>
    <w:uiPriority w:val="99"/>
    <w:rsid w:val="00C34158"/>
    <w:rPr>
      <w:color w:val="0000FF"/>
      <w:u w:val="single"/>
    </w:rPr>
  </w:style>
  <w:style w:type="table" w:styleId="Grilledutableau">
    <w:name w:val="Table Grid"/>
    <w:basedOn w:val="TableauNormal"/>
    <w:uiPriority w:val="99"/>
    <w:rsid w:val="00734306"/>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suivivisit">
    <w:name w:val="FollowedHyperlink"/>
    <w:uiPriority w:val="99"/>
    <w:rsid w:val="00217305"/>
    <w:rPr>
      <w:color w:val="800080"/>
      <w:u w:val="single"/>
    </w:rPr>
  </w:style>
  <w:style w:type="paragraph" w:styleId="NormalWeb">
    <w:name w:val="Normal (Web)"/>
    <w:basedOn w:val="Normal"/>
    <w:uiPriority w:val="99"/>
    <w:rsid w:val="0006420F"/>
    <w:pPr>
      <w:widowControl/>
      <w:suppressAutoHyphens w:val="0"/>
      <w:autoSpaceDN/>
      <w:spacing w:before="100" w:beforeAutospacing="1" w:after="142" w:line="288" w:lineRule="auto"/>
      <w:textAlignment w:val="auto"/>
    </w:pPr>
    <w:rPr>
      <w:rFonts w:eastAsia="Calibri"/>
      <w:kern w:val="0"/>
      <w:lang w:eastAsia="fr-FR"/>
    </w:rPr>
  </w:style>
  <w:style w:type="numbering" w:customStyle="1" w:styleId="WWNum32">
    <w:name w:val="WWNum32"/>
    <w:rsid w:val="006F3B8E"/>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07944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s.webclass.fr/jt/reforme-code-travail-faciliter-licenciement-cree-t-il-emploi" TargetMode="External"/><Relationship Id="rId13" Type="http://schemas.openxmlformats.org/officeDocument/2006/relationships/hyperlink" Target="http://www.francetvinfo.fr/economie/emploi/carriere/vie-professionnelle/droit-du-travail/emploi-le-licenciement-facilite-pour-les-entreprises-des-ce-1er-decembre_1948373.html" TargetMode="External"/><Relationship Id="rId3" Type="http://schemas.microsoft.com/office/2007/relationships/stylesWithEffects" Target="stylesWithEffects.xml"/><Relationship Id="rId7" Type="http://schemas.openxmlformats.org/officeDocument/2006/relationships/hyperlink" Target="http://www.francetvinfo.fr/economie/emploi/chomage/le-chiffre-du-20-heures-les-disparites-des-allocations-chomage_1989339.html" TargetMode="External"/><Relationship Id="rId12" Type="http://schemas.openxmlformats.org/officeDocument/2006/relationships/hyperlink" Target="http://www.francetvinfo.fr/economie/emploi/carriere/vie-professionnelle/droit-du-travail/loi-travail-les-licenciements-economiques-facilites_1948779.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rancetvinfo.fr/economie/emploi/chomage/chomage-augmentation-et-pic-historique_1288253.html" TargetMode="External"/><Relationship Id="rId11" Type="http://schemas.openxmlformats.org/officeDocument/2006/relationships/hyperlink" Target="http://www.francetvinfo.fr/economie/emploi/chomage/travail-dans-la-peau-d-un-jeune-precaire_1354013.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francetvinfo.fr/economie/emploi/jeunes-vivre-de-petits-boulots_1412963.html"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1940</Words>
  <Characters>10673</Characters>
  <Application>Microsoft Office Word</Application>
  <DocSecurity>0</DocSecurity>
  <Lines>88</Lines>
  <Paragraphs>25</Paragraphs>
  <ScaleCrop>false</ScaleCrop>
  <Company/>
  <LinksUpToDate>false</LinksUpToDate>
  <CharactersWithSpaces>12588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 CHOMAGE</dc:title>
  <dc:subject/>
  <dc:creator>pascal</dc:creator>
  <cp:keywords/>
  <dc:description/>
  <cp:lastModifiedBy>user</cp:lastModifiedBy>
  <cp:revision>4</cp:revision>
  <dcterms:created xsi:type="dcterms:W3CDTF">2017-01-03T15:11:00Z</dcterms:created>
  <dcterms:modified xsi:type="dcterms:W3CDTF">2017-01-05T12:02:00Z</dcterms:modified>
</cp:coreProperties>
</file>