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07" w:rsidRDefault="00001107" w:rsidP="00001107">
      <w:pPr>
        <w:jc w:val="both"/>
        <w:rPr>
          <w:rFonts w:ascii="Tw Cen MT" w:hAnsi="Tw Cen MT"/>
        </w:rPr>
      </w:pPr>
    </w:p>
    <w:p w:rsidR="00001107" w:rsidRDefault="00001107" w:rsidP="00001107">
      <w:pPr>
        <w:jc w:val="both"/>
        <w:rPr>
          <w:rFonts w:ascii="Tw Cen MT" w:hAnsi="Tw Cen MT"/>
        </w:rPr>
      </w:pPr>
    </w:p>
    <w:p w:rsidR="00E02C6C" w:rsidRPr="00001107" w:rsidRDefault="00001107" w:rsidP="00001107">
      <w:pPr>
        <w:jc w:val="both"/>
        <w:rPr>
          <w:rFonts w:ascii="Tw Cen MT" w:hAnsi="Tw Cen MT"/>
        </w:rPr>
      </w:pPr>
      <w:r w:rsidRPr="00001107">
        <w:rPr>
          <w:rFonts w:ascii="Tw Cen MT" w:hAnsi="Tw Cen MT"/>
        </w:rPr>
        <w:t>Elle avait ignoré jusqu'alors les inquiétudes mortelles de la défiance et de la jalousie ; elle n'avait pensé qu'à se défendre d'aimer monsieur de Nemours, et elle n'avait point encore commencé à craindre qu'il en aimât une autre. Quoique les soupçons que lui avait donnés cette lettre fussent effacés, ils ne laissèrent pas de lui ouvrir les yeux sur le hasard d'être trompée, et de lui donner des impressions de défiance et de jalousie qu'elle n'avait jamais eues. Elle fut étonnée de n'avoir point encore pensé combien il était peu vraisemblable qu'un homme comme monsieur de Nemours, qui avait toujours fait paraître tant de légèreté parmi les femmes, fût capable d'un attachement sincère et durable. Elle trouva qu'il était presque impossible qu'elle pût être contente de sa passion. "Mais quand je le pourrais être, disait-elle, qu'en veux-je faire ? Veux-je la souffrir ? Veux-je y répondre ? Veux-je m'engager dans une galanterie ? Veux-je manquer à monsieur de Clèves ? Veux-je me manquer à moi-même ? Et veux-je enfin m'exposer aux cruels repentirs et aux mortelles douleurs que donne l'amour ? Je suis vaincue et surmontée par une inclination qui m'entraîne malgré moi. Toutes mes résolutions sont inutiles ; je pensai hier tout ce que je pense aujourd'hui, et je fais aujourd'hui tout le contraire de ce que je résolus hier. Il faut m'arracher de la présence de monsieur de Nemours ; il faut m'en aller à la campagne, quelque bizarre que puisse paraître mon voyage ; et si monsieur de Clèves s'opiniâtre à l'empêcher ou à en vouloir savoir les raisons, peut-être lui ferai-je le mal, et à moi-même aussi, de les lui apprendre." Elle demeura dans cette résolution, et passa tout le soir chez elle, sans aller savoir de madame la dauphine ce qui était arrivé de la fausse lettre du vidame.</w:t>
      </w:r>
    </w:p>
    <w:sectPr w:rsidR="00E02C6C" w:rsidRPr="00001107" w:rsidSect="00001107">
      <w:pgSz w:w="11906" w:h="16838"/>
      <w:pgMar w:top="1440" w:right="2880" w:bottom="1440"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001107"/>
    <w:rsid w:val="00001107"/>
    <w:rsid w:val="007123A9"/>
    <w:rsid w:val="009310DB"/>
    <w:rsid w:val="00D022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1525</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auffretp</dc:creator>
  <cp:lastModifiedBy>auffretp</cp:lastModifiedBy>
  <cp:revision>1</cp:revision>
  <dcterms:created xsi:type="dcterms:W3CDTF">2015-05-06T08:34:00Z</dcterms:created>
  <dcterms:modified xsi:type="dcterms:W3CDTF">2015-05-06T08:34:00Z</dcterms:modified>
</cp:coreProperties>
</file>