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8CDEA" w14:textId="6DD32A4C" w:rsidR="000A2CCF" w:rsidRPr="002D5836" w:rsidRDefault="002D5836" w:rsidP="002D5836">
      <w:pPr>
        <w:spacing w:line="360" w:lineRule="auto"/>
        <w:rPr>
          <w:rFonts w:ascii="Century Gothic" w:hAnsi="Century Gothic"/>
          <w:sz w:val="28"/>
          <w:szCs w:val="28"/>
          <w:u w:val="single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99200" behindDoc="0" locked="0" layoutInCell="1" allowOverlap="1" wp14:anchorId="69B3DF5B" wp14:editId="348C9601">
            <wp:simplePos x="0" y="0"/>
            <wp:positionH relativeFrom="margin">
              <wp:align>left</wp:align>
            </wp:positionH>
            <wp:positionV relativeFrom="paragraph">
              <wp:posOffset>-179070</wp:posOffset>
            </wp:positionV>
            <wp:extent cx="625010" cy="552272"/>
            <wp:effectExtent l="0" t="0" r="3810" b="635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emc partageon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10" cy="552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28"/>
          <w:szCs w:val="28"/>
        </w:rPr>
        <w:t xml:space="preserve">              </w:t>
      </w:r>
      <w:r w:rsidRPr="006A76B7">
        <w:rPr>
          <w:rFonts w:ascii="Century Gothic" w:hAnsi="Century Gothic"/>
          <w:b/>
          <w:sz w:val="28"/>
          <w:szCs w:val="28"/>
          <w:u w:val="single"/>
        </w:rPr>
        <w:t>Découpe</w:t>
      </w:r>
      <w:r w:rsidRPr="006A76B7">
        <w:rPr>
          <w:rFonts w:ascii="Century Gothic" w:hAnsi="Century Gothic"/>
          <w:sz w:val="28"/>
          <w:szCs w:val="28"/>
          <w:u w:val="single"/>
        </w:rPr>
        <w:t xml:space="preserve"> et </w:t>
      </w:r>
      <w:r w:rsidR="005B3EFD">
        <w:rPr>
          <w:rFonts w:ascii="Century Gothic" w:hAnsi="Century Gothic"/>
          <w:b/>
          <w:sz w:val="28"/>
          <w:szCs w:val="28"/>
          <w:u w:val="single"/>
        </w:rPr>
        <w:t>dispose</w:t>
      </w:r>
      <w:r w:rsidRPr="006A76B7">
        <w:rPr>
          <w:rFonts w:ascii="Century Gothic" w:hAnsi="Century Gothic"/>
          <w:sz w:val="28"/>
          <w:szCs w:val="28"/>
          <w:u w:val="single"/>
        </w:rPr>
        <w:t xml:space="preserve"> </w:t>
      </w:r>
      <w:r w:rsidR="00AE2A1B">
        <w:rPr>
          <w:rFonts w:ascii="Century Gothic" w:hAnsi="Century Gothic"/>
          <w:sz w:val="28"/>
          <w:szCs w:val="28"/>
          <w:u w:val="single"/>
        </w:rPr>
        <w:t>ces œuvres d’art</w:t>
      </w:r>
      <w:r w:rsidR="005B3EFD">
        <w:rPr>
          <w:rFonts w:ascii="Century Gothic" w:hAnsi="Century Gothic"/>
          <w:sz w:val="28"/>
          <w:szCs w:val="28"/>
          <w:u w:val="single"/>
        </w:rPr>
        <w:t xml:space="preserve"> comme tu le souhaites.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764"/>
        <w:gridCol w:w="3765"/>
        <w:gridCol w:w="3764"/>
        <w:gridCol w:w="3765"/>
      </w:tblGrid>
      <w:tr w:rsidR="00B21BD8" w:rsidRPr="007C50BA" w14:paraId="03AFD31A" w14:textId="77777777" w:rsidTr="00272BBC">
        <w:trPr>
          <w:trHeight w:val="3174"/>
        </w:trPr>
        <w:tc>
          <w:tcPr>
            <w:tcW w:w="3764" w:type="dxa"/>
            <w:vAlign w:val="center"/>
          </w:tcPr>
          <w:p w14:paraId="2C2643AC" w14:textId="578902A7" w:rsidR="00B21BD8" w:rsidRPr="009D1377" w:rsidRDefault="00272BBC" w:rsidP="00C6777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03A66">
              <w:rPr>
                <w:rFonts w:ascii="Century Gothic" w:hAnsi="Century Gothic"/>
                <w:noProof/>
                <w:sz w:val="16"/>
                <w:szCs w:val="16"/>
                <w:lang w:eastAsia="fr-FR"/>
              </w:rPr>
              <w:drawing>
                <wp:inline distT="0" distB="0" distL="0" distR="0" wp14:anchorId="3E37A5D2" wp14:editId="77E14B5E">
                  <wp:extent cx="1819275" cy="1819275"/>
                  <wp:effectExtent l="0" t="0" r="9525" b="9525"/>
                  <wp:docPr id="13" name="Image 13" descr="C:\Users\Formation\Downloads\90402_AK_MAK_9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ormation\Downloads\90402_AK_MAK_98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vAlign w:val="center"/>
          </w:tcPr>
          <w:p w14:paraId="52FEE3B1" w14:textId="4CC43B20" w:rsidR="00B21BD8" w:rsidRPr="007C50BA" w:rsidRDefault="001D7892" w:rsidP="00C6777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1D7892">
              <w:rPr>
                <w:rFonts w:ascii="Century Gothic" w:hAnsi="Century Gothic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4D0BF22" wp14:editId="20EDDF61">
                  <wp:extent cx="1358662" cy="1855733"/>
                  <wp:effectExtent l="0" t="0" r="0" b="0"/>
                  <wp:docPr id="29" name="Image 29" descr="C:\Users\Formation\Downloads\Lady Macbeth somnambu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Formation\Downloads\Lady Macbeth somnambu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816" cy="186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4" w:type="dxa"/>
            <w:vAlign w:val="center"/>
          </w:tcPr>
          <w:p w14:paraId="1771DEB6" w14:textId="4C748DBB" w:rsidR="00B21BD8" w:rsidRPr="007C50BA" w:rsidRDefault="00BD51C6" w:rsidP="0075285C">
            <w:pPr>
              <w:jc w:val="center"/>
              <w:rPr>
                <w:rFonts w:ascii="Arial" w:hAnsi="Arial" w:cs="Arial"/>
                <w:noProof/>
                <w:color w:val="0000FF"/>
                <w:sz w:val="28"/>
                <w:szCs w:val="28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E6E27E9" wp14:editId="52FDDB7A">
                  <wp:extent cx="1401402" cy="1866078"/>
                  <wp:effectExtent l="0" t="0" r="8890" b="1270"/>
                  <wp:docPr id="25" name="Image 25" descr="https://iiif.wellcomecollection.org/image/V0038724.jpg/full/760,/0/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iif.wellcomecollection.org/image/V0038724.jpg/full/760,/0/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245" cy="1895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vAlign w:val="center"/>
          </w:tcPr>
          <w:p w14:paraId="0679A4B1" w14:textId="7CF3089E" w:rsidR="00B21BD8" w:rsidRPr="007C50BA" w:rsidRDefault="00067825" w:rsidP="0075285C">
            <w:pPr>
              <w:jc w:val="center"/>
              <w:rPr>
                <w:rFonts w:ascii="Arial" w:hAnsi="Arial" w:cs="Arial"/>
                <w:noProof/>
                <w:color w:val="0000FF"/>
                <w:sz w:val="28"/>
                <w:szCs w:val="28"/>
                <w:lang w:eastAsia="fr-FR"/>
              </w:rPr>
            </w:pPr>
            <w:r w:rsidRPr="00067825">
              <w:rPr>
                <w:rFonts w:ascii="Arial" w:hAnsi="Arial" w:cs="Arial"/>
                <w:noProof/>
                <w:color w:val="0000FF"/>
                <w:sz w:val="28"/>
                <w:szCs w:val="28"/>
                <w:lang w:eastAsia="fr-FR"/>
              </w:rPr>
              <w:drawing>
                <wp:inline distT="0" distB="0" distL="0" distR="0" wp14:anchorId="2F72BD05" wp14:editId="4209E9F6">
                  <wp:extent cx="1720945" cy="1847168"/>
                  <wp:effectExtent l="0" t="0" r="0" b="1270"/>
                  <wp:docPr id="39" name="Image 39" descr="C:\Users\Formation\Downloads\91643_SMVK_OM_objekt_1100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Formation\Downloads\91643_SMVK_OM_objekt_1100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146" cy="1851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BD8" w:rsidRPr="007C50BA" w14:paraId="151BFD23" w14:textId="77777777" w:rsidTr="00272BBC">
        <w:trPr>
          <w:trHeight w:val="3174"/>
        </w:trPr>
        <w:tc>
          <w:tcPr>
            <w:tcW w:w="3764" w:type="dxa"/>
            <w:vAlign w:val="center"/>
          </w:tcPr>
          <w:p w14:paraId="7E541BB8" w14:textId="07F1BB9B" w:rsidR="00B21BD8" w:rsidRPr="007C50BA" w:rsidRDefault="0045550E" w:rsidP="00C6777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6ED6968" wp14:editId="3ED73C76">
                  <wp:extent cx="2171224" cy="1451292"/>
                  <wp:effectExtent l="0" t="0" r="635" b="0"/>
                  <wp:docPr id="40" name="Image 40" descr="https://iiif.wellcomecollection.org/image/V0009326.jpg/full/760,/0/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iif.wellcomecollection.org/image/V0009326.jpg/full/760,/0/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196" cy="146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vAlign w:val="center"/>
          </w:tcPr>
          <w:p w14:paraId="7BB84D23" w14:textId="6F7FE7B0" w:rsidR="00B21BD8" w:rsidRPr="007C50BA" w:rsidRDefault="00903A66" w:rsidP="00C6777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4DCF813" wp14:editId="4BBFFBC8">
                  <wp:extent cx="1492870" cy="1800225"/>
                  <wp:effectExtent l="0" t="0" r="0" b="0"/>
                  <wp:docPr id="21" name="Image 21" descr="C:\Users\Formation\AppData\Local\Microsoft\Windows\INetCache\Content.Word\louvre-democr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Formation\AppData\Local\Microsoft\Windows\INetCache\Content.Word\louvre-democr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035" cy="1807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4" w:type="dxa"/>
            <w:vAlign w:val="center"/>
          </w:tcPr>
          <w:p w14:paraId="68743C1C" w14:textId="40560652" w:rsidR="00B21BD8" w:rsidRPr="007C50BA" w:rsidRDefault="00272BBC" w:rsidP="0075285C">
            <w:pPr>
              <w:jc w:val="center"/>
              <w:rPr>
                <w:rFonts w:ascii="Arial" w:hAnsi="Arial" w:cs="Arial"/>
                <w:noProof/>
                <w:color w:val="0000FF"/>
                <w:sz w:val="28"/>
                <w:szCs w:val="28"/>
                <w:lang w:eastAsia="fr-FR"/>
              </w:rPr>
            </w:pPr>
            <w:r w:rsidRPr="00BD51C6">
              <w:rPr>
                <w:rFonts w:ascii="Century Gothic" w:hAnsi="Century Gothic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3F3D53CD" wp14:editId="2EC4BB69">
                  <wp:extent cx="1581150" cy="1820902"/>
                  <wp:effectExtent l="0" t="0" r="0" b="8255"/>
                  <wp:docPr id="23" name="Image 23" descr="C:\Users\Formation\Downloads\91643_SMVK_OM_objekt_1100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Formation\Downloads\91643_SMVK_OM_objekt_1100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900" cy="1826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vAlign w:val="center"/>
          </w:tcPr>
          <w:p w14:paraId="4E32FCE0" w14:textId="784DCDDC" w:rsidR="00B21BD8" w:rsidRPr="007C50BA" w:rsidRDefault="00026CA7" w:rsidP="0075285C">
            <w:pPr>
              <w:jc w:val="center"/>
              <w:rPr>
                <w:rFonts w:ascii="Arial" w:hAnsi="Arial" w:cs="Arial"/>
                <w:noProof/>
                <w:color w:val="0000FF"/>
                <w:sz w:val="28"/>
                <w:szCs w:val="28"/>
                <w:lang w:eastAsia="fr-FR"/>
              </w:rPr>
            </w:pPr>
            <w:r w:rsidRPr="00026CA7">
              <w:rPr>
                <w:rFonts w:ascii="Arial" w:hAnsi="Arial" w:cs="Arial"/>
                <w:noProof/>
                <w:color w:val="0000FF"/>
                <w:sz w:val="28"/>
                <w:szCs w:val="28"/>
                <w:lang w:eastAsia="fr-FR"/>
              </w:rPr>
              <w:drawing>
                <wp:inline distT="0" distB="0" distL="0" distR="0" wp14:anchorId="1D80E5D3" wp14:editId="33196C99">
                  <wp:extent cx="2004443" cy="1778227"/>
                  <wp:effectExtent l="0" t="0" r="0" b="0"/>
                  <wp:docPr id="37" name="Image 37" descr="C:\Users\Formation\Downloads\La Charmeuse de serpen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Formation\Downloads\La Charmeuse de serpen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293" cy="178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BD8" w:rsidRPr="007C50BA" w14:paraId="5411E2C4" w14:textId="77777777" w:rsidTr="00272BBC">
        <w:trPr>
          <w:trHeight w:val="3174"/>
        </w:trPr>
        <w:tc>
          <w:tcPr>
            <w:tcW w:w="3764" w:type="dxa"/>
            <w:vAlign w:val="center"/>
          </w:tcPr>
          <w:p w14:paraId="336AE890" w14:textId="1DCC89D6" w:rsidR="00B21BD8" w:rsidRPr="007C50BA" w:rsidRDefault="00BD51C6" w:rsidP="00C6777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E6AA5CA" wp14:editId="6ABBCF4F">
                  <wp:extent cx="2190750" cy="1860637"/>
                  <wp:effectExtent l="0" t="0" r="0" b="6350"/>
                  <wp:docPr id="24" name="Image 24" descr="L'AngÃ©l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'AngÃ©l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316" cy="187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vAlign w:val="center"/>
          </w:tcPr>
          <w:p w14:paraId="27689EA0" w14:textId="61DF040A" w:rsidR="00B21BD8" w:rsidRPr="007C50BA" w:rsidRDefault="00892A3B" w:rsidP="00C6777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892A3B">
              <w:rPr>
                <w:rFonts w:ascii="Century Gothic" w:hAnsi="Century Gothic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43AAF110" wp14:editId="0FEECF34">
                  <wp:extent cx="1581150" cy="1852910"/>
                  <wp:effectExtent l="0" t="0" r="0" b="0"/>
                  <wp:docPr id="26" name="Image 26" descr="C:\Users\Formation\Downloads\91643_SMVK_OM_objekt_1115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Formation\Downloads\91643_SMVK_OM_objekt_1115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464" cy="187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4" w:type="dxa"/>
            <w:vAlign w:val="center"/>
          </w:tcPr>
          <w:p w14:paraId="739A3072" w14:textId="07F21D8A" w:rsidR="00B21BD8" w:rsidRPr="007C50BA" w:rsidRDefault="007A5742" w:rsidP="0075285C">
            <w:pPr>
              <w:jc w:val="center"/>
              <w:rPr>
                <w:rFonts w:ascii="Arial" w:hAnsi="Arial" w:cs="Arial"/>
                <w:noProof/>
                <w:color w:val="0000FF"/>
                <w:sz w:val="28"/>
                <w:szCs w:val="28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E63E91C" wp14:editId="09F2B6EF">
                  <wp:extent cx="2186947" cy="1599767"/>
                  <wp:effectExtent l="0" t="0" r="3810" b="635"/>
                  <wp:docPr id="41" name="Image 41" descr="Peinture (Argent sur noir, blanc, jaune et roug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einture (Argent sur noir, blanc, jaune et roug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759" cy="1610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vAlign w:val="center"/>
          </w:tcPr>
          <w:p w14:paraId="7D417AD3" w14:textId="651BB709" w:rsidR="00B21BD8" w:rsidRPr="00BD51C6" w:rsidRDefault="00BD51C6" w:rsidP="00BD51C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5FE58A7" wp14:editId="5AF08414">
                  <wp:extent cx="1095375" cy="1825625"/>
                  <wp:effectExtent l="0" t="0" r="9525" b="3175"/>
                  <wp:docPr id="22" name="Image 22" descr="La Rue Montorgue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a Rue Montorgue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82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33E01A" w14:textId="7026A7F9" w:rsidR="0022253A" w:rsidRDefault="0022253A" w:rsidP="008E4A20">
      <w:pPr>
        <w:tabs>
          <w:tab w:val="left" w:pos="7224"/>
        </w:tabs>
      </w:pPr>
    </w:p>
    <w:p w14:paraId="5825B2A4" w14:textId="77777777" w:rsidR="006E2D6A" w:rsidRDefault="006E2D6A" w:rsidP="008E4A20">
      <w:pPr>
        <w:tabs>
          <w:tab w:val="left" w:pos="7224"/>
        </w:tabs>
        <w:sectPr w:rsidR="006E2D6A" w:rsidSect="0075285C">
          <w:pgSz w:w="16838" w:h="11906" w:orient="landscape"/>
          <w:pgMar w:top="709" w:right="680" w:bottom="567" w:left="964" w:header="709" w:footer="709" w:gutter="0"/>
          <w:pgBorders>
            <w:top w:val="single" w:sz="48" w:space="15" w:color="FFFFFF"/>
            <w:left w:val="single" w:sz="48" w:space="15" w:color="FFFFFF"/>
            <w:bottom w:val="single" w:sz="48" w:space="10" w:color="FFFFFF"/>
            <w:right w:val="single" w:sz="48" w:space="10" w:color="FFFFFF"/>
          </w:pgBorders>
          <w:cols w:space="708"/>
          <w:docGrid w:linePitch="544"/>
        </w:sectPr>
      </w:pPr>
    </w:p>
    <w:p w14:paraId="66E93D03" w14:textId="7E255A0D" w:rsidR="00D24DF4" w:rsidRPr="00E95D92" w:rsidRDefault="00D24DF4" w:rsidP="00184DC3">
      <w:pPr>
        <w:tabs>
          <w:tab w:val="left" w:pos="7224"/>
        </w:tabs>
        <w:spacing w:line="360" w:lineRule="auto"/>
        <w:jc w:val="center"/>
        <w:rPr>
          <w:rFonts w:ascii="Century Gothic" w:hAnsi="Century Gothic" w:cs="Arial"/>
          <w:b/>
          <w:color w:val="002060"/>
          <w:sz w:val="28"/>
          <w:szCs w:val="28"/>
        </w:rPr>
      </w:pPr>
      <w:r w:rsidRPr="00E95D92">
        <w:rPr>
          <w:rFonts w:ascii="Century Gothic" w:hAnsi="Century Gothic" w:cs="Arial"/>
          <w:b/>
          <w:color w:val="002060"/>
          <w:sz w:val="28"/>
          <w:szCs w:val="28"/>
        </w:rPr>
        <w:lastRenderedPageBreak/>
        <w:t>Sources</w:t>
      </w:r>
    </w:p>
    <w:p w14:paraId="6D313951" w14:textId="3D54D537" w:rsidR="00E95D92" w:rsidRPr="00D24DF4" w:rsidRDefault="00E95D92" w:rsidP="00E95D92">
      <w:pPr>
        <w:tabs>
          <w:tab w:val="left" w:pos="7224"/>
        </w:tabs>
        <w:jc w:val="center"/>
        <w:rPr>
          <w:rFonts w:ascii="Century Gothic" w:hAnsi="Century Gothic" w:cs="Arial"/>
          <w:b/>
          <w:color w:val="000000"/>
        </w:rPr>
      </w:pPr>
      <w:r>
        <w:rPr>
          <w:noProof/>
          <w:lang w:eastAsia="fr-FR"/>
        </w:rPr>
        <w:drawing>
          <wp:inline distT="0" distB="0" distL="0" distR="0" wp14:anchorId="55A0C2F8" wp14:editId="0716A9D2">
            <wp:extent cx="1465473" cy="472615"/>
            <wp:effectExtent l="0" t="0" r="1905" b="3810"/>
            <wp:docPr id="42" name="Image 42" descr="RÃ©sultat de recherche d'images pour &quot;europeana collections log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Ã©sultat de recherche d'images pour &quot;europeana collections logo&quot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625" cy="48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AC950" w14:textId="77777777" w:rsidR="00E95D92" w:rsidRPr="009628DD" w:rsidRDefault="00D24DF4" w:rsidP="006175B6">
      <w:pPr>
        <w:pStyle w:val="Paragraphedeliste"/>
        <w:numPr>
          <w:ilvl w:val="0"/>
          <w:numId w:val="1"/>
        </w:numPr>
        <w:tabs>
          <w:tab w:val="left" w:pos="7224"/>
        </w:tabs>
        <w:ind w:right="424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9628DD">
        <w:rPr>
          <w:rFonts w:ascii="Century Gothic" w:hAnsi="Century Gothic" w:cs="Arial"/>
          <w:color w:val="000000"/>
          <w:sz w:val="20"/>
          <w:szCs w:val="20"/>
        </w:rPr>
        <w:t>Masque d'Okame, la fille laide. Signé shuzan, Rijksmuseum, Pays-Bas, tous droits réservés</w:t>
      </w:r>
    </w:p>
    <w:p w14:paraId="076E669E" w14:textId="24D1E13E" w:rsidR="00D24DF4" w:rsidRPr="009628DD" w:rsidRDefault="00C33613" w:rsidP="006175B6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 w:cs="Arial"/>
          <w:color w:val="000000"/>
          <w:sz w:val="20"/>
          <w:szCs w:val="20"/>
        </w:rPr>
      </w:pPr>
      <w:hyperlink r:id="rId22" w:history="1">
        <w:r w:rsidR="00D24DF4" w:rsidRPr="009628DD">
          <w:rPr>
            <w:rStyle w:val="Lienhypertexte"/>
            <w:rFonts w:ascii="Century Gothic" w:hAnsi="Century Gothic"/>
            <w:sz w:val="20"/>
            <w:szCs w:val="20"/>
          </w:rPr>
          <w:t>https://www.europeana.eu/portal/fr/record/90402/AK_MAK_981.html?q=inro+OR+netsuke+OR+kimono+OR+katana+OR+tsuba+OR+kakiemon+OR+raku+OR+nabeshima+OR+imari</w:t>
        </w:r>
      </w:hyperlink>
    </w:p>
    <w:p w14:paraId="0E799EE5" w14:textId="445BB8CC" w:rsidR="00D24DF4" w:rsidRPr="009628DD" w:rsidRDefault="005F6A2D" w:rsidP="006175B6">
      <w:pPr>
        <w:pStyle w:val="Paragraphedeliste"/>
        <w:numPr>
          <w:ilvl w:val="0"/>
          <w:numId w:val="1"/>
        </w:numPr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r w:rsidRPr="009628DD">
        <w:rPr>
          <w:rFonts w:ascii="Century Gothic" w:hAnsi="Century Gothic" w:cs="Arial"/>
          <w:color w:val="000000"/>
          <w:sz w:val="20"/>
          <w:szCs w:val="20"/>
        </w:rPr>
        <w:t>Netsuke représentant un diable féminin. Signé: Fujitani, Östasiatiska museet, Suède, tous droits réservés</w:t>
      </w:r>
    </w:p>
    <w:p w14:paraId="0DCD4440" w14:textId="64F80324" w:rsidR="005F6A2D" w:rsidRPr="009628DD" w:rsidRDefault="00C33613" w:rsidP="006175B6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hyperlink r:id="rId23" w:history="1">
        <w:r w:rsidR="005F6A2D" w:rsidRPr="009628DD">
          <w:rPr>
            <w:rStyle w:val="Lienhypertexte"/>
            <w:rFonts w:ascii="Century Gothic" w:hAnsi="Century Gothic"/>
            <w:sz w:val="20"/>
            <w:szCs w:val="20"/>
          </w:rPr>
          <w:t>https://www.europeana.eu/portal/fr/record/91643/SMVK_OM_objekt_110004.html?q=inro+OR+netsuke+OR+kimono+OR+katana+OR+tsuba+OR+kakiemon+OR+raku+OR+nabeshima+OR+imari</w:t>
        </w:r>
      </w:hyperlink>
    </w:p>
    <w:p w14:paraId="660D5C98" w14:textId="56FB9A71" w:rsidR="005F6A2D" w:rsidRPr="009628DD" w:rsidRDefault="006175B6" w:rsidP="006175B6">
      <w:pPr>
        <w:pStyle w:val="Paragraphedeliste"/>
        <w:numPr>
          <w:ilvl w:val="0"/>
          <w:numId w:val="1"/>
        </w:numPr>
        <w:tabs>
          <w:tab w:val="left" w:pos="7224"/>
        </w:tabs>
        <w:jc w:val="both"/>
        <w:rPr>
          <w:rFonts w:ascii="Century Gothic" w:hAnsi="Century Gothic"/>
          <w:sz w:val="20"/>
          <w:szCs w:val="20"/>
        </w:rPr>
      </w:pPr>
      <w:r w:rsidRPr="009628DD">
        <w:rPr>
          <w:rFonts w:ascii="Century Gothic" w:hAnsi="Century Gothic" w:cs="Arial"/>
          <w:color w:val="000000"/>
          <w:sz w:val="20"/>
          <w:szCs w:val="20"/>
        </w:rPr>
        <w:t>Netsuke de bois sous forme de ver, du Japon, Östasiatiska museet, Suède, tous droits réservés</w:t>
      </w:r>
    </w:p>
    <w:p w14:paraId="0D60B8A5" w14:textId="6D20FBFE" w:rsidR="006175B6" w:rsidRPr="009628DD" w:rsidRDefault="00C33613" w:rsidP="006175B6">
      <w:pPr>
        <w:pStyle w:val="Paragraphedeliste"/>
        <w:tabs>
          <w:tab w:val="left" w:pos="7224"/>
        </w:tabs>
        <w:jc w:val="both"/>
        <w:rPr>
          <w:rFonts w:ascii="Century Gothic" w:hAnsi="Century Gothic"/>
          <w:sz w:val="20"/>
          <w:szCs w:val="20"/>
        </w:rPr>
      </w:pPr>
      <w:hyperlink r:id="rId24" w:history="1">
        <w:r w:rsidR="006175B6" w:rsidRPr="009628DD">
          <w:rPr>
            <w:rStyle w:val="Lienhypertexte"/>
            <w:rFonts w:ascii="Century Gothic" w:hAnsi="Century Gothic"/>
            <w:sz w:val="20"/>
            <w:szCs w:val="20"/>
          </w:rPr>
          <w:t>https://www.europeana.eu/portal/fr/record/91643/SMVK_OM_objekt_111532.html?q=inro+OR+netsuke+OR+kimono+OR+katana+OR+tsuba+OR+kakiemon+OR+raku+OR+nabeshima+OR+imari</w:t>
        </w:r>
      </w:hyperlink>
    </w:p>
    <w:p w14:paraId="382492E5" w14:textId="5B6588C0" w:rsidR="006175B6" w:rsidRPr="009628DD" w:rsidRDefault="006175B6" w:rsidP="006175B6">
      <w:pPr>
        <w:pStyle w:val="Paragraphedeliste"/>
        <w:numPr>
          <w:ilvl w:val="0"/>
          <w:numId w:val="1"/>
        </w:numPr>
        <w:tabs>
          <w:tab w:val="left" w:pos="7224"/>
        </w:tabs>
        <w:jc w:val="both"/>
        <w:rPr>
          <w:rFonts w:ascii="Century Gothic" w:hAnsi="Century Gothic"/>
          <w:sz w:val="20"/>
          <w:szCs w:val="20"/>
        </w:rPr>
      </w:pPr>
      <w:r w:rsidRPr="009628DD">
        <w:rPr>
          <w:rFonts w:ascii="Century Gothic" w:hAnsi="Century Gothic" w:cs="Arial"/>
          <w:color w:val="000000"/>
          <w:sz w:val="20"/>
          <w:szCs w:val="20"/>
        </w:rPr>
        <w:t>Netsuke représentant un homme. Signé: Fujitani, Östasiatiska museet, Suède, tous droits réservés</w:t>
      </w:r>
    </w:p>
    <w:p w14:paraId="613C0DBB" w14:textId="582536D2" w:rsidR="006175B6" w:rsidRPr="009628DD" w:rsidRDefault="00C33613" w:rsidP="006175B6">
      <w:pPr>
        <w:pStyle w:val="Paragraphedeliste"/>
        <w:tabs>
          <w:tab w:val="left" w:pos="7224"/>
        </w:tabs>
        <w:jc w:val="both"/>
        <w:rPr>
          <w:rFonts w:ascii="Century Gothic" w:hAnsi="Century Gothic"/>
          <w:sz w:val="20"/>
          <w:szCs w:val="20"/>
        </w:rPr>
      </w:pPr>
      <w:hyperlink r:id="rId25" w:history="1">
        <w:r w:rsidR="006175B6" w:rsidRPr="009628DD">
          <w:rPr>
            <w:rStyle w:val="Lienhypertexte"/>
            <w:rFonts w:ascii="Century Gothic" w:hAnsi="Century Gothic"/>
            <w:sz w:val="20"/>
            <w:szCs w:val="20"/>
          </w:rPr>
          <w:t>https://www.europeana.eu/portal/fr/record/91643/SMVK_OM_objekt_110009.html?q=inro+OR+netsuke+OR+kimono+OR+katana+OR+tsuba+OR+kakiemon+OR+raku+OR+nabeshima+OR+imari</w:t>
        </w:r>
      </w:hyperlink>
    </w:p>
    <w:p w14:paraId="26B502A3" w14:textId="4E1DB39E" w:rsidR="006175B6" w:rsidRPr="009628DD" w:rsidRDefault="006175B6" w:rsidP="006175B6">
      <w:pPr>
        <w:pStyle w:val="Paragraphedeliste"/>
        <w:numPr>
          <w:ilvl w:val="0"/>
          <w:numId w:val="1"/>
        </w:numPr>
        <w:tabs>
          <w:tab w:val="left" w:pos="7224"/>
        </w:tabs>
        <w:jc w:val="both"/>
        <w:rPr>
          <w:rFonts w:ascii="Century Gothic" w:hAnsi="Century Gothic"/>
          <w:sz w:val="20"/>
          <w:szCs w:val="20"/>
        </w:rPr>
      </w:pPr>
      <w:r w:rsidRPr="009628DD">
        <w:rPr>
          <w:rFonts w:ascii="Century Gothic" w:hAnsi="Century Gothic" w:cs="Arial"/>
          <w:color w:val="000000"/>
          <w:sz w:val="20"/>
          <w:szCs w:val="20"/>
        </w:rPr>
        <w:t>Deux femmes et un enfant dans une chambre, Gravure, Wellcome Collection</w:t>
      </w:r>
      <w:r w:rsidRPr="009628DD">
        <w:rPr>
          <w:rFonts w:ascii="Century Gothic" w:hAnsi="Century Gothic" w:cs="Arial"/>
          <w:color w:val="095F90"/>
          <w:sz w:val="20"/>
          <w:szCs w:val="20"/>
        </w:rPr>
        <w:t xml:space="preserve">, </w:t>
      </w:r>
      <w:r w:rsidRPr="009628DD">
        <w:rPr>
          <w:rFonts w:ascii="Century Gothic" w:hAnsi="Century Gothic" w:cs="Arial"/>
          <w:color w:val="000000"/>
          <w:sz w:val="20"/>
          <w:szCs w:val="20"/>
        </w:rPr>
        <w:t>Royaume Uni, tous droits réservés</w:t>
      </w:r>
    </w:p>
    <w:p w14:paraId="64808F82" w14:textId="7D85FB9B" w:rsidR="006175B6" w:rsidRDefault="00C33613" w:rsidP="006175B6">
      <w:pPr>
        <w:pStyle w:val="Paragraphedeliste"/>
        <w:tabs>
          <w:tab w:val="left" w:pos="7224"/>
        </w:tabs>
        <w:jc w:val="both"/>
        <w:rPr>
          <w:rFonts w:ascii="Century Gothic" w:hAnsi="Century Gothic"/>
          <w:sz w:val="20"/>
          <w:szCs w:val="20"/>
        </w:rPr>
      </w:pPr>
      <w:hyperlink r:id="rId26" w:history="1">
        <w:r w:rsidR="006175B6" w:rsidRPr="009628DD">
          <w:rPr>
            <w:rStyle w:val="Lienhypertexte"/>
            <w:rFonts w:ascii="Century Gothic" w:hAnsi="Century Gothic"/>
            <w:sz w:val="20"/>
            <w:szCs w:val="20"/>
          </w:rPr>
          <w:t>https://www.europeana.eu/portal/fr/record/9200579/t44es7yb.html?l%5Bp%5D%5Bf%5D%5BREUSABILITY%5D%5B%5D=open&amp;l%5Bp%5D%5Bf%5D%5BTYPE%5D%5B%5D=IMAGE&amp;l%5Bp%5D%5Bq%5D=sadness&amp;l%5Br%5D=13&amp;l%5Bt%5D=74&amp;q=sadness</w:t>
        </w:r>
      </w:hyperlink>
    </w:p>
    <w:p w14:paraId="18126039" w14:textId="281C9A48" w:rsidR="00184DC3" w:rsidRPr="00184DC3" w:rsidRDefault="00184DC3" w:rsidP="00184DC3">
      <w:pPr>
        <w:pStyle w:val="Paragraphedeliste"/>
        <w:numPr>
          <w:ilvl w:val="0"/>
          <w:numId w:val="1"/>
        </w:numPr>
        <w:tabs>
          <w:tab w:val="left" w:pos="7224"/>
        </w:tabs>
        <w:jc w:val="both"/>
        <w:rPr>
          <w:rFonts w:ascii="Century Gothic" w:hAnsi="Century Gothic"/>
          <w:sz w:val="20"/>
          <w:szCs w:val="20"/>
        </w:rPr>
      </w:pPr>
      <w:r w:rsidRPr="00184DC3">
        <w:rPr>
          <w:rFonts w:ascii="Century Gothic" w:hAnsi="Century Gothic" w:cs="Arial"/>
          <w:color w:val="000000"/>
          <w:sz w:val="20"/>
          <w:szCs w:val="20"/>
        </w:rPr>
        <w:t>A frightened and an angry face, left and right respectively, C. Le Brun,Gravure, Wellcome Collection</w:t>
      </w:r>
      <w:r w:rsidRPr="00184DC3">
        <w:rPr>
          <w:rFonts w:ascii="Century Gothic" w:hAnsi="Century Gothic" w:cs="Arial"/>
          <w:color w:val="095F90"/>
          <w:sz w:val="20"/>
          <w:szCs w:val="20"/>
        </w:rPr>
        <w:t xml:space="preserve">, </w:t>
      </w:r>
      <w:r w:rsidRPr="00184DC3">
        <w:rPr>
          <w:rFonts w:ascii="Century Gothic" w:hAnsi="Century Gothic" w:cs="Arial"/>
          <w:color w:val="000000"/>
          <w:sz w:val="20"/>
          <w:szCs w:val="20"/>
        </w:rPr>
        <w:t>Royaume Uni, tous droits réservés</w:t>
      </w:r>
    </w:p>
    <w:p w14:paraId="6C579219" w14:textId="49FBBA23" w:rsidR="00184DC3" w:rsidRPr="00E77941" w:rsidRDefault="00C33613" w:rsidP="00E77941">
      <w:pPr>
        <w:pStyle w:val="Paragraphedeliste"/>
        <w:tabs>
          <w:tab w:val="left" w:pos="7224"/>
        </w:tabs>
        <w:spacing w:line="480" w:lineRule="auto"/>
        <w:jc w:val="both"/>
        <w:rPr>
          <w:rFonts w:ascii="Century Gothic" w:hAnsi="Century Gothic"/>
          <w:sz w:val="20"/>
          <w:szCs w:val="20"/>
        </w:rPr>
      </w:pPr>
      <w:hyperlink r:id="rId27" w:history="1">
        <w:r w:rsidR="00184DC3" w:rsidRPr="00E77941">
          <w:rPr>
            <w:rStyle w:val="Lienhypertexte"/>
            <w:rFonts w:ascii="Century Gothic" w:hAnsi="Century Gothic"/>
            <w:sz w:val="20"/>
            <w:szCs w:val="20"/>
          </w:rPr>
          <w:t>https://www.europeana.eu/portal/fr/record/9200579/dmmed32f.html?q=angr</w:t>
        </w:r>
      </w:hyperlink>
    </w:p>
    <w:p w14:paraId="50289FCF" w14:textId="77777777" w:rsidR="00525755" w:rsidRDefault="009628DD" w:rsidP="006175B6">
      <w:pPr>
        <w:tabs>
          <w:tab w:val="left" w:pos="7224"/>
        </w:tabs>
        <w:jc w:val="center"/>
        <w:rPr>
          <w:rFonts w:ascii="Century Gothic" w:hAnsi="Century Gothic"/>
          <w:sz w:val="28"/>
          <w:szCs w:val="28"/>
        </w:rPr>
      </w:pPr>
      <w:r w:rsidRPr="009628DD">
        <w:rPr>
          <w:rFonts w:ascii="Century Gothic" w:hAnsi="Century Gothic"/>
          <w:noProof/>
          <w:sz w:val="28"/>
          <w:szCs w:val="28"/>
          <w:lang w:eastAsia="fr-FR"/>
        </w:rPr>
        <w:drawing>
          <wp:inline distT="0" distB="0" distL="0" distR="0" wp14:anchorId="1822F299" wp14:editId="10F22586">
            <wp:extent cx="2058115" cy="588096"/>
            <wp:effectExtent l="0" t="0" r="0" b="0"/>
            <wp:docPr id="43" name="Image 43" descr="RÃ©sultat de recherche d'images pour &quot;logo eduthequ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RÃ©sultat de recherche d'images pour &quot;logo eduthequ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11" b="12622"/>
                    <a:stretch/>
                  </pic:blipFill>
                  <pic:spPr bwMode="auto">
                    <a:xfrm>
                      <a:off x="0" y="0"/>
                      <a:ext cx="2162531" cy="61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54FDC" w14:textId="0E3631FE" w:rsidR="005F6A2D" w:rsidRPr="009628DD" w:rsidRDefault="00525755" w:rsidP="006175B6">
      <w:pPr>
        <w:tabs>
          <w:tab w:val="left" w:pos="7224"/>
        </w:tabs>
        <w:jc w:val="center"/>
        <w:rPr>
          <w:rFonts w:ascii="Century Gothic" w:hAnsi="Century Gothic"/>
          <w:sz w:val="28"/>
          <w:szCs w:val="28"/>
        </w:rPr>
      </w:pPr>
      <w:r w:rsidRPr="009628DD">
        <w:rPr>
          <w:rFonts w:ascii="Century Gothic" w:hAnsi="Century Gothic"/>
          <w:noProof/>
          <w:sz w:val="28"/>
          <w:szCs w:val="28"/>
          <w:lang w:eastAsia="fr-FR"/>
        </w:rPr>
        <w:drawing>
          <wp:inline distT="0" distB="0" distL="0" distR="0" wp14:anchorId="64C07F20" wp14:editId="7F5127CC">
            <wp:extent cx="1385263" cy="412115"/>
            <wp:effectExtent l="0" t="0" r="5715" b="6985"/>
            <wp:docPr id="1" name="Image 1" descr="RÃ©sultat de recherche d'images pour &quot;logo louv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logo louvre&quot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143" cy="42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751FF" w14:textId="7908B24B" w:rsidR="005F6A2D" w:rsidRPr="009628DD" w:rsidRDefault="009628DD" w:rsidP="006175B6">
      <w:pPr>
        <w:pStyle w:val="Paragraphedeliste"/>
        <w:numPr>
          <w:ilvl w:val="0"/>
          <w:numId w:val="1"/>
        </w:numPr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De</w:t>
      </w:r>
      <w:r w:rsidR="006175B6" w:rsidRPr="009628DD">
        <w:rPr>
          <w:rFonts w:ascii="Century Gothic" w:hAnsi="Century Gothic" w:cs="Arial"/>
          <w:color w:val="000000"/>
          <w:sz w:val="20"/>
          <w:szCs w:val="20"/>
        </w:rPr>
        <w:t>mocrite, Antoine Coyel, Musée du Louvre, Paris, tous droits réservés</w:t>
      </w:r>
    </w:p>
    <w:p w14:paraId="67485690" w14:textId="2E310477" w:rsidR="006175B6" w:rsidRDefault="00C33613" w:rsidP="006175B6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hyperlink r:id="rId30" w:history="1">
        <w:r w:rsidR="006175B6" w:rsidRPr="009628DD">
          <w:rPr>
            <w:rStyle w:val="Lienhypertexte"/>
            <w:rFonts w:ascii="Century Gothic" w:hAnsi="Century Gothic"/>
            <w:sz w:val="20"/>
            <w:szCs w:val="20"/>
          </w:rPr>
          <w:t>https://www.louvre.fr/oeuvre-notices/democrite</w:t>
        </w:r>
      </w:hyperlink>
    </w:p>
    <w:p w14:paraId="29851DC0" w14:textId="72D32464" w:rsidR="009628DD" w:rsidRDefault="009628DD" w:rsidP="006175B6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</w:p>
    <w:p w14:paraId="292801C5" w14:textId="37423E8A" w:rsidR="009628DD" w:rsidRDefault="009628DD" w:rsidP="006175B6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</w:p>
    <w:p w14:paraId="03660A28" w14:textId="1641657F" w:rsidR="009628DD" w:rsidRDefault="009628DD" w:rsidP="009628DD">
      <w:pPr>
        <w:pStyle w:val="Paragraphedeliste"/>
        <w:tabs>
          <w:tab w:val="left" w:pos="7224"/>
        </w:tabs>
        <w:ind w:right="424"/>
        <w:jc w:val="center"/>
        <w:rPr>
          <w:rFonts w:ascii="Century Gothic" w:hAnsi="Century Gothic"/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 wp14:anchorId="65DF6425" wp14:editId="77B4A40E">
            <wp:extent cx="2905125" cy="3452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42888" cy="34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32EF" w14:textId="77777777" w:rsidR="009628DD" w:rsidRPr="009628DD" w:rsidRDefault="009628DD" w:rsidP="006175B6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</w:p>
    <w:p w14:paraId="51C647F8" w14:textId="2DE924B2" w:rsidR="006175B6" w:rsidRPr="009628DD" w:rsidRDefault="006175B6" w:rsidP="006175B6">
      <w:pPr>
        <w:pStyle w:val="Paragraphedeliste"/>
        <w:numPr>
          <w:ilvl w:val="0"/>
          <w:numId w:val="1"/>
        </w:numPr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r w:rsidRPr="009628DD">
        <w:rPr>
          <w:rFonts w:ascii="Century Gothic" w:hAnsi="Century Gothic" w:cs="Arial"/>
          <w:color w:val="000000"/>
          <w:sz w:val="20"/>
          <w:szCs w:val="20"/>
        </w:rPr>
        <w:t>Rue Montorgueil, Monet, Musée d’Orsay, Paris, tous droits réservés</w:t>
      </w:r>
    </w:p>
    <w:p w14:paraId="64319D46" w14:textId="729841C7" w:rsidR="006175B6" w:rsidRPr="009628DD" w:rsidRDefault="00C33613" w:rsidP="006175B6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hyperlink r:id="rId32" w:history="1">
        <w:r w:rsidR="006175B6" w:rsidRPr="009628DD">
          <w:rPr>
            <w:rStyle w:val="Lienhypertexte"/>
            <w:rFonts w:ascii="Century Gothic" w:hAnsi="Century Gothic"/>
            <w:sz w:val="20"/>
            <w:szCs w:val="20"/>
          </w:rPr>
          <w:t>https://www.panoramadelart.com/monet-rue-montorgeuil</w:t>
        </w:r>
      </w:hyperlink>
    </w:p>
    <w:p w14:paraId="483465F8" w14:textId="0243596B" w:rsidR="006175B6" w:rsidRPr="009628DD" w:rsidRDefault="006175B6" w:rsidP="006175B6">
      <w:pPr>
        <w:pStyle w:val="Paragraphedeliste"/>
        <w:numPr>
          <w:ilvl w:val="0"/>
          <w:numId w:val="1"/>
        </w:numPr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r w:rsidRPr="009628DD">
        <w:rPr>
          <w:rFonts w:ascii="Century Gothic" w:hAnsi="Century Gothic" w:cs="Arial"/>
          <w:color w:val="000000"/>
          <w:sz w:val="20"/>
          <w:szCs w:val="20"/>
        </w:rPr>
        <w:t>Angelus, J-F. Millet, Musée d’Orsay, Paris, tous droits réservés</w:t>
      </w:r>
    </w:p>
    <w:p w14:paraId="6CCA1611" w14:textId="54C4EC8C" w:rsidR="006175B6" w:rsidRPr="009628DD" w:rsidRDefault="00C33613" w:rsidP="006175B6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hyperlink r:id="rId33" w:history="1">
        <w:r w:rsidR="006175B6" w:rsidRPr="009628DD">
          <w:rPr>
            <w:rStyle w:val="Lienhypertexte"/>
            <w:rFonts w:ascii="Century Gothic" w:hAnsi="Century Gothic"/>
            <w:sz w:val="20"/>
            <w:szCs w:val="20"/>
          </w:rPr>
          <w:t>https://www.panoramadelart.com/angelus-jean-francois-millet</w:t>
        </w:r>
      </w:hyperlink>
    </w:p>
    <w:p w14:paraId="225805C2" w14:textId="7401FC19" w:rsidR="006175B6" w:rsidRPr="009628DD" w:rsidRDefault="009628DD" w:rsidP="006175B6">
      <w:pPr>
        <w:pStyle w:val="Paragraphedeliste"/>
        <w:numPr>
          <w:ilvl w:val="0"/>
          <w:numId w:val="1"/>
        </w:numPr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r w:rsidRPr="009628DD">
        <w:rPr>
          <w:rFonts w:ascii="Century Gothic" w:hAnsi="Century Gothic" w:cs="Arial"/>
          <w:color w:val="000000"/>
          <w:sz w:val="20"/>
          <w:szCs w:val="20"/>
        </w:rPr>
        <w:t>Lady Macbeth somnabule, Fussli, Musée du Louvre, Paris, tous droits réservés</w:t>
      </w:r>
    </w:p>
    <w:p w14:paraId="0B313A21" w14:textId="3DD735B1" w:rsidR="009628DD" w:rsidRPr="009628DD" w:rsidRDefault="00C33613" w:rsidP="009628DD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hyperlink r:id="rId34" w:history="1">
        <w:r w:rsidR="009628DD" w:rsidRPr="009628DD">
          <w:rPr>
            <w:rStyle w:val="Lienhypertexte"/>
            <w:rFonts w:ascii="Century Gothic" w:hAnsi="Century Gothic"/>
            <w:sz w:val="20"/>
            <w:szCs w:val="20"/>
          </w:rPr>
          <w:t>https://www.panoramadelart.com/lady-macbeth-somnambule-fussli</w:t>
        </w:r>
      </w:hyperlink>
    </w:p>
    <w:p w14:paraId="483DCC7A" w14:textId="14A903D2" w:rsidR="009628DD" w:rsidRPr="009628DD" w:rsidRDefault="009628DD" w:rsidP="009628DD">
      <w:pPr>
        <w:pStyle w:val="Paragraphedeliste"/>
        <w:numPr>
          <w:ilvl w:val="0"/>
          <w:numId w:val="1"/>
        </w:numPr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r w:rsidRPr="009628DD">
        <w:rPr>
          <w:rFonts w:ascii="Century Gothic" w:hAnsi="Century Gothic" w:cs="Arial"/>
          <w:color w:val="000000"/>
          <w:sz w:val="20"/>
          <w:szCs w:val="20"/>
        </w:rPr>
        <w:t>La charmeuse de serpent, Douanier Rousseau, Musée d’Orsay, Paris, tous droits réservés</w:t>
      </w:r>
    </w:p>
    <w:p w14:paraId="1CB42E62" w14:textId="34964D50" w:rsidR="00D24DF4" w:rsidRDefault="00C33613" w:rsidP="00184DC3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hyperlink r:id="rId35" w:history="1">
        <w:r w:rsidR="009628DD" w:rsidRPr="009628DD">
          <w:rPr>
            <w:rStyle w:val="Lienhypertexte"/>
            <w:rFonts w:ascii="Century Gothic" w:hAnsi="Century Gothic"/>
            <w:sz w:val="20"/>
            <w:szCs w:val="20"/>
          </w:rPr>
          <w:t>https://www.panoramadelart.com/charmeuse-serpent-douanier-rousseau</w:t>
        </w:r>
      </w:hyperlink>
    </w:p>
    <w:p w14:paraId="0520C26B" w14:textId="6D883A9F" w:rsidR="00E77941" w:rsidRPr="00E77941" w:rsidRDefault="00E77941" w:rsidP="00E77941">
      <w:pPr>
        <w:pStyle w:val="Paragraphedeliste"/>
        <w:numPr>
          <w:ilvl w:val="0"/>
          <w:numId w:val="1"/>
        </w:numPr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r w:rsidRPr="00E77941">
        <w:rPr>
          <w:rFonts w:ascii="Century Gothic" w:hAnsi="Century Gothic" w:cs="Arial"/>
          <w:color w:val="000000"/>
          <w:sz w:val="20"/>
          <w:szCs w:val="20"/>
        </w:rPr>
        <w:t>Peinture, Pollock, Musée d’Arts Modernes, Paris, tous droits réservés</w:t>
      </w:r>
    </w:p>
    <w:p w14:paraId="406173BF" w14:textId="73682AFF" w:rsidR="00E77941" w:rsidRPr="00E77941" w:rsidRDefault="00C33613" w:rsidP="00E77941">
      <w:pPr>
        <w:pStyle w:val="Paragraphedeliste"/>
        <w:tabs>
          <w:tab w:val="left" w:pos="7224"/>
        </w:tabs>
        <w:ind w:right="424"/>
        <w:jc w:val="both"/>
        <w:rPr>
          <w:rFonts w:ascii="Century Gothic" w:hAnsi="Century Gothic"/>
          <w:sz w:val="20"/>
          <w:szCs w:val="20"/>
        </w:rPr>
      </w:pPr>
      <w:hyperlink r:id="rId36" w:history="1">
        <w:r w:rsidR="00E77941" w:rsidRPr="00E77941">
          <w:rPr>
            <w:rStyle w:val="Lienhypertexte"/>
            <w:rFonts w:ascii="Century Gothic" w:hAnsi="Century Gothic"/>
            <w:sz w:val="20"/>
            <w:szCs w:val="20"/>
          </w:rPr>
          <w:t>https://www.panoramadelart.com/pollock-peinture-argent-sur-noir-blanc-jaune-et-rouge</w:t>
        </w:r>
      </w:hyperlink>
    </w:p>
    <w:sectPr w:rsidR="00E77941" w:rsidRPr="00E77941" w:rsidSect="006175B6">
      <w:pgSz w:w="11906" w:h="16838"/>
      <w:pgMar w:top="680" w:right="991" w:bottom="964" w:left="709" w:header="709" w:footer="709" w:gutter="0"/>
      <w:pgBorders>
        <w:top w:val="single" w:sz="48" w:space="15" w:color="FFFFFF"/>
        <w:left w:val="single" w:sz="48" w:space="15" w:color="FFFFFF"/>
        <w:bottom w:val="single" w:sz="48" w:space="10" w:color="FFFFFF"/>
        <w:right w:val="single" w:sz="48" w:space="10" w:color="FFFFFF"/>
      </w:pgBorders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0926C" w14:textId="77777777" w:rsidR="00C33613" w:rsidRDefault="00C33613" w:rsidP="003E3C6D">
      <w:pPr>
        <w:spacing w:after="0" w:line="240" w:lineRule="auto"/>
      </w:pPr>
      <w:r>
        <w:separator/>
      </w:r>
    </w:p>
  </w:endnote>
  <w:endnote w:type="continuationSeparator" w:id="0">
    <w:p w14:paraId="47201303" w14:textId="77777777" w:rsidR="00C33613" w:rsidRDefault="00C33613" w:rsidP="003E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EEB02" w14:textId="77777777" w:rsidR="00C33613" w:rsidRDefault="00C33613" w:rsidP="003E3C6D">
      <w:pPr>
        <w:spacing w:after="0" w:line="240" w:lineRule="auto"/>
      </w:pPr>
      <w:r>
        <w:separator/>
      </w:r>
    </w:p>
  </w:footnote>
  <w:footnote w:type="continuationSeparator" w:id="0">
    <w:p w14:paraId="0444BA10" w14:textId="77777777" w:rsidR="00C33613" w:rsidRDefault="00C33613" w:rsidP="003E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6AA8"/>
    <w:multiLevelType w:val="hybridMultilevel"/>
    <w:tmpl w:val="CF4E924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368AF"/>
    <w:multiLevelType w:val="hybridMultilevel"/>
    <w:tmpl w:val="BD82DF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17"/>
    <w:rsid w:val="00002084"/>
    <w:rsid w:val="00005205"/>
    <w:rsid w:val="00026CA7"/>
    <w:rsid w:val="00031923"/>
    <w:rsid w:val="00035286"/>
    <w:rsid w:val="0003538D"/>
    <w:rsid w:val="000536F1"/>
    <w:rsid w:val="00057FD6"/>
    <w:rsid w:val="00062363"/>
    <w:rsid w:val="00067825"/>
    <w:rsid w:val="0007198D"/>
    <w:rsid w:val="00071E34"/>
    <w:rsid w:val="00073E1E"/>
    <w:rsid w:val="00084704"/>
    <w:rsid w:val="00087FB4"/>
    <w:rsid w:val="000A2CCF"/>
    <w:rsid w:val="000B197E"/>
    <w:rsid w:val="000B3BAE"/>
    <w:rsid w:val="000D2279"/>
    <w:rsid w:val="000D44B0"/>
    <w:rsid w:val="000E22CF"/>
    <w:rsid w:val="000E6ACE"/>
    <w:rsid w:val="000F40AB"/>
    <w:rsid w:val="000F5D60"/>
    <w:rsid w:val="000F71FE"/>
    <w:rsid w:val="00100719"/>
    <w:rsid w:val="00102592"/>
    <w:rsid w:val="001129B2"/>
    <w:rsid w:val="00114C8E"/>
    <w:rsid w:val="00130346"/>
    <w:rsid w:val="001328FD"/>
    <w:rsid w:val="00154C15"/>
    <w:rsid w:val="001650E9"/>
    <w:rsid w:val="00167292"/>
    <w:rsid w:val="00184DC3"/>
    <w:rsid w:val="0018578F"/>
    <w:rsid w:val="00192979"/>
    <w:rsid w:val="00192F72"/>
    <w:rsid w:val="001B4305"/>
    <w:rsid w:val="001C7C50"/>
    <w:rsid w:val="001D7892"/>
    <w:rsid w:val="001F4971"/>
    <w:rsid w:val="0020106F"/>
    <w:rsid w:val="002037B3"/>
    <w:rsid w:val="00217BC4"/>
    <w:rsid w:val="00221DEC"/>
    <w:rsid w:val="0022253A"/>
    <w:rsid w:val="00230032"/>
    <w:rsid w:val="00232AEA"/>
    <w:rsid w:val="00236419"/>
    <w:rsid w:val="00244C23"/>
    <w:rsid w:val="00254B46"/>
    <w:rsid w:val="00260E09"/>
    <w:rsid w:val="002636E2"/>
    <w:rsid w:val="0026391E"/>
    <w:rsid w:val="00272BBC"/>
    <w:rsid w:val="00274C7C"/>
    <w:rsid w:val="00293B5F"/>
    <w:rsid w:val="002A47E5"/>
    <w:rsid w:val="002B74D8"/>
    <w:rsid w:val="002C1452"/>
    <w:rsid w:val="002D5836"/>
    <w:rsid w:val="002D631A"/>
    <w:rsid w:val="002F0332"/>
    <w:rsid w:val="002F161D"/>
    <w:rsid w:val="00314605"/>
    <w:rsid w:val="00314D44"/>
    <w:rsid w:val="003253DD"/>
    <w:rsid w:val="00336682"/>
    <w:rsid w:val="003457D1"/>
    <w:rsid w:val="00367C72"/>
    <w:rsid w:val="003746A8"/>
    <w:rsid w:val="00374A9E"/>
    <w:rsid w:val="00376107"/>
    <w:rsid w:val="003854E8"/>
    <w:rsid w:val="00394626"/>
    <w:rsid w:val="003B4595"/>
    <w:rsid w:val="003C5858"/>
    <w:rsid w:val="003E3C6D"/>
    <w:rsid w:val="003E5244"/>
    <w:rsid w:val="003F09CC"/>
    <w:rsid w:val="00405517"/>
    <w:rsid w:val="00412387"/>
    <w:rsid w:val="00412B56"/>
    <w:rsid w:val="00416145"/>
    <w:rsid w:val="00422386"/>
    <w:rsid w:val="0043038D"/>
    <w:rsid w:val="00431AFD"/>
    <w:rsid w:val="004439DF"/>
    <w:rsid w:val="0045550E"/>
    <w:rsid w:val="00460428"/>
    <w:rsid w:val="00490966"/>
    <w:rsid w:val="00495CA4"/>
    <w:rsid w:val="004B32AD"/>
    <w:rsid w:val="004C4871"/>
    <w:rsid w:val="004F02E3"/>
    <w:rsid w:val="004F1F8D"/>
    <w:rsid w:val="0052089B"/>
    <w:rsid w:val="00520DEA"/>
    <w:rsid w:val="00525755"/>
    <w:rsid w:val="005272FF"/>
    <w:rsid w:val="00527637"/>
    <w:rsid w:val="00532C25"/>
    <w:rsid w:val="00533911"/>
    <w:rsid w:val="00535536"/>
    <w:rsid w:val="0055212F"/>
    <w:rsid w:val="005722A6"/>
    <w:rsid w:val="005810DA"/>
    <w:rsid w:val="005879A3"/>
    <w:rsid w:val="005B25BF"/>
    <w:rsid w:val="005B3EFD"/>
    <w:rsid w:val="005C7FC2"/>
    <w:rsid w:val="005F6A2D"/>
    <w:rsid w:val="00613ABB"/>
    <w:rsid w:val="006175B6"/>
    <w:rsid w:val="0062153D"/>
    <w:rsid w:val="0062626B"/>
    <w:rsid w:val="00636FBC"/>
    <w:rsid w:val="00643F62"/>
    <w:rsid w:val="00644ED6"/>
    <w:rsid w:val="00653BF0"/>
    <w:rsid w:val="00685DD5"/>
    <w:rsid w:val="006A76B7"/>
    <w:rsid w:val="006C5A12"/>
    <w:rsid w:val="006C6B0B"/>
    <w:rsid w:val="006C74BD"/>
    <w:rsid w:val="006D25CF"/>
    <w:rsid w:val="006E2D6A"/>
    <w:rsid w:val="006E6473"/>
    <w:rsid w:val="0071246B"/>
    <w:rsid w:val="0072281C"/>
    <w:rsid w:val="007229E0"/>
    <w:rsid w:val="00731354"/>
    <w:rsid w:val="00732B53"/>
    <w:rsid w:val="0075285C"/>
    <w:rsid w:val="00761E84"/>
    <w:rsid w:val="00762CD0"/>
    <w:rsid w:val="00777BE8"/>
    <w:rsid w:val="00784E38"/>
    <w:rsid w:val="007A5742"/>
    <w:rsid w:val="007A6120"/>
    <w:rsid w:val="007A6EB7"/>
    <w:rsid w:val="007C4470"/>
    <w:rsid w:val="007C50BA"/>
    <w:rsid w:val="007D2C10"/>
    <w:rsid w:val="007D522F"/>
    <w:rsid w:val="007E5B9F"/>
    <w:rsid w:val="007F7CE6"/>
    <w:rsid w:val="008078F6"/>
    <w:rsid w:val="0081609E"/>
    <w:rsid w:val="008232E2"/>
    <w:rsid w:val="0084195F"/>
    <w:rsid w:val="008457CA"/>
    <w:rsid w:val="00852228"/>
    <w:rsid w:val="008555D1"/>
    <w:rsid w:val="00861682"/>
    <w:rsid w:val="00861956"/>
    <w:rsid w:val="008624BE"/>
    <w:rsid w:val="008837ED"/>
    <w:rsid w:val="00892A3B"/>
    <w:rsid w:val="00894344"/>
    <w:rsid w:val="008A5EB5"/>
    <w:rsid w:val="008C5275"/>
    <w:rsid w:val="008D550D"/>
    <w:rsid w:val="008E0AAE"/>
    <w:rsid w:val="008E15FE"/>
    <w:rsid w:val="008E4A20"/>
    <w:rsid w:val="009021DC"/>
    <w:rsid w:val="00903A66"/>
    <w:rsid w:val="00930452"/>
    <w:rsid w:val="00932F4B"/>
    <w:rsid w:val="00933CC6"/>
    <w:rsid w:val="009372DC"/>
    <w:rsid w:val="00945D6F"/>
    <w:rsid w:val="00946731"/>
    <w:rsid w:val="00946C7A"/>
    <w:rsid w:val="00955729"/>
    <w:rsid w:val="009628DD"/>
    <w:rsid w:val="00982B0D"/>
    <w:rsid w:val="00986B44"/>
    <w:rsid w:val="00987536"/>
    <w:rsid w:val="009A3916"/>
    <w:rsid w:val="009A4DB4"/>
    <w:rsid w:val="009B0712"/>
    <w:rsid w:val="009B2F9D"/>
    <w:rsid w:val="009D1377"/>
    <w:rsid w:val="009F2151"/>
    <w:rsid w:val="009F3B42"/>
    <w:rsid w:val="00A152D9"/>
    <w:rsid w:val="00A2395A"/>
    <w:rsid w:val="00A3423C"/>
    <w:rsid w:val="00A54A51"/>
    <w:rsid w:val="00A604BB"/>
    <w:rsid w:val="00A706FF"/>
    <w:rsid w:val="00A71727"/>
    <w:rsid w:val="00A823BE"/>
    <w:rsid w:val="00A87E93"/>
    <w:rsid w:val="00A92444"/>
    <w:rsid w:val="00AA615C"/>
    <w:rsid w:val="00AB0546"/>
    <w:rsid w:val="00AB4CF7"/>
    <w:rsid w:val="00AB5739"/>
    <w:rsid w:val="00AC5A3C"/>
    <w:rsid w:val="00AE1DBE"/>
    <w:rsid w:val="00AE2A1B"/>
    <w:rsid w:val="00AF179D"/>
    <w:rsid w:val="00AF5F2C"/>
    <w:rsid w:val="00B0262A"/>
    <w:rsid w:val="00B06DB2"/>
    <w:rsid w:val="00B10523"/>
    <w:rsid w:val="00B21BD8"/>
    <w:rsid w:val="00B2319F"/>
    <w:rsid w:val="00B37E57"/>
    <w:rsid w:val="00B438C5"/>
    <w:rsid w:val="00B45DFE"/>
    <w:rsid w:val="00B66B10"/>
    <w:rsid w:val="00B670B8"/>
    <w:rsid w:val="00B73918"/>
    <w:rsid w:val="00B73E48"/>
    <w:rsid w:val="00B87B2B"/>
    <w:rsid w:val="00B9349D"/>
    <w:rsid w:val="00B96139"/>
    <w:rsid w:val="00B97BB8"/>
    <w:rsid w:val="00BA77CC"/>
    <w:rsid w:val="00BB13FC"/>
    <w:rsid w:val="00BB4A19"/>
    <w:rsid w:val="00BB4BC1"/>
    <w:rsid w:val="00BC14CE"/>
    <w:rsid w:val="00BC6F17"/>
    <w:rsid w:val="00BD0CDE"/>
    <w:rsid w:val="00BD51C6"/>
    <w:rsid w:val="00BE2013"/>
    <w:rsid w:val="00BF1C0D"/>
    <w:rsid w:val="00BF7D76"/>
    <w:rsid w:val="00C1709E"/>
    <w:rsid w:val="00C24A88"/>
    <w:rsid w:val="00C33613"/>
    <w:rsid w:val="00C624CD"/>
    <w:rsid w:val="00C74A98"/>
    <w:rsid w:val="00C81229"/>
    <w:rsid w:val="00CA0C17"/>
    <w:rsid w:val="00CA0F6A"/>
    <w:rsid w:val="00CA1EDD"/>
    <w:rsid w:val="00CA76B9"/>
    <w:rsid w:val="00CB408E"/>
    <w:rsid w:val="00CD614B"/>
    <w:rsid w:val="00CD6C5E"/>
    <w:rsid w:val="00CF0240"/>
    <w:rsid w:val="00CF45E6"/>
    <w:rsid w:val="00D0071B"/>
    <w:rsid w:val="00D054FE"/>
    <w:rsid w:val="00D13114"/>
    <w:rsid w:val="00D24DF4"/>
    <w:rsid w:val="00D338C7"/>
    <w:rsid w:val="00D46075"/>
    <w:rsid w:val="00D465DD"/>
    <w:rsid w:val="00D54D1A"/>
    <w:rsid w:val="00D560BA"/>
    <w:rsid w:val="00D64C48"/>
    <w:rsid w:val="00D67606"/>
    <w:rsid w:val="00D770C3"/>
    <w:rsid w:val="00D81D46"/>
    <w:rsid w:val="00DC23BF"/>
    <w:rsid w:val="00DC65D9"/>
    <w:rsid w:val="00DD05F9"/>
    <w:rsid w:val="00DD5E53"/>
    <w:rsid w:val="00E06C19"/>
    <w:rsid w:val="00E107F5"/>
    <w:rsid w:val="00E11414"/>
    <w:rsid w:val="00E152C6"/>
    <w:rsid w:val="00E1699D"/>
    <w:rsid w:val="00E2479D"/>
    <w:rsid w:val="00E42961"/>
    <w:rsid w:val="00E77941"/>
    <w:rsid w:val="00E82B50"/>
    <w:rsid w:val="00E85B8E"/>
    <w:rsid w:val="00E95D92"/>
    <w:rsid w:val="00E97227"/>
    <w:rsid w:val="00EA297A"/>
    <w:rsid w:val="00EB5851"/>
    <w:rsid w:val="00EC5130"/>
    <w:rsid w:val="00EC7C85"/>
    <w:rsid w:val="00ED1B70"/>
    <w:rsid w:val="00EE379E"/>
    <w:rsid w:val="00EF402A"/>
    <w:rsid w:val="00F07391"/>
    <w:rsid w:val="00F24CA7"/>
    <w:rsid w:val="00F262A7"/>
    <w:rsid w:val="00F35785"/>
    <w:rsid w:val="00F62A23"/>
    <w:rsid w:val="00F74E5F"/>
    <w:rsid w:val="00F77C6B"/>
    <w:rsid w:val="00FA2C45"/>
    <w:rsid w:val="00FD7CC5"/>
    <w:rsid w:val="00FE02F7"/>
    <w:rsid w:val="00FE4D2A"/>
    <w:rsid w:val="00FE690D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52FE5"/>
  <w15:docId w15:val="{A4A290D6-3E87-42C1-8C80-659C1854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637"/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2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table">
    <w:name w:val="Cartable"/>
    <w:basedOn w:val="Normal"/>
    <w:qFormat/>
    <w:rsid w:val="00527637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52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52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52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E69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690D"/>
    <w:rPr>
      <w:rFonts w:ascii="Lucida Grande" w:hAnsi="Lucida Grande" w:cs="Lucida Grande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3E3C6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3C6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3C6D"/>
    <w:rPr>
      <w:rFonts w:ascii="Calibri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3C6D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D24DF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24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123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9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9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1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1918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6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09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662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02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513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79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654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881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4018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www.europeana.eu/portal/fr/record/9200579/t44es7yb.html?l%5Bp%5D%5Bf%5D%5BREUSABILITY%5D%5B%5D=open&amp;l%5Bp%5D%5Bf%5D%5BTYPE%5D%5B%5D=IMAGE&amp;l%5Bp%5D%5Bq%5D=sadness&amp;l%5Br%5D=13&amp;l%5Bt%5D=74&amp;q=sadness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yperlink" Target="https://www.panoramadelart.com/lady-macbeth-somnambule-fussli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www.europeana.eu/portal/fr/record/91643/SMVK_OM_objekt_110009.html?q=inro+OR+netsuke+OR+kimono+OR+katana+OR+tsuba+OR+kakiemon+OR+raku+OR+nabeshima+OR+imari" TargetMode="External"/><Relationship Id="rId33" Type="http://schemas.openxmlformats.org/officeDocument/2006/relationships/hyperlink" Target="https://www.panoramadelart.com/angelus-jean-francois-millet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europeana.eu/portal/fr/record/91643/SMVK_OM_objekt_111532.html?q=inro+OR+netsuke+OR+kimono+OR+katana+OR+tsuba+OR+kakiemon+OR+raku+OR+nabeshima+OR+imari" TargetMode="External"/><Relationship Id="rId32" Type="http://schemas.openxmlformats.org/officeDocument/2006/relationships/hyperlink" Target="https://www.panoramadelart.com/monet-rue-montorgeui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europeana.eu/portal/fr/record/91643/SMVK_OM_objekt_110004.html?q=inro+OR+netsuke+OR+kimono+OR+katana+OR+tsuba+OR+kakiemon+OR+raku+OR+nabeshima+OR+imari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s://www.panoramadelart.com/pollock-peinture-argent-sur-noir-blanc-jaune-et-rouge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europeana.eu/portal/fr/record/90402/AK_MAK_981.html?q=inro+OR+netsuke+OR+kimono+OR+katana+OR+tsuba+OR+kakiemon+OR+raku+OR+nabeshima+OR+imari" TargetMode="External"/><Relationship Id="rId27" Type="http://schemas.openxmlformats.org/officeDocument/2006/relationships/hyperlink" Target="https://www.europeana.eu/portal/fr/record/9200579/dmmed32f.html?q=angr" TargetMode="External"/><Relationship Id="rId30" Type="http://schemas.openxmlformats.org/officeDocument/2006/relationships/hyperlink" Target="https://www.louvre.fr/oeuvre-notices/democrite" TargetMode="External"/><Relationship Id="rId35" Type="http://schemas.openxmlformats.org/officeDocument/2006/relationships/hyperlink" Target="https://www.panoramadelart.com/charmeuse-serpent-douanier-roussea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5FCD-0571-4AC9-B0EF-3EA7FF38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Familles Rurales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Formation</dc:creator>
  <cp:keywords/>
  <dc:description/>
  <cp:lastModifiedBy>sbrothier</cp:lastModifiedBy>
  <cp:revision>2</cp:revision>
  <cp:lastPrinted>2017-12-03T22:03:00Z</cp:lastPrinted>
  <dcterms:created xsi:type="dcterms:W3CDTF">2020-05-04T07:08:00Z</dcterms:created>
  <dcterms:modified xsi:type="dcterms:W3CDTF">2020-05-04T07:08:00Z</dcterms:modified>
</cp:coreProperties>
</file>