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307" w:rsidRPr="00ED22DA" w:rsidRDefault="00860307" w:rsidP="00860307">
      <w:pPr>
        <w:jc w:val="center"/>
        <w:rPr>
          <w:sz w:val="32"/>
          <w:szCs w:val="32"/>
        </w:rPr>
      </w:pPr>
      <w:r w:rsidRPr="00ED22DA">
        <w:rPr>
          <w:sz w:val="32"/>
          <w:szCs w:val="32"/>
        </w:rPr>
        <w:t>Le temps de la République – CM2</w:t>
      </w:r>
    </w:p>
    <w:p w:rsidR="00860307" w:rsidRDefault="00860307" w:rsidP="00860307">
      <w:pPr>
        <w:jc w:val="center"/>
        <w:rPr>
          <w:sz w:val="28"/>
          <w:szCs w:val="28"/>
        </w:rPr>
      </w:pPr>
    </w:p>
    <w:tbl>
      <w:tblPr>
        <w:tblStyle w:val="Grilledutableau"/>
        <w:tblW w:w="0" w:type="auto"/>
        <w:tblLook w:val="04A0" w:firstRow="1" w:lastRow="0" w:firstColumn="1" w:lastColumn="0" w:noHBand="0" w:noVBand="1"/>
      </w:tblPr>
      <w:tblGrid>
        <w:gridCol w:w="1739"/>
        <w:gridCol w:w="849"/>
        <w:gridCol w:w="7176"/>
        <w:gridCol w:w="4938"/>
      </w:tblGrid>
      <w:tr w:rsidR="00860307" w:rsidTr="00350887">
        <w:trPr>
          <w:trHeight w:val="870"/>
        </w:trPr>
        <w:tc>
          <w:tcPr>
            <w:tcW w:w="13994" w:type="dxa"/>
            <w:gridSpan w:val="4"/>
          </w:tcPr>
          <w:p w:rsidR="00860307" w:rsidRDefault="00860307" w:rsidP="00350887">
            <w:pPr>
              <w:jc w:val="center"/>
              <w:rPr>
                <w:sz w:val="28"/>
                <w:szCs w:val="28"/>
              </w:rPr>
            </w:pPr>
          </w:p>
          <w:p w:rsidR="00860307" w:rsidRPr="00ED22DA" w:rsidRDefault="00860307" w:rsidP="00350887">
            <w:pPr>
              <w:jc w:val="center"/>
              <w:rPr>
                <w:b/>
                <w:sz w:val="32"/>
                <w:szCs w:val="32"/>
              </w:rPr>
            </w:pPr>
            <w:r w:rsidRPr="00ED22DA">
              <w:rPr>
                <w:b/>
                <w:sz w:val="32"/>
                <w:szCs w:val="32"/>
              </w:rPr>
              <w:t xml:space="preserve"> 1892 : la République fête ses cent ans</w:t>
            </w:r>
          </w:p>
          <w:p w:rsidR="00860307" w:rsidRPr="00954BB2" w:rsidRDefault="00860307" w:rsidP="00350887">
            <w:pPr>
              <w:rPr>
                <w:b/>
              </w:rPr>
            </w:pPr>
          </w:p>
        </w:tc>
      </w:tr>
      <w:tr w:rsidR="00860307" w:rsidTr="00350887">
        <w:trPr>
          <w:trHeight w:val="870"/>
        </w:trPr>
        <w:tc>
          <w:tcPr>
            <w:tcW w:w="13994" w:type="dxa"/>
            <w:gridSpan w:val="4"/>
          </w:tcPr>
          <w:p w:rsidR="00860307" w:rsidRDefault="00860307" w:rsidP="00350887">
            <w:pPr>
              <w:rPr>
                <w:b/>
              </w:rPr>
            </w:pPr>
            <w:r>
              <w:rPr>
                <w:b/>
              </w:rPr>
              <w:t>Compétences</w:t>
            </w:r>
            <w:r w:rsidR="002A2A2B">
              <w:rPr>
                <w:b/>
              </w:rPr>
              <w:t xml:space="preserve"> en histoire</w:t>
            </w:r>
            <w:r>
              <w:rPr>
                <w:b/>
              </w:rPr>
              <w:t> :</w:t>
            </w:r>
          </w:p>
          <w:p w:rsidR="00860307" w:rsidRDefault="00860307" w:rsidP="00350887">
            <w:r>
              <w:rPr>
                <w:b/>
              </w:rPr>
              <w:t>-</w:t>
            </w:r>
            <w:r w:rsidRPr="00DE4A27">
              <w:rPr>
                <w:rStyle w:val="markedcontent"/>
                <w:rFonts w:cstheme="minorHAnsi"/>
              </w:rPr>
              <w:t xml:space="preserve"> Mémoriser les repères historiques liés au programme et savoir les mobiliser dans différents contextes. </w:t>
            </w:r>
            <w:r>
              <w:rPr>
                <w:rStyle w:val="markedcontent"/>
                <w:rFonts w:cstheme="minorHAnsi"/>
              </w:rPr>
              <w:t xml:space="preserve">Repères annuels de programmation (Thème 1 CM2) : </w:t>
            </w:r>
            <w:r w:rsidRPr="00DE4A27">
              <w:rPr>
                <w:rStyle w:val="markedcontent"/>
                <w:rFonts w:cstheme="minorHAnsi"/>
              </w:rPr>
              <w:t>1892 : la République fête ses cent ans.</w:t>
            </w:r>
            <w:r w:rsidRPr="00DE4A27">
              <w:rPr>
                <w:rFonts w:cstheme="minorHAnsi"/>
              </w:rPr>
              <w:br/>
            </w:r>
            <w:r>
              <w:t>-comprendre le sens général d’un document</w:t>
            </w:r>
          </w:p>
          <w:p w:rsidR="00860307" w:rsidRDefault="00860307" w:rsidP="00350887">
            <w:r>
              <w:t>-s’exprimer à l’oral pour penser, communiquer et échanger</w:t>
            </w:r>
          </w:p>
          <w:p w:rsidR="009A2192" w:rsidRDefault="009A2192" w:rsidP="00350887">
            <w:r>
              <w:t xml:space="preserve">-s’approprier et utiliser un lexique historique </w:t>
            </w:r>
          </w:p>
          <w:p w:rsidR="008F17CC" w:rsidRDefault="008F17CC" w:rsidP="00350887">
            <w:r>
              <w:t>-trouver, sélectionner et exploiter des informations dans une ressource numérique</w:t>
            </w:r>
          </w:p>
          <w:p w:rsidR="009A2192" w:rsidRDefault="00146FBB" w:rsidP="009A2192">
            <w:r>
              <w:t>-</w:t>
            </w:r>
            <w:r w:rsidR="009A2192">
              <w:t>organiser son travail dans le cadre d’un groupe pour élaborer une tâche commune</w:t>
            </w:r>
            <w:r>
              <w:t xml:space="preserve"> et mettre à la disposition des autres ses compétences et connaissances</w:t>
            </w:r>
          </w:p>
          <w:p w:rsidR="009A2192" w:rsidRDefault="009A2192" w:rsidP="00350887"/>
          <w:p w:rsidR="00860307" w:rsidRPr="009A2192" w:rsidRDefault="002A2A2B" w:rsidP="00350887">
            <w:pPr>
              <w:rPr>
                <w:b/>
              </w:rPr>
            </w:pPr>
            <w:r w:rsidRPr="002A2A2B">
              <w:rPr>
                <w:b/>
              </w:rPr>
              <w:t xml:space="preserve">Compétences en EMC : </w:t>
            </w:r>
          </w:p>
          <w:p w:rsidR="00860307" w:rsidRDefault="00860307" w:rsidP="00350887">
            <w:r>
              <w:t>-comprendre le sens des symboles de la République</w:t>
            </w:r>
          </w:p>
          <w:p w:rsidR="005634E2" w:rsidRDefault="005634E2" w:rsidP="00350887">
            <w:r>
              <w:t xml:space="preserve">-respecter tous les autres et notamment appliquer </w:t>
            </w:r>
            <w:r w:rsidR="009A2192">
              <w:t>les principes de l’égalité des femmes et des hommes</w:t>
            </w:r>
          </w:p>
          <w:p w:rsidR="009A2192" w:rsidRDefault="009A2192" w:rsidP="00350887">
            <w:r>
              <w:t>-reconnaître les traits constitutifs de la République Française</w:t>
            </w:r>
          </w:p>
          <w:p w:rsidR="00860307" w:rsidRPr="00DB04E9" w:rsidRDefault="00860307" w:rsidP="00350887"/>
        </w:tc>
      </w:tr>
      <w:tr w:rsidR="00860307" w:rsidTr="00350887">
        <w:tc>
          <w:tcPr>
            <w:tcW w:w="1781" w:type="dxa"/>
          </w:tcPr>
          <w:p w:rsidR="00860307" w:rsidRDefault="00860307" w:rsidP="00350887">
            <w:r>
              <w:t>Séances et objectifs</w:t>
            </w:r>
          </w:p>
        </w:tc>
        <w:tc>
          <w:tcPr>
            <w:tcW w:w="849" w:type="dxa"/>
          </w:tcPr>
          <w:p w:rsidR="00860307" w:rsidRDefault="00860307" w:rsidP="00350887">
            <w:r>
              <w:t>Durées</w:t>
            </w:r>
          </w:p>
        </w:tc>
        <w:tc>
          <w:tcPr>
            <w:tcW w:w="7692" w:type="dxa"/>
          </w:tcPr>
          <w:p w:rsidR="00860307" w:rsidRDefault="00860307" w:rsidP="00350887">
            <w:r>
              <w:t>Contenus</w:t>
            </w:r>
          </w:p>
        </w:tc>
        <w:tc>
          <w:tcPr>
            <w:tcW w:w="3672" w:type="dxa"/>
          </w:tcPr>
          <w:p w:rsidR="00860307" w:rsidRDefault="00860307" w:rsidP="00350887">
            <w:r>
              <w:t>matériel</w:t>
            </w:r>
          </w:p>
        </w:tc>
      </w:tr>
      <w:tr w:rsidR="005634E2" w:rsidTr="00960346">
        <w:trPr>
          <w:trHeight w:val="841"/>
        </w:trPr>
        <w:tc>
          <w:tcPr>
            <w:tcW w:w="1781" w:type="dxa"/>
          </w:tcPr>
          <w:p w:rsidR="005634E2" w:rsidRDefault="009A2192" w:rsidP="00350887">
            <w:r>
              <w:rPr>
                <w:u w:val="single"/>
              </w:rPr>
              <w:t>Séance 1 </w:t>
            </w:r>
            <w:r w:rsidRPr="00DA1997">
              <w:t xml:space="preserve">: </w:t>
            </w:r>
            <w:proofErr w:type="spellStart"/>
            <w:r w:rsidR="005634E2" w:rsidRPr="00DA1997">
              <w:t>Pré-requis</w:t>
            </w:r>
            <w:proofErr w:type="spellEnd"/>
            <w:r w:rsidR="00DA1997">
              <w:rPr>
                <w:u w:val="single"/>
              </w:rPr>
              <w:t> </w:t>
            </w:r>
            <w:r w:rsidR="00DA1997" w:rsidRPr="00DA1997">
              <w:t>: EMC</w:t>
            </w:r>
          </w:p>
          <w:p w:rsidR="0077035E" w:rsidRDefault="0077035E" w:rsidP="00350887"/>
          <w:p w:rsidR="00C652BF" w:rsidRDefault="0077035E" w:rsidP="00350887">
            <w:r>
              <w:rPr>
                <w:u w:val="single"/>
              </w:rPr>
              <w:t>Objectifs :</w:t>
            </w:r>
            <w:r>
              <w:t xml:space="preserve"> </w:t>
            </w:r>
          </w:p>
          <w:p w:rsidR="00C652BF" w:rsidRDefault="00C652BF" w:rsidP="00350887">
            <w:r>
              <w:t>-</w:t>
            </w:r>
            <w:r w:rsidR="0077035E">
              <w:t>faire une évaluation di</w:t>
            </w:r>
            <w:r>
              <w:t xml:space="preserve">agnostic préalable à la leçon </w:t>
            </w:r>
          </w:p>
          <w:p w:rsidR="0077035E" w:rsidRPr="0077035E" w:rsidRDefault="00C652BF" w:rsidP="00350887">
            <w:r>
              <w:t>-</w:t>
            </w:r>
            <w:r w:rsidR="0077035E">
              <w:t>connaître les différents élus et électeurs</w:t>
            </w:r>
          </w:p>
        </w:tc>
        <w:tc>
          <w:tcPr>
            <w:tcW w:w="849" w:type="dxa"/>
          </w:tcPr>
          <w:p w:rsidR="005634E2" w:rsidRDefault="005634E2" w:rsidP="00350887"/>
          <w:p w:rsidR="00967FA6" w:rsidRDefault="00967FA6" w:rsidP="00350887"/>
          <w:p w:rsidR="00A57245" w:rsidRDefault="00A57245" w:rsidP="00350887"/>
          <w:p w:rsidR="00967FA6" w:rsidRDefault="00A57245" w:rsidP="00350887">
            <w:r>
              <w:t>10</w:t>
            </w:r>
            <w:r w:rsidR="00967FA6">
              <w:t>’</w:t>
            </w:r>
          </w:p>
          <w:p w:rsidR="00967FA6" w:rsidRDefault="00967FA6" w:rsidP="00350887">
            <w:r>
              <w:t>15’</w:t>
            </w:r>
          </w:p>
          <w:p w:rsidR="008630A8" w:rsidRDefault="008630A8" w:rsidP="00350887"/>
          <w:p w:rsidR="008630A8" w:rsidRDefault="008630A8" w:rsidP="00350887">
            <w:r>
              <w:t>15’</w:t>
            </w:r>
          </w:p>
          <w:p w:rsidR="008630A8" w:rsidRDefault="008630A8" w:rsidP="00350887"/>
          <w:p w:rsidR="008630A8" w:rsidRDefault="008630A8" w:rsidP="00350887"/>
          <w:p w:rsidR="008630A8" w:rsidRDefault="008630A8" w:rsidP="00350887"/>
          <w:p w:rsidR="008630A8" w:rsidRDefault="008630A8" w:rsidP="00350887">
            <w:r>
              <w:t>10’</w:t>
            </w:r>
          </w:p>
        </w:tc>
        <w:tc>
          <w:tcPr>
            <w:tcW w:w="7692" w:type="dxa"/>
          </w:tcPr>
          <w:p w:rsidR="005634E2" w:rsidRDefault="005634E2" w:rsidP="00350887">
            <w:r>
              <w:t xml:space="preserve">Séance sur les principales notions qui seront abordées lors de cette leçon : les différents types de régimes (monarchie, empire, république), les représentants élus (députés), les </w:t>
            </w:r>
            <w:r w:rsidR="00A57245">
              <w:t xml:space="preserve">électeurs </w:t>
            </w:r>
          </w:p>
          <w:p w:rsidR="00967FA6" w:rsidRDefault="00967FA6" w:rsidP="00350887">
            <w:r>
              <w:t>Activité individuelle sur les principaux régimes politiques en autonomie.</w:t>
            </w:r>
          </w:p>
          <w:p w:rsidR="00967FA6" w:rsidRDefault="00967FA6" w:rsidP="00350887">
            <w:r>
              <w:t>Mise en commun</w:t>
            </w:r>
            <w:r w:rsidR="003A6346">
              <w:t xml:space="preserve"> pour retrouver les noms et fonctions des personnages. Une courte définition des 3 titres peut alors être établie.</w:t>
            </w:r>
          </w:p>
          <w:p w:rsidR="00967FA6" w:rsidRDefault="00967FA6" w:rsidP="00350887">
            <w:r>
              <w:t>Temps collectif sur les différents élus (maire, conseiller départemental, conseiller régional, député, sénateur, député européen, président de la République)</w:t>
            </w:r>
            <w:r w:rsidR="008630A8">
              <w:t>. Arrêt sur les députés à l’aide de la vidéo et/ou de l’article issu d’1 jour 1 actu.</w:t>
            </w:r>
          </w:p>
          <w:p w:rsidR="008630A8" w:rsidRDefault="008630A8" w:rsidP="00350887">
            <w:r>
              <w:t xml:space="preserve">Trace écrite possible : </w:t>
            </w:r>
          </w:p>
          <w:p w:rsidR="0077035E" w:rsidRDefault="00AE28CF" w:rsidP="00350887">
            <w:r>
              <w:t>Au cours des siècles derniers, le France a été dirigée par des rois, empereurs ou présidents de la République. Aujourd’hui</w:t>
            </w:r>
            <w:r w:rsidR="0077035E">
              <w:t xml:space="preserve">, </w:t>
            </w:r>
            <w:r>
              <w:t xml:space="preserve">nous vivons sous la </w:t>
            </w:r>
            <w:proofErr w:type="spellStart"/>
            <w:r>
              <w:t>Vè</w:t>
            </w:r>
            <w:proofErr w:type="spellEnd"/>
            <w:r>
              <w:t xml:space="preserve"> </w:t>
            </w:r>
            <w:r>
              <w:lastRenderedPageBreak/>
              <w:t>République et les Français et les Françaises élisent directement leur président. L</w:t>
            </w:r>
            <w:r w:rsidR="0077035E">
              <w:t>es élect</w:t>
            </w:r>
            <w:r w:rsidR="00823733">
              <w:t>ions sont ouvertes à tous les citoyens</w:t>
            </w:r>
            <w:r w:rsidR="0077035E">
              <w:t xml:space="preserve"> de plus de 18 ans, hommes et femmes. Mais cela n’est pas très ancien</w:t>
            </w:r>
            <w:r w:rsidR="00823733">
              <w:t>. Les femmes ont voté pour la première fois en 1945. Le</w:t>
            </w:r>
            <w:r w:rsidR="008630A8">
              <w:t>s</w:t>
            </w:r>
            <w:r w:rsidR="00823733">
              <w:t xml:space="preserve"> député</w:t>
            </w:r>
            <w:r w:rsidR="008630A8">
              <w:t>s</w:t>
            </w:r>
            <w:r w:rsidR="00823733">
              <w:t xml:space="preserve"> vote</w:t>
            </w:r>
            <w:r w:rsidR="008630A8">
              <w:t>nt</w:t>
            </w:r>
            <w:r w:rsidR="00823733">
              <w:t xml:space="preserve"> les lois à l’Assemblée Nationale et contrôle</w:t>
            </w:r>
            <w:r w:rsidR="008630A8">
              <w:t>nt</w:t>
            </w:r>
            <w:r w:rsidR="00823733">
              <w:t xml:space="preserve"> l’action du Gouvernement.</w:t>
            </w:r>
          </w:p>
        </w:tc>
        <w:tc>
          <w:tcPr>
            <w:tcW w:w="3672" w:type="dxa"/>
          </w:tcPr>
          <w:p w:rsidR="005634E2" w:rsidRDefault="00967FA6" w:rsidP="00350887">
            <w:r>
              <w:lastRenderedPageBreak/>
              <w:t xml:space="preserve">Photocopies </w:t>
            </w:r>
            <w:hyperlink r:id="rId7" w:history="1">
              <w:r w:rsidR="00844F0A" w:rsidRPr="00DD50AE">
                <w:rPr>
                  <w:rStyle w:val="Lienhypertexte"/>
                </w:rPr>
                <w:t xml:space="preserve">document </w:t>
              </w:r>
              <w:r w:rsidRPr="00DD50AE">
                <w:rPr>
                  <w:rStyle w:val="Lienhypertexte"/>
                </w:rPr>
                <w:t>sur les principaux régimes politiques</w:t>
              </w:r>
            </w:hyperlink>
          </w:p>
          <w:p w:rsidR="00823733" w:rsidRDefault="00823733" w:rsidP="00350887"/>
          <w:p w:rsidR="00823733" w:rsidRDefault="00823733" w:rsidP="00350887"/>
          <w:p w:rsidR="008630A8" w:rsidRDefault="008630A8" w:rsidP="00350887"/>
          <w:p w:rsidR="008630A8" w:rsidRDefault="008630A8" w:rsidP="00350887"/>
          <w:p w:rsidR="008630A8" w:rsidRDefault="008630A8" w:rsidP="00350887">
            <w:r>
              <w:t xml:space="preserve">Documents pour mener la réflexion collective : </w:t>
            </w:r>
          </w:p>
          <w:p w:rsidR="00823733" w:rsidRDefault="008630A8" w:rsidP="00350887">
            <w:r>
              <w:t>-</w:t>
            </w:r>
            <w:r w:rsidR="00823733">
              <w:t xml:space="preserve">Vidéo sur l’Assemblée nationale : </w:t>
            </w:r>
            <w:r>
              <w:t xml:space="preserve">1’43 </w:t>
            </w:r>
            <w:hyperlink r:id="rId8" w:history="1">
              <w:r w:rsidRPr="008900F7">
                <w:rPr>
                  <w:rStyle w:val="Lienhypertexte"/>
                </w:rPr>
                <w:t>https://www.youtube.com/watch?v=okZBvGSpmQw</w:t>
              </w:r>
            </w:hyperlink>
          </w:p>
          <w:p w:rsidR="008630A8" w:rsidRDefault="008630A8" w:rsidP="00350887">
            <w:r>
              <w:t>-et/ou l</w:t>
            </w:r>
            <w:bookmarkStart w:id="0" w:name="_GoBack"/>
            <w:bookmarkEnd w:id="0"/>
            <w:r>
              <w:t>e document issu d’1 jour 1 actu (9 juin 2012)</w:t>
            </w:r>
          </w:p>
        </w:tc>
      </w:tr>
      <w:tr w:rsidR="00860307" w:rsidTr="00350887">
        <w:trPr>
          <w:trHeight w:val="1350"/>
        </w:trPr>
        <w:tc>
          <w:tcPr>
            <w:tcW w:w="1781" w:type="dxa"/>
          </w:tcPr>
          <w:p w:rsidR="00860307" w:rsidRDefault="009A2192" w:rsidP="00350887">
            <w:pPr>
              <w:rPr>
                <w:u w:val="single"/>
              </w:rPr>
            </w:pPr>
            <w:r>
              <w:rPr>
                <w:u w:val="single"/>
              </w:rPr>
              <w:t>Séance 2</w:t>
            </w:r>
          </w:p>
          <w:p w:rsidR="00860307" w:rsidRDefault="00860307" w:rsidP="00350887">
            <w:pPr>
              <w:rPr>
                <w:u w:val="single"/>
              </w:rPr>
            </w:pPr>
          </w:p>
          <w:p w:rsidR="00860307" w:rsidRDefault="00860307" w:rsidP="00350887">
            <w:pPr>
              <w:rPr>
                <w:u w:val="single"/>
              </w:rPr>
            </w:pPr>
            <w:r>
              <w:rPr>
                <w:u w:val="single"/>
              </w:rPr>
              <w:t>Objectifs :</w:t>
            </w:r>
          </w:p>
          <w:p w:rsidR="00860307" w:rsidRDefault="00860307" w:rsidP="00350887">
            <w:r>
              <w:t>Comprendre que la République a mis du temps à s’imposer.</w:t>
            </w:r>
          </w:p>
          <w:p w:rsidR="00860307" w:rsidRDefault="00860307" w:rsidP="00350887">
            <w:r>
              <w:t>Connaître quelques éléments liés à cette période (dates, personnes, symboles)</w:t>
            </w:r>
          </w:p>
          <w:p w:rsidR="00860307" w:rsidRPr="0030666E" w:rsidRDefault="00860307" w:rsidP="00350887"/>
        </w:tc>
        <w:tc>
          <w:tcPr>
            <w:tcW w:w="849" w:type="dxa"/>
          </w:tcPr>
          <w:p w:rsidR="00860307" w:rsidRDefault="00860307" w:rsidP="00350887">
            <w:r>
              <w:t>5’</w:t>
            </w:r>
          </w:p>
          <w:p w:rsidR="00860307" w:rsidRDefault="00860307" w:rsidP="00350887"/>
          <w:p w:rsidR="00860307" w:rsidRDefault="00316C8E" w:rsidP="00350887">
            <w:r>
              <w:t>45</w:t>
            </w:r>
            <w:r w:rsidR="00860307">
              <w:t>’</w:t>
            </w:r>
          </w:p>
          <w:p w:rsidR="00860307" w:rsidRDefault="00860307" w:rsidP="00350887"/>
          <w:p w:rsidR="00860307" w:rsidRDefault="00860307" w:rsidP="00350887"/>
          <w:p w:rsidR="00860307" w:rsidRDefault="00860307" w:rsidP="00350887"/>
          <w:p w:rsidR="00860307" w:rsidRDefault="00860307" w:rsidP="00350887"/>
          <w:p w:rsidR="00860307" w:rsidRDefault="00860307" w:rsidP="00350887"/>
        </w:tc>
        <w:tc>
          <w:tcPr>
            <w:tcW w:w="7692" w:type="dxa"/>
          </w:tcPr>
          <w:p w:rsidR="00611D3D" w:rsidRDefault="00860307" w:rsidP="00350887">
            <w:r>
              <w:t xml:space="preserve">Présentation : séance sur le centenaire de la République. </w:t>
            </w:r>
            <w:r w:rsidR="00611D3D">
              <w:t xml:space="preserve">Problématique : </w:t>
            </w:r>
            <w:r w:rsidR="00611D3D">
              <w:rPr>
                <w:b/>
              </w:rPr>
              <w:t xml:space="preserve">Comment fonctionne </w:t>
            </w:r>
            <w:r w:rsidR="00611D3D" w:rsidRPr="00611D3D">
              <w:rPr>
                <w:b/>
              </w:rPr>
              <w:t>la République cent ans après la Révolution ?</w:t>
            </w:r>
            <w:r w:rsidR="00611D3D">
              <w:t xml:space="preserve"> </w:t>
            </w:r>
          </w:p>
          <w:p w:rsidR="00860307" w:rsidRDefault="00860307" w:rsidP="00350887">
            <w:r>
              <w:t>Présentation des missions.</w:t>
            </w:r>
          </w:p>
          <w:p w:rsidR="00860307" w:rsidRDefault="00860307" w:rsidP="00350887">
            <w:r>
              <w:t>Lancemen</w:t>
            </w:r>
            <w:r w:rsidR="00021E68">
              <w:t>t des 4 missions : compter de 12 à 15</w:t>
            </w:r>
            <w:r w:rsidR="00316C8E">
              <w:t xml:space="preserve"> minutes par mission + 1</w:t>
            </w:r>
            <w:r w:rsidR="00021E68">
              <w:t xml:space="preserve"> </w:t>
            </w:r>
            <w:r w:rsidR="00316C8E">
              <w:t>à 2 minutes pour les rotations</w:t>
            </w:r>
            <w:r w:rsidR="00021E68">
              <w:t>. 3</w:t>
            </w:r>
            <w:r>
              <w:t xml:space="preserve"> mi</w:t>
            </w:r>
            <w:r w:rsidR="00021E68">
              <w:t>ssions lors de la séance 1, et 2</w:t>
            </w:r>
            <w:r>
              <w:t xml:space="preserve"> lors de la séance 2. Répartition par groupes. Changer l’ordre des missions pour chacun des grou</w:t>
            </w:r>
            <w:r w:rsidR="00021E68">
              <w:t>pes. Tous les groupes font les 5</w:t>
            </w:r>
            <w:r>
              <w:t xml:space="preserve"> missions.</w:t>
            </w:r>
          </w:p>
          <w:p w:rsidR="00860307" w:rsidRDefault="00860307" w:rsidP="00350887">
            <w:pPr>
              <w:pStyle w:val="Paragraphedeliste"/>
              <w:numPr>
                <w:ilvl w:val="0"/>
                <w:numId w:val="1"/>
              </w:numPr>
            </w:pPr>
            <w:r>
              <w:t>Compléter la frise chronologique : types de régimes et légende</w:t>
            </w:r>
          </w:p>
          <w:p w:rsidR="00860307" w:rsidRDefault="00860307" w:rsidP="00350887">
            <w:pPr>
              <w:pStyle w:val="Paragraphedeliste"/>
              <w:numPr>
                <w:ilvl w:val="0"/>
                <w:numId w:val="1"/>
              </w:numPr>
            </w:pPr>
            <w:r>
              <w:t>Analyse de l’affiche pour le centenaire de la République : signification des différents symboles et éléments</w:t>
            </w:r>
          </w:p>
          <w:p w:rsidR="00860307" w:rsidRDefault="00860307" w:rsidP="00350887">
            <w:pPr>
              <w:pStyle w:val="Paragraphedeliste"/>
              <w:numPr>
                <w:ilvl w:val="0"/>
                <w:numId w:val="1"/>
              </w:numPr>
            </w:pPr>
            <w:r>
              <w:t>Portrait de députés célèbres qui peuvent constituer des points d’ancrage</w:t>
            </w:r>
          </w:p>
          <w:p w:rsidR="00860307" w:rsidRDefault="00860307" w:rsidP="00350887">
            <w:pPr>
              <w:pStyle w:val="Paragraphedeliste"/>
              <w:numPr>
                <w:ilvl w:val="0"/>
                <w:numId w:val="1"/>
              </w:numPr>
            </w:pPr>
            <w:r>
              <w:t>Les symboles de la République</w:t>
            </w:r>
          </w:p>
          <w:p w:rsidR="00316C8E" w:rsidRDefault="00316C8E" w:rsidP="00350887">
            <w:pPr>
              <w:pStyle w:val="Paragraphedeliste"/>
              <w:numPr>
                <w:ilvl w:val="0"/>
                <w:numId w:val="1"/>
              </w:numPr>
            </w:pPr>
            <w:r>
              <w:t>La colonisation</w:t>
            </w:r>
          </w:p>
          <w:p w:rsidR="00860307" w:rsidRDefault="00860307" w:rsidP="00350887"/>
        </w:tc>
        <w:tc>
          <w:tcPr>
            <w:tcW w:w="3672" w:type="dxa"/>
          </w:tcPr>
          <w:p w:rsidR="00860307" w:rsidRDefault="00860307" w:rsidP="00350887">
            <w:r>
              <w:t>1.</w:t>
            </w:r>
            <w:r w:rsidR="003A6346">
              <w:t xml:space="preserve"> 1 Fiche mission 1/ élève</w:t>
            </w:r>
            <w:r w:rsidR="007A4F29">
              <w:t>, crayons de couleur</w:t>
            </w:r>
          </w:p>
          <w:p w:rsidR="00860307" w:rsidRDefault="00860307" w:rsidP="00350887">
            <w:r>
              <w:t>2.</w:t>
            </w:r>
            <w:r w:rsidR="003A6346">
              <w:t xml:space="preserve"> 1 fiche mission2/ élève</w:t>
            </w:r>
          </w:p>
          <w:p w:rsidR="00860307" w:rsidRDefault="00860307" w:rsidP="00350887">
            <w:r>
              <w:t>3.</w:t>
            </w:r>
            <w:r w:rsidR="003A6346">
              <w:t xml:space="preserve"> 1 fiche mission 3/élève</w:t>
            </w:r>
            <w:r w:rsidR="004F25A6">
              <w:t>, ciseaux et colle</w:t>
            </w:r>
          </w:p>
          <w:p w:rsidR="00316C8E" w:rsidRDefault="00860307" w:rsidP="003A6346">
            <w:r>
              <w:t>4.</w:t>
            </w:r>
            <w:r w:rsidR="003A6346">
              <w:t xml:space="preserve"> 1 fiche mission 4/ élève, </w:t>
            </w:r>
            <w:r w:rsidR="007A4F29">
              <w:t xml:space="preserve">crayons de couleur, </w:t>
            </w:r>
            <w:r w:rsidR="003A6346">
              <w:t>p</w:t>
            </w:r>
            <w:r>
              <w:t xml:space="preserve">hotocopies </w:t>
            </w:r>
            <w:r w:rsidR="00B93FC0">
              <w:t xml:space="preserve">doc « les symboles de la République » </w:t>
            </w:r>
            <w:r w:rsidR="008F17CC">
              <w:t xml:space="preserve">ou site </w:t>
            </w:r>
            <w:r w:rsidR="00316C8E">
              <w:fldChar w:fldCharType="begin"/>
            </w:r>
            <w:r w:rsidR="00316C8E">
              <w:instrText xml:space="preserve"> HYPERLINK "</w:instrText>
            </w:r>
            <w:r w:rsidR="00316C8E" w:rsidRPr="00316C8E">
              <w:instrText>https://www.elysee.fr/la-presidence/les-symboles-de-la-republique-francaise</w:instrText>
            </w:r>
            <w:r w:rsidR="00316C8E">
              <w:instrText xml:space="preserve"> </w:instrText>
            </w:r>
          </w:p>
          <w:p w:rsidR="00316C8E" w:rsidRPr="00B94A52" w:rsidRDefault="00316C8E" w:rsidP="003A6346">
            <w:pPr>
              <w:rPr>
                <w:rStyle w:val="Lienhypertexte"/>
              </w:rPr>
            </w:pPr>
            <w:r>
              <w:instrText xml:space="preserve">5" </w:instrText>
            </w:r>
            <w:r>
              <w:fldChar w:fldCharType="separate"/>
            </w:r>
            <w:r w:rsidRPr="00B94A52">
              <w:rPr>
                <w:rStyle w:val="Lienhypertexte"/>
              </w:rPr>
              <w:t xml:space="preserve">https://www.elysee.fr/la-presidence/les-symboles-de-la-republique-francaise </w:t>
            </w:r>
          </w:p>
          <w:p w:rsidR="00316C8E" w:rsidRDefault="00316C8E" w:rsidP="003A6346">
            <w:r w:rsidRPr="00316C8E">
              <w:rPr>
                <w:rStyle w:val="Lienhypertexte"/>
                <w:color w:val="auto"/>
                <w:u w:val="none"/>
              </w:rPr>
              <w:t>5</w:t>
            </w:r>
            <w:r>
              <w:fldChar w:fldCharType="end"/>
            </w:r>
            <w:r>
              <w:t>. 1 fiche mission 5/ élève</w:t>
            </w:r>
          </w:p>
          <w:p w:rsidR="004F25A6" w:rsidRDefault="004F25A6" w:rsidP="003A6346"/>
          <w:p w:rsidR="004F25A6" w:rsidRDefault="004F25A6" w:rsidP="003A6346">
            <w:r w:rsidRPr="004F25A6">
              <w:rPr>
                <w:u w:val="single"/>
              </w:rPr>
              <w:t>Ou</w:t>
            </w:r>
            <w:r>
              <w:t xml:space="preserve"> 1 livret missions/ élève</w:t>
            </w:r>
          </w:p>
        </w:tc>
      </w:tr>
      <w:tr w:rsidR="00860307" w:rsidTr="00407A6C">
        <w:trPr>
          <w:trHeight w:val="1691"/>
        </w:trPr>
        <w:tc>
          <w:tcPr>
            <w:tcW w:w="1781" w:type="dxa"/>
          </w:tcPr>
          <w:p w:rsidR="00860307" w:rsidRDefault="009A2192" w:rsidP="00350887">
            <w:pPr>
              <w:rPr>
                <w:u w:val="single"/>
              </w:rPr>
            </w:pPr>
            <w:r>
              <w:rPr>
                <w:u w:val="single"/>
              </w:rPr>
              <w:t>Séance 3</w:t>
            </w:r>
          </w:p>
          <w:p w:rsidR="00860307" w:rsidRDefault="00860307" w:rsidP="00350887">
            <w:pPr>
              <w:rPr>
                <w:u w:val="single"/>
              </w:rPr>
            </w:pPr>
          </w:p>
          <w:p w:rsidR="00860307" w:rsidRDefault="00860307" w:rsidP="00350887">
            <w:pPr>
              <w:rPr>
                <w:u w:val="single"/>
              </w:rPr>
            </w:pPr>
            <w:r>
              <w:rPr>
                <w:u w:val="single"/>
              </w:rPr>
              <w:t>Objectifs :</w:t>
            </w:r>
          </w:p>
          <w:p w:rsidR="00860307" w:rsidRDefault="00860307" w:rsidP="00350887">
            <w:r>
              <w:t>Comprendre que la République a mis du temps à s’imposer.</w:t>
            </w:r>
          </w:p>
          <w:p w:rsidR="00860307" w:rsidRDefault="00860307" w:rsidP="00350887">
            <w:r>
              <w:t>Connaître quelques éléments liés à cette période (dates, personnes, symboles)</w:t>
            </w:r>
          </w:p>
          <w:p w:rsidR="00860307" w:rsidRDefault="00860307" w:rsidP="00350887">
            <w:pPr>
              <w:rPr>
                <w:u w:val="single"/>
              </w:rPr>
            </w:pPr>
          </w:p>
          <w:p w:rsidR="00021E68" w:rsidRDefault="00021E68" w:rsidP="00350887">
            <w:pPr>
              <w:rPr>
                <w:u w:val="single"/>
              </w:rPr>
            </w:pPr>
          </w:p>
          <w:p w:rsidR="00960346" w:rsidRDefault="00960346" w:rsidP="00350887">
            <w:pPr>
              <w:rPr>
                <w:u w:val="single"/>
              </w:rPr>
            </w:pPr>
          </w:p>
          <w:p w:rsidR="00960346" w:rsidRDefault="00960346" w:rsidP="00350887">
            <w:pPr>
              <w:rPr>
                <w:u w:val="single"/>
              </w:rPr>
            </w:pPr>
          </w:p>
          <w:p w:rsidR="00021E68" w:rsidRDefault="00021E68" w:rsidP="00350887">
            <w:pPr>
              <w:rPr>
                <w:u w:val="single"/>
              </w:rPr>
            </w:pPr>
          </w:p>
          <w:p w:rsidR="00021E68" w:rsidRDefault="00021E68" w:rsidP="00350887">
            <w:pPr>
              <w:rPr>
                <w:u w:val="single"/>
              </w:rPr>
            </w:pPr>
            <w:r>
              <w:rPr>
                <w:u w:val="single"/>
              </w:rPr>
              <w:t>Séance 4</w:t>
            </w:r>
          </w:p>
          <w:p w:rsidR="00021E68" w:rsidRDefault="00021E68" w:rsidP="00350887">
            <w:pPr>
              <w:rPr>
                <w:u w:val="single"/>
              </w:rPr>
            </w:pPr>
          </w:p>
          <w:p w:rsidR="00021E68" w:rsidRDefault="00021E68" w:rsidP="00350887">
            <w:pPr>
              <w:rPr>
                <w:u w:val="single"/>
              </w:rPr>
            </w:pPr>
            <w:r>
              <w:rPr>
                <w:u w:val="single"/>
              </w:rPr>
              <w:t>Objectifs :</w:t>
            </w:r>
          </w:p>
          <w:p w:rsidR="00021E68" w:rsidRDefault="00021E68" w:rsidP="00021E68">
            <w:r>
              <w:t>Connaître quelques éléments liés à cette période (dates, personnes, symboles)</w:t>
            </w:r>
          </w:p>
          <w:p w:rsidR="00021E68" w:rsidRDefault="00021E68" w:rsidP="00350887"/>
          <w:p w:rsidR="00021E68" w:rsidRPr="00021E68" w:rsidRDefault="00021E68" w:rsidP="00350887">
            <w:r>
              <w:t>Comprendre l’esprit qui régnait lors du centenaire de la République</w:t>
            </w:r>
          </w:p>
        </w:tc>
        <w:tc>
          <w:tcPr>
            <w:tcW w:w="849" w:type="dxa"/>
          </w:tcPr>
          <w:p w:rsidR="00860307" w:rsidRDefault="00021E68" w:rsidP="00350887">
            <w:r>
              <w:lastRenderedPageBreak/>
              <w:t>30</w:t>
            </w:r>
            <w:r w:rsidR="00860307">
              <w:t>’</w:t>
            </w:r>
          </w:p>
          <w:p w:rsidR="00860307" w:rsidRDefault="00860307" w:rsidP="00350887"/>
          <w:p w:rsidR="00860307" w:rsidRDefault="00021E68" w:rsidP="00350887">
            <w:r>
              <w:t>15</w:t>
            </w:r>
            <w:r w:rsidR="00860307">
              <w:t>’</w:t>
            </w:r>
          </w:p>
          <w:p w:rsidR="00021E68" w:rsidRDefault="00021E68" w:rsidP="00350887"/>
          <w:p w:rsidR="00860307" w:rsidRDefault="00860307" w:rsidP="00350887"/>
          <w:p w:rsidR="00860307" w:rsidRDefault="00860307" w:rsidP="00350887"/>
          <w:p w:rsidR="00860307" w:rsidRDefault="00860307" w:rsidP="00350887"/>
          <w:p w:rsidR="00860307" w:rsidRDefault="00860307" w:rsidP="00350887"/>
          <w:p w:rsidR="00860307" w:rsidRDefault="00860307" w:rsidP="00350887"/>
          <w:p w:rsidR="00860307" w:rsidRDefault="00860307" w:rsidP="00350887"/>
          <w:p w:rsidR="00860307" w:rsidRDefault="00860307" w:rsidP="00350887"/>
          <w:p w:rsidR="00860307" w:rsidRDefault="00860307" w:rsidP="00350887"/>
          <w:p w:rsidR="00860307" w:rsidRDefault="00860307" w:rsidP="00350887"/>
          <w:p w:rsidR="00860307" w:rsidRDefault="00860307" w:rsidP="00350887"/>
          <w:p w:rsidR="00860307" w:rsidRDefault="00860307" w:rsidP="00350887"/>
          <w:p w:rsidR="00860307" w:rsidRDefault="00860307" w:rsidP="00350887"/>
          <w:p w:rsidR="00860307" w:rsidRDefault="00860307" w:rsidP="00350887"/>
          <w:p w:rsidR="00960346" w:rsidRDefault="00960346" w:rsidP="00350887"/>
          <w:p w:rsidR="00960346" w:rsidRDefault="00960346" w:rsidP="00350887"/>
          <w:p w:rsidR="00860307" w:rsidRDefault="00021E68" w:rsidP="00350887">
            <w:r>
              <w:t>10</w:t>
            </w:r>
            <w:r w:rsidR="00860307">
              <w:t>’</w:t>
            </w:r>
          </w:p>
          <w:p w:rsidR="00021E68" w:rsidRDefault="00021E68" w:rsidP="00350887"/>
          <w:p w:rsidR="00021E68" w:rsidRDefault="00021E68" w:rsidP="00350887">
            <w:r>
              <w:t>10’</w:t>
            </w:r>
          </w:p>
          <w:p w:rsidR="00021E68" w:rsidRDefault="00021E68" w:rsidP="00350887"/>
          <w:p w:rsidR="00021E68" w:rsidRDefault="00021E68" w:rsidP="00350887"/>
          <w:p w:rsidR="00021E68" w:rsidRDefault="00021E68" w:rsidP="00350887"/>
          <w:p w:rsidR="00021E68" w:rsidRDefault="00021E68" w:rsidP="00350887"/>
          <w:p w:rsidR="00960346" w:rsidRDefault="00960346" w:rsidP="00350887"/>
          <w:p w:rsidR="00960346" w:rsidRDefault="00960346" w:rsidP="00350887"/>
          <w:p w:rsidR="00960346" w:rsidRDefault="00960346" w:rsidP="00350887"/>
          <w:p w:rsidR="00021E68" w:rsidRDefault="00021E68" w:rsidP="00350887">
            <w:r>
              <w:t>20’</w:t>
            </w:r>
          </w:p>
          <w:p w:rsidR="00021E68" w:rsidRDefault="00021E68" w:rsidP="00350887"/>
          <w:p w:rsidR="00021E68" w:rsidRDefault="00021E68" w:rsidP="00350887"/>
          <w:p w:rsidR="00021E68" w:rsidRDefault="00021E68" w:rsidP="00350887"/>
          <w:p w:rsidR="00021E68" w:rsidRDefault="00021E68" w:rsidP="00350887"/>
          <w:p w:rsidR="00021E68" w:rsidRDefault="00021E68" w:rsidP="00350887"/>
          <w:p w:rsidR="00021E68" w:rsidRDefault="00021E68" w:rsidP="00350887"/>
          <w:p w:rsidR="00021E68" w:rsidRDefault="00021E68" w:rsidP="00350887"/>
          <w:p w:rsidR="00021E68" w:rsidRDefault="00021E68" w:rsidP="00350887"/>
          <w:p w:rsidR="00021E68" w:rsidRDefault="00021E68" w:rsidP="00350887"/>
          <w:p w:rsidR="00021E68" w:rsidRDefault="00021E68" w:rsidP="00350887"/>
          <w:p w:rsidR="00021E68" w:rsidRDefault="00021E68" w:rsidP="00350887"/>
          <w:p w:rsidR="00021E68" w:rsidRDefault="00021E68" w:rsidP="00350887">
            <w:r>
              <w:t>10’</w:t>
            </w:r>
          </w:p>
        </w:tc>
        <w:tc>
          <w:tcPr>
            <w:tcW w:w="7692" w:type="dxa"/>
          </w:tcPr>
          <w:p w:rsidR="00021E68" w:rsidRDefault="00021E68" w:rsidP="00350887">
            <w:r>
              <w:lastRenderedPageBreak/>
              <w:t>Fin des missions : les</w:t>
            </w:r>
            <w:r w:rsidR="00860307">
              <w:t xml:space="preserve"> dernière</w:t>
            </w:r>
            <w:r>
              <w:t xml:space="preserve">s </w:t>
            </w:r>
            <w:r w:rsidR="00860307">
              <w:t>s</w:t>
            </w:r>
            <w:r>
              <w:t>on</w:t>
            </w:r>
            <w:r w:rsidR="00860307">
              <w:t xml:space="preserve">t à effectuer. </w:t>
            </w:r>
          </w:p>
          <w:p w:rsidR="00021E68" w:rsidRDefault="00021E68" w:rsidP="00350887"/>
          <w:p w:rsidR="00021E68" w:rsidRDefault="00860307" w:rsidP="00350887">
            <w:r>
              <w:t xml:space="preserve">Mise en commun dans l’ordre des missions. Une synthèse est réalisée pour chacune. </w:t>
            </w:r>
            <w:r w:rsidR="00021E68">
              <w:t>Correction des 3 premières missions.</w:t>
            </w:r>
          </w:p>
          <w:p w:rsidR="00860307" w:rsidRDefault="00860307" w:rsidP="00350887">
            <w:r>
              <w:t>Synthèse et trac</w:t>
            </w:r>
            <w:r w:rsidR="00021E68">
              <w:t>e écrite possible : retour sur 5</w:t>
            </w:r>
            <w:r>
              <w:t xml:space="preserve"> idées travaillées dans les missions : </w:t>
            </w:r>
          </w:p>
          <w:p w:rsidR="00860307" w:rsidRDefault="00860307" w:rsidP="00860307">
            <w:pPr>
              <w:pStyle w:val="Paragraphedeliste"/>
              <w:numPr>
                <w:ilvl w:val="0"/>
                <w:numId w:val="2"/>
              </w:numPr>
            </w:pPr>
            <w:r>
              <w:t>La République a connu bien des déconvenues avant de s’installer définitivement</w:t>
            </w:r>
          </w:p>
          <w:p w:rsidR="00860307" w:rsidRDefault="00860307" w:rsidP="00860307">
            <w:pPr>
              <w:pStyle w:val="Paragraphedeliste"/>
              <w:numPr>
                <w:ilvl w:val="0"/>
                <w:numId w:val="2"/>
              </w:numPr>
            </w:pPr>
            <w:r>
              <w:t>Le Centenaire de la République insiste sur les symboles républicains</w:t>
            </w:r>
          </w:p>
          <w:p w:rsidR="00860307" w:rsidRDefault="00860307" w:rsidP="00860307">
            <w:pPr>
              <w:pStyle w:val="Paragraphedeliste"/>
              <w:numPr>
                <w:ilvl w:val="0"/>
                <w:numId w:val="2"/>
              </w:numPr>
            </w:pPr>
            <w:r>
              <w:t xml:space="preserve">Ce siècle (et son extension de la </w:t>
            </w:r>
            <w:proofErr w:type="spellStart"/>
            <w:r>
              <w:t>IIIè</w:t>
            </w:r>
            <w:proofErr w:type="spellEnd"/>
            <w:r>
              <w:t xml:space="preserve"> République) vit quelques députés locaux célèbres</w:t>
            </w:r>
          </w:p>
          <w:p w:rsidR="00860307" w:rsidRDefault="00860307" w:rsidP="00860307">
            <w:pPr>
              <w:pStyle w:val="Paragraphedeliste"/>
              <w:numPr>
                <w:ilvl w:val="0"/>
                <w:numId w:val="2"/>
              </w:numPr>
            </w:pPr>
            <w:r>
              <w:t xml:space="preserve">Les symboles de la France sont adoptés avec l’avènement de la </w:t>
            </w:r>
            <w:proofErr w:type="spellStart"/>
            <w:r>
              <w:t>IIIè</w:t>
            </w:r>
            <w:proofErr w:type="spellEnd"/>
            <w:r>
              <w:t xml:space="preserve"> République.</w:t>
            </w:r>
          </w:p>
          <w:p w:rsidR="00316C8E" w:rsidRDefault="00316C8E" w:rsidP="00860307">
            <w:pPr>
              <w:pStyle w:val="Paragraphedeliste"/>
              <w:numPr>
                <w:ilvl w:val="0"/>
                <w:numId w:val="2"/>
              </w:numPr>
            </w:pPr>
            <w:r>
              <w:t xml:space="preserve">Après la défaite de 1870, la France accélère sa colonisation et agrandit son empire. Elle s’enrichit des ressources locales beaucoup plus qu’elle n’apporte de progrès. </w:t>
            </w:r>
          </w:p>
          <w:p w:rsidR="00860307" w:rsidRDefault="00860307" w:rsidP="00350887"/>
          <w:p w:rsidR="00960346" w:rsidRDefault="00960346" w:rsidP="00350887"/>
          <w:p w:rsidR="00960346" w:rsidRDefault="00960346" w:rsidP="00350887"/>
          <w:p w:rsidR="00021E68" w:rsidRDefault="00021E68" w:rsidP="00350887">
            <w:r>
              <w:t>Fin des mises en commun et correction des deux dernières missions.</w:t>
            </w:r>
          </w:p>
          <w:p w:rsidR="00021E68" w:rsidRDefault="00021E68" w:rsidP="00350887"/>
          <w:p w:rsidR="00860307" w:rsidRDefault="00860307" w:rsidP="00350887">
            <w:r w:rsidRPr="00021E68">
              <w:rPr>
                <w:u w:val="single"/>
              </w:rPr>
              <w:t>Le temps du récit</w:t>
            </w:r>
            <w:r>
              <w:t> : l’enseignant(e) lit le témoignage d’un habitant de Limoux</w:t>
            </w:r>
            <w:r w:rsidR="009A658B">
              <w:t xml:space="preserve"> ou lecture de l’article issu de </w:t>
            </w:r>
            <w:r w:rsidR="009A658B">
              <w:rPr>
                <w:i/>
              </w:rPr>
              <w:t>l’avenir de la Sarthe</w:t>
            </w:r>
            <w:r w:rsidR="009A658B">
              <w:t xml:space="preserve"> sur le centenaire de la Révolution à Conlie</w:t>
            </w:r>
            <w:r>
              <w:t>. Temps d’échanges sur l’atmosphère lors de cette célébration.</w:t>
            </w:r>
          </w:p>
          <w:p w:rsidR="00860307" w:rsidRDefault="00860307" w:rsidP="00350887"/>
          <w:p w:rsidR="00860307" w:rsidRDefault="00860307" w:rsidP="00350887">
            <w:r>
              <w:t>Contenu possible de la trace écrite de synthèse </w:t>
            </w:r>
            <w:r w:rsidR="00960346">
              <w:t xml:space="preserve">à rédiger par ou avec les élèves </w:t>
            </w:r>
            <w:r>
              <w:t>:</w:t>
            </w:r>
          </w:p>
          <w:p w:rsidR="00611D3D" w:rsidRDefault="00611D3D" w:rsidP="00350887">
            <w:r>
              <w:rPr>
                <w:b/>
              </w:rPr>
              <w:t xml:space="preserve">Comment fonctionne </w:t>
            </w:r>
            <w:r w:rsidRPr="00611D3D">
              <w:rPr>
                <w:b/>
              </w:rPr>
              <w:t>la République cent ans après la Révolution ?</w:t>
            </w:r>
          </w:p>
          <w:p w:rsidR="00860307" w:rsidRDefault="00860307" w:rsidP="00350887">
            <w:r>
              <w:t xml:space="preserve">Après un siècle difficile, où différents régimes politiques se sont succédés (empire, monarchie, république), le centenaire de la République voulait montrer que la République était installée durablement. Pour le célébrer, de grandes fêtes eurent lieu dans tout le pays à grands renforts de symboles. Localement, en Sarthe, des hommes (uniquement) participèrent à la vie politique, dont quelques-uns étaient célèbres, même s’ils n’étaient pas tous sarthois. La </w:t>
            </w:r>
            <w:proofErr w:type="spellStart"/>
            <w:r>
              <w:t>IIIè</w:t>
            </w:r>
            <w:proofErr w:type="spellEnd"/>
            <w:r>
              <w:t xml:space="preserve"> République adopte les différents symboles de la France : le drapeau tricolore, la devise, La Marseillaise, le 14 juillet.</w:t>
            </w:r>
            <w:r w:rsidR="00316C8E">
              <w:t xml:space="preserve"> Après la défaite de 1871 face aux Prussiens, la France se lance dans la colonisation et agrandit son empire. Mais cela s’est fait aux dépens des peuples colonisés qui se voyaient pillés de leurs richesses.</w:t>
            </w:r>
          </w:p>
          <w:p w:rsidR="00146FBB" w:rsidRDefault="00146FBB" w:rsidP="00350887"/>
          <w:p w:rsidR="00146FBB" w:rsidRDefault="00146FBB" w:rsidP="00350887">
            <w:r>
              <w:t xml:space="preserve">Lien avec aujourd’hui : célèbre-t-on la République ? Pourquoi ? Comment ? Quand ? </w:t>
            </w:r>
            <w:r w:rsidR="00960346">
              <w:t>Discussion-débat.</w:t>
            </w:r>
          </w:p>
          <w:p w:rsidR="00860307" w:rsidRDefault="00860307" w:rsidP="00350887"/>
        </w:tc>
        <w:tc>
          <w:tcPr>
            <w:tcW w:w="3672" w:type="dxa"/>
          </w:tcPr>
          <w:p w:rsidR="00860307" w:rsidRDefault="00860307" w:rsidP="00350887"/>
          <w:p w:rsidR="00860307" w:rsidRDefault="00860307" w:rsidP="00350887"/>
          <w:p w:rsidR="00960346" w:rsidRDefault="00960346" w:rsidP="00350887"/>
          <w:p w:rsidR="00960346" w:rsidRDefault="00960346" w:rsidP="00350887"/>
          <w:p w:rsidR="00960346" w:rsidRDefault="00960346" w:rsidP="00350887"/>
          <w:p w:rsidR="00860307" w:rsidRDefault="00860307" w:rsidP="00350887"/>
          <w:p w:rsidR="00860307" w:rsidRDefault="00860307" w:rsidP="00350887"/>
          <w:p w:rsidR="00860307" w:rsidRDefault="00860307" w:rsidP="00350887"/>
          <w:p w:rsidR="00960346" w:rsidRDefault="00960346" w:rsidP="00350887"/>
          <w:p w:rsidR="00960346" w:rsidRDefault="00960346" w:rsidP="00350887"/>
          <w:p w:rsidR="00960346" w:rsidRDefault="00960346" w:rsidP="00350887"/>
          <w:p w:rsidR="00960346" w:rsidRDefault="00960346" w:rsidP="00350887"/>
          <w:p w:rsidR="00960346" w:rsidRDefault="00960346" w:rsidP="00350887"/>
          <w:p w:rsidR="00960346" w:rsidRDefault="00960346" w:rsidP="00350887"/>
          <w:p w:rsidR="00960346" w:rsidRDefault="00960346" w:rsidP="00350887"/>
          <w:p w:rsidR="00960346" w:rsidRDefault="00960346" w:rsidP="00350887"/>
          <w:p w:rsidR="00960346" w:rsidRDefault="00960346" w:rsidP="00350887"/>
          <w:p w:rsidR="00960346" w:rsidRDefault="00960346" w:rsidP="00350887"/>
          <w:p w:rsidR="00960346" w:rsidRDefault="00960346" w:rsidP="00960346"/>
          <w:p w:rsidR="00960346" w:rsidRDefault="00960346" w:rsidP="00960346"/>
          <w:p w:rsidR="00960346" w:rsidRDefault="00960346" w:rsidP="00960346">
            <w:r>
              <w:t>1 copie de l’article tiré de l’avenir de la Sarthe du 18 juillet 1889 ou, au choix, 1 copie du témoignage d’un habitant de Limoux du 22 septembre 1892</w:t>
            </w:r>
          </w:p>
          <w:p w:rsidR="00960346" w:rsidRDefault="00960346" w:rsidP="00350887"/>
        </w:tc>
      </w:tr>
    </w:tbl>
    <w:p w:rsidR="006A0886" w:rsidRDefault="006A0886"/>
    <w:sectPr w:rsidR="006A0886" w:rsidSect="00960346">
      <w:footerReference w:type="default" r:id="rId9"/>
      <w:pgSz w:w="16838" w:h="11906" w:orient="landscape"/>
      <w:pgMar w:top="851" w:right="709" w:bottom="993"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770" w:rsidRDefault="003C4770" w:rsidP="00960346">
      <w:pPr>
        <w:spacing w:after="0" w:line="240" w:lineRule="auto"/>
      </w:pPr>
      <w:r>
        <w:separator/>
      </w:r>
    </w:p>
  </w:endnote>
  <w:endnote w:type="continuationSeparator" w:id="0">
    <w:p w:rsidR="003C4770" w:rsidRDefault="003C4770" w:rsidP="0096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46" w:rsidRPr="00960346" w:rsidRDefault="00960346">
    <w:pPr>
      <w:pStyle w:val="Pieddepage"/>
      <w:rPr>
        <w:sz w:val="18"/>
        <w:szCs w:val="18"/>
      </w:rPr>
    </w:pPr>
    <w:r w:rsidRPr="00960346">
      <w:rPr>
        <w:sz w:val="18"/>
        <w:szCs w:val="18"/>
      </w:rPr>
      <w:t>Mission FPC-RMAH 72</w:t>
    </w:r>
  </w:p>
  <w:p w:rsidR="00960346" w:rsidRDefault="009603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770" w:rsidRDefault="003C4770" w:rsidP="00960346">
      <w:pPr>
        <w:spacing w:after="0" w:line="240" w:lineRule="auto"/>
      </w:pPr>
      <w:r>
        <w:separator/>
      </w:r>
    </w:p>
  </w:footnote>
  <w:footnote w:type="continuationSeparator" w:id="0">
    <w:p w:rsidR="003C4770" w:rsidRDefault="003C4770" w:rsidP="00960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B38FA"/>
    <w:multiLevelType w:val="hybridMultilevel"/>
    <w:tmpl w:val="D548E0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73E678E"/>
    <w:multiLevelType w:val="hybridMultilevel"/>
    <w:tmpl w:val="29AAC0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07"/>
    <w:rsid w:val="00021E68"/>
    <w:rsid w:val="00146FBB"/>
    <w:rsid w:val="00170A78"/>
    <w:rsid w:val="002A2A2B"/>
    <w:rsid w:val="00316C8E"/>
    <w:rsid w:val="003A6346"/>
    <w:rsid w:val="003C4770"/>
    <w:rsid w:val="00407A6C"/>
    <w:rsid w:val="00447C6D"/>
    <w:rsid w:val="004F25A6"/>
    <w:rsid w:val="005634E2"/>
    <w:rsid w:val="005F2C1A"/>
    <w:rsid w:val="00611D3D"/>
    <w:rsid w:val="006A0886"/>
    <w:rsid w:val="0077035E"/>
    <w:rsid w:val="007A4F29"/>
    <w:rsid w:val="00823733"/>
    <w:rsid w:val="00844F0A"/>
    <w:rsid w:val="00860307"/>
    <w:rsid w:val="008630A8"/>
    <w:rsid w:val="008F17CC"/>
    <w:rsid w:val="00960346"/>
    <w:rsid w:val="00967FA6"/>
    <w:rsid w:val="009A2192"/>
    <w:rsid w:val="009A658B"/>
    <w:rsid w:val="00A57245"/>
    <w:rsid w:val="00AE28CF"/>
    <w:rsid w:val="00B93FC0"/>
    <w:rsid w:val="00C610BF"/>
    <w:rsid w:val="00C652BF"/>
    <w:rsid w:val="00CD4B3C"/>
    <w:rsid w:val="00DA1997"/>
    <w:rsid w:val="00DD50AE"/>
    <w:rsid w:val="00EF1866"/>
    <w:rsid w:val="00FE500D"/>
    <w:rsid w:val="00FF2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4039D-0C76-4127-A41B-1D64C21A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3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60307"/>
    <w:pPr>
      <w:ind w:left="720"/>
      <w:contextualSpacing/>
    </w:pPr>
  </w:style>
  <w:style w:type="character" w:customStyle="1" w:styleId="markedcontent">
    <w:name w:val="markedcontent"/>
    <w:basedOn w:val="Policepardfaut"/>
    <w:rsid w:val="00860307"/>
  </w:style>
  <w:style w:type="character" w:styleId="Lienhypertexte">
    <w:name w:val="Hyperlink"/>
    <w:basedOn w:val="Policepardfaut"/>
    <w:uiPriority w:val="99"/>
    <w:unhideWhenUsed/>
    <w:rsid w:val="008630A8"/>
    <w:rPr>
      <w:color w:val="0563C1" w:themeColor="hyperlink"/>
      <w:u w:val="single"/>
    </w:rPr>
  </w:style>
  <w:style w:type="paragraph" w:styleId="En-tte">
    <w:name w:val="header"/>
    <w:basedOn w:val="Normal"/>
    <w:link w:val="En-tteCar"/>
    <w:uiPriority w:val="99"/>
    <w:unhideWhenUsed/>
    <w:rsid w:val="00960346"/>
    <w:pPr>
      <w:tabs>
        <w:tab w:val="center" w:pos="4536"/>
        <w:tab w:val="right" w:pos="9072"/>
      </w:tabs>
      <w:spacing w:after="0" w:line="240" w:lineRule="auto"/>
    </w:pPr>
  </w:style>
  <w:style w:type="character" w:customStyle="1" w:styleId="En-tteCar">
    <w:name w:val="En-tête Car"/>
    <w:basedOn w:val="Policepardfaut"/>
    <w:link w:val="En-tte"/>
    <w:uiPriority w:val="99"/>
    <w:rsid w:val="00960346"/>
  </w:style>
  <w:style w:type="paragraph" w:styleId="Pieddepage">
    <w:name w:val="footer"/>
    <w:basedOn w:val="Normal"/>
    <w:link w:val="PieddepageCar"/>
    <w:uiPriority w:val="99"/>
    <w:unhideWhenUsed/>
    <w:rsid w:val="009603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kZBvGSpmQw" TargetMode="External"/><Relationship Id="rId3" Type="http://schemas.openxmlformats.org/officeDocument/2006/relationships/settings" Target="settings.xml"/><Relationship Id="rId7" Type="http://schemas.openxmlformats.org/officeDocument/2006/relationships/hyperlink" Target="Les%20principaux%20r&#233;gimes%20politique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890</TotalTime>
  <Pages>1</Pages>
  <Words>1027</Words>
  <Characters>5651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22</cp:revision>
  <dcterms:created xsi:type="dcterms:W3CDTF">2022-01-19T14:27:00Z</dcterms:created>
  <dcterms:modified xsi:type="dcterms:W3CDTF">2023-10-06T13:01:00Z</dcterms:modified>
</cp:coreProperties>
</file>