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spacing w:lineRule="auto" w:line="240" w:before="0" w:after="0"/>
        <w:jc w:val="center"/>
        <w:rPr>
          <w:rFonts w:ascii="Comic Sans MS" w:hAnsi="Comic Sans MS"/>
          <w:b w:val="false"/>
          <w:b w:val="false"/>
          <w:bCs w:val="false"/>
          <w:sz w:val="44"/>
          <w:szCs w:val="44"/>
        </w:rPr>
      </w:pPr>
      <w:r>
        <w:rPr>
          <w:rFonts w:ascii="Comic Sans MS" w:hAnsi="Comic Sans MS"/>
          <w:b w:val="false"/>
          <w:bCs w:val="false"/>
          <w:sz w:val="44"/>
          <w:szCs w:val="44"/>
        </w:rPr>
      </w:r>
    </w:p>
    <w:p>
      <w:pPr>
        <w:pStyle w:val="Corpsdetexte"/>
        <w:spacing w:lineRule="auto" w:line="240" w:before="0" w:after="0"/>
        <w:jc w:val="center"/>
        <w:rPr>
          <w:rFonts w:ascii="Tubular Hollow" w:hAnsi="Tubular Hollow"/>
          <w:b/>
          <w:b/>
          <w:bCs/>
          <w:sz w:val="160"/>
          <w:szCs w:val="160"/>
        </w:rPr>
      </w:pPr>
      <w:r>
        <w:rPr>
          <w:rFonts w:ascii="Tubular Hollow" w:hAnsi="Tubular Hollow"/>
          <w:b/>
          <w:bCs/>
          <w:sz w:val="160"/>
          <w:szCs w:val="160"/>
        </w:rPr>
      </w:r>
    </w:p>
    <w:p>
      <w:pPr>
        <w:pStyle w:val="Corpsdetexte"/>
        <w:spacing w:lineRule="auto" w:line="240" w:before="0" w:after="0"/>
        <w:jc w:val="center"/>
        <w:rPr>
          <w:rFonts w:ascii="Apple Casual" w:hAnsi="Apple Casual"/>
          <w:b/>
          <w:b/>
          <w:bCs/>
          <w:sz w:val="160"/>
          <w:szCs w:val="160"/>
        </w:rPr>
      </w:pPr>
      <w:r>
        <w:rPr>
          <w:rFonts w:ascii="Apple Casual" w:hAnsi="Apple Casual"/>
          <w:b/>
          <w:bCs/>
          <w:sz w:val="160"/>
          <w:szCs w:val="160"/>
        </w:rPr>
        <w:t xml:space="preserve">PROGRESSION </w:t>
      </w:r>
    </w:p>
    <w:p>
      <w:pPr>
        <w:pStyle w:val="Corpsdetexte"/>
        <w:spacing w:lineRule="auto" w:line="240" w:before="0" w:after="0"/>
        <w:jc w:val="center"/>
        <w:rPr>
          <w:rFonts w:ascii="Apple Casual" w:hAnsi="Apple Casual"/>
          <w:b/>
          <w:b/>
          <w:bCs/>
          <w:sz w:val="160"/>
          <w:szCs w:val="160"/>
        </w:rPr>
      </w:pPr>
      <w:r>
        <w:rPr>
          <w:rFonts w:ascii="Apple Casual" w:hAnsi="Apple Casual"/>
          <w:b/>
          <w:bCs/>
          <w:sz w:val="160"/>
          <w:szCs w:val="160"/>
        </w:rPr>
        <w:t xml:space="preserve">MATERNELLE </w:t>
      </w:r>
    </w:p>
    <w:p>
      <w:pPr>
        <w:pStyle w:val="Corpsdetexte"/>
        <w:spacing w:lineRule="auto" w:line="240" w:before="0" w:after="0"/>
        <w:jc w:val="center"/>
        <w:rPr>
          <w:rFonts w:ascii="Arial" w:hAnsi="Arial"/>
          <w:b/>
          <w:b/>
          <w:bCs/>
          <w:sz w:val="56"/>
          <w:szCs w:val="56"/>
        </w:rPr>
      </w:pPr>
      <w:r>
        <w:rPr>
          <w:rFonts w:ascii="Arial" w:hAnsi="Arial"/>
          <w:b/>
          <w:bCs/>
          <w:sz w:val="56"/>
          <w:szCs w:val="56"/>
        </w:rPr>
        <w:t>programme 2015</w:t>
      </w:r>
      <w:r>
        <w:br w:type="page"/>
      </w:r>
    </w:p>
    <w:p>
      <w:pPr>
        <w:pStyle w:val="Corpsdetexte"/>
        <w:spacing w:lineRule="auto" w:line="240" w:before="0" w:after="0"/>
        <w:jc w:val="center"/>
        <w:rPr>
          <w:rFonts w:ascii="Tubular Hollow" w:hAnsi="Tubular Hollow"/>
          <w:b w:val="false"/>
          <w:b w:val="false"/>
          <w:bCs w:val="false"/>
          <w:sz w:val="12"/>
          <w:szCs w:val="12"/>
        </w:rPr>
      </w:pPr>
      <w:r>
        <w:rPr>
          <w:rFonts w:ascii="Tubular Hollow" w:hAnsi="Tubular Hollow"/>
          <w:b w:val="false"/>
          <w:bCs w:val="false"/>
          <w:sz w:val="12"/>
          <w:szCs w:val="12"/>
        </w:rPr>
      </w:r>
    </w:p>
    <w:tbl>
      <w:tblPr>
        <w:tblW w:w="15738" w:type="dxa"/>
        <w:jc w:val="left"/>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067"/>
        <w:gridCol w:w="1283"/>
        <w:gridCol w:w="1833"/>
        <w:gridCol w:w="3555"/>
      </w:tblGrid>
      <w:tr>
        <w:trPr/>
        <w:tc>
          <w:tcPr>
            <w:tcW w:w="15738"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808080" w:val="clear"/>
            <w:tcMar>
              <w:left w:w="54" w:type="dxa"/>
            </w:tcMar>
          </w:tcPr>
          <w:p>
            <w:pPr>
              <w:pStyle w:val="Contenudetableau"/>
              <w:jc w:val="center"/>
              <w:rPr>
                <w:rFonts w:ascii="Arial" w:hAnsi="Arial"/>
                <w:b/>
                <w:b/>
                <w:bCs/>
                <w:sz w:val="40"/>
                <w:szCs w:val="40"/>
              </w:rPr>
            </w:pPr>
            <w:r>
              <w:rPr>
                <w:rFonts w:ascii="Arial" w:hAnsi="Arial"/>
                <w:b/>
                <w:bCs/>
                <w:sz w:val="40"/>
                <w:szCs w:val="40"/>
              </w:rPr>
              <w:t xml:space="preserve">APPRENDRE </w:t>
            </w:r>
            <w:r>
              <w:rPr>
                <w:rFonts w:ascii="Arial" w:hAnsi="Arial"/>
                <w:b/>
                <w:bCs/>
                <w:sz w:val="40"/>
                <w:szCs w:val="40"/>
              </w:rPr>
              <w:t xml:space="preserve"> ET</w:t>
            </w:r>
            <w:r>
              <w:rPr>
                <w:rFonts w:ascii="Arial" w:hAnsi="Arial"/>
                <w:b/>
                <w:bCs/>
                <w:sz w:val="40"/>
                <w:szCs w:val="40"/>
              </w:rPr>
              <w:t xml:space="preserve"> VIVRE ENSEMBLE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w:t>
            </w:r>
            <w:r>
              <w:rPr>
                <w:rFonts w:ascii="Arial" w:hAnsi="Arial"/>
                <w:sz w:val="20"/>
                <w:szCs w:val="20"/>
              </w:rPr>
              <w:t>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Commentaires</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dire bonjour, au-revoir, remercier, s'excuser (avec ou sans  sollicitations de l'adulte)</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utiliser spontanément les formes de salutations et de politesse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écouter, ne pas couper la parole en situation duelle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respecter les règles de prise de parole dans le groupe (demander la parole, attendre son tour, écouter les autres)</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participer aux tâches collectives de rangement</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assumer des responsabilités individuelles précises dans la classe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s'engager dans une activité seul puis avec les autres, avec ou sans l'aide du maître</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s'engager dans une activité ou un projet en faisant appel à ses propres ressources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accepter d'entrer dans une activité partagée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coopérer avec les autres au sein d'une activité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accepter d'attendre, dépasser la satisfaction immédiate de ses envies</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jc w:val="left"/>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faire passer l'intérêt du groupe avant ses intérêts particuliers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respecter les autres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participer à un conseil d'élèves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prendre part aux bilans des son activité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jc w:val="left"/>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savoir dire si l'activité est réussie, identifier les erreurs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bl>
    <w:p>
      <w:pPr>
        <w:pStyle w:val="Normal"/>
        <w:rPr/>
      </w:pPr>
      <w:r>
        <w:rPr/>
      </w:r>
      <w:r>
        <w:br w:type="page"/>
      </w:r>
    </w:p>
    <w:p>
      <w:pPr>
        <w:pStyle w:val="Normal"/>
        <w:rPr/>
      </w:pPr>
      <w:r>
        <w:rPr/>
      </w:r>
    </w:p>
    <w:tbl>
      <w:tblPr>
        <w:tblW w:w="15738" w:type="dxa"/>
        <w:jc w:val="left"/>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5" w:type="dxa"/>
          <w:left w:w="45" w:type="dxa"/>
          <w:bottom w:w="55" w:type="dxa"/>
          <w:right w:w="55" w:type="dxa"/>
        </w:tblCellMar>
      </w:tblPr>
      <w:tblGrid>
        <w:gridCol w:w="9017"/>
        <w:gridCol w:w="1333"/>
        <w:gridCol w:w="1833"/>
        <w:gridCol w:w="3555"/>
      </w:tblGrid>
      <w:tr>
        <w:trPr/>
        <w:tc>
          <w:tcPr>
            <w:tcW w:w="15738" w:type="dxa"/>
            <w:gridSpan w:val="4"/>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999999" w:val="clear"/>
            <w:tcMar>
              <w:left w:w="45" w:type="dxa"/>
            </w:tcMar>
          </w:tcPr>
          <w:p>
            <w:pPr>
              <w:pStyle w:val="Contenudetableau"/>
              <w:jc w:val="center"/>
              <w:rPr>
                <w:rFonts w:ascii="Arial" w:hAnsi="Arial"/>
                <w:b/>
                <w:b/>
                <w:bCs/>
                <w:sz w:val="40"/>
                <w:szCs w:val="40"/>
              </w:rPr>
            </w:pPr>
            <w:r>
              <w:rPr>
                <w:rFonts w:ascii="Arial" w:hAnsi="Arial"/>
                <w:b/>
                <w:bCs/>
                <w:sz w:val="40"/>
                <w:szCs w:val="40"/>
              </w:rPr>
              <w:t>MOBILISER LE LANGAGE DANS TOUTES SES DIMENSIONS</w:t>
            </w:r>
          </w:p>
        </w:tc>
      </w:tr>
      <w:tr>
        <w:trPr/>
        <w:tc>
          <w:tcPr>
            <w:tcW w:w="15738" w:type="dxa"/>
            <w:gridSpan w:val="4"/>
            <w:tcBorders>
              <w:left w:val="single" w:sz="8" w:space="0" w:color="000000"/>
              <w:bottom w:val="single" w:sz="8" w:space="0" w:color="000000"/>
              <w:right w:val="single" w:sz="8" w:space="0" w:color="000000"/>
              <w:insideH w:val="single" w:sz="8" w:space="0" w:color="000000"/>
              <w:insideV w:val="single" w:sz="8" w:space="0" w:color="000000"/>
            </w:tcBorders>
            <w:shd w:fill="B2B2B2" w:val="clear"/>
            <w:tcMar>
              <w:left w:w="45" w:type="dxa"/>
            </w:tcMar>
          </w:tcPr>
          <w:p>
            <w:pPr>
              <w:pStyle w:val="Contenudetableau"/>
              <w:jc w:val="left"/>
              <w:rPr>
                <w:rFonts w:ascii="Arial" w:hAnsi="Arial"/>
                <w:b/>
                <w:b/>
                <w:bCs/>
                <w:sz w:val="28"/>
                <w:szCs w:val="28"/>
              </w:rPr>
            </w:pPr>
            <w:r>
              <w:rPr>
                <w:rFonts w:ascii="Arial" w:hAnsi="Arial"/>
                <w:b/>
                <w:bCs/>
                <w:sz w:val="28"/>
                <w:szCs w:val="28"/>
              </w:rPr>
              <w:t xml:space="preserve">L'oral </w:t>
            </w:r>
          </w:p>
        </w:tc>
      </w:tr>
      <w:tr>
        <w:trPr/>
        <w:tc>
          <w:tcPr>
            <w:tcW w:w="901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333"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rHeight w:val="439" w:hRule="atLeast"/>
        </w:trPr>
        <w:tc>
          <w:tcPr>
            <w:tcW w:w="901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répondre aux sollicitations </w:t>
            </w:r>
            <w:r>
              <w:rPr>
                <w:rFonts w:ascii="Arial" w:hAnsi="Arial"/>
                <w:sz w:val="24"/>
                <w:szCs w:val="24"/>
              </w:rPr>
              <w:t xml:space="preserve">dans un cercle restreint, voire en tête à tête </w:t>
            </w:r>
          </w:p>
        </w:tc>
        <w:tc>
          <w:tcPr>
            <w:tcW w:w="1333" w:type="dxa"/>
            <w:vMerge w:val="restart"/>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jc w:val="center"/>
              <w:rPr>
                <w:rFonts w:ascii="Arial" w:hAnsi="Arial"/>
              </w:rPr>
            </w:pPr>
            <w:r>
              <w:rPr>
                <w:rFonts w:ascii="Arial" w:hAnsi="Arial"/>
              </w:rPr>
              <w:t>3-4 ans</w:t>
            </w:r>
          </w:p>
        </w:tc>
        <w:tc>
          <w:tcPr>
            <w:tcW w:w="183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restart"/>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communiquer avec les adultes et les autres enfants  par le langage, en se faisant comprendre</w:t>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engager la conversation avec un pair </w:t>
            </w:r>
          </w:p>
        </w:tc>
        <w:tc>
          <w:tcPr>
            <w:tcW w:w="1333"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répondre aux sollicitations dans le groupe classe rassemblé</w:t>
            </w:r>
          </w:p>
        </w:tc>
        <w:tc>
          <w:tcPr>
            <w:tcW w:w="1333"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engager la conversation avec un adulte</w:t>
            </w:r>
          </w:p>
        </w:tc>
        <w:tc>
          <w:tcPr>
            <w:tcW w:w="1333"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c>
          <w:tcPr>
            <w:tcW w:w="183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c>
          <w:tcPr>
            <w:tcW w:w="3555"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utiliser le « je » pour parler de soi</w:t>
            </w:r>
          </w:p>
        </w:tc>
        <w:tc>
          <w:tcPr>
            <w:tcW w:w="1333" w:type="dxa"/>
            <w:vMerge w:val="restart"/>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p>
            <w:pPr>
              <w:pStyle w:val="Contenudetableau"/>
              <w:jc w:val="center"/>
              <w:rPr>
                <w:rFonts w:ascii="Arial" w:hAnsi="Arial"/>
              </w:rPr>
            </w:pPr>
            <w:r>
              <w:rPr>
                <w:rFonts w:ascii="Arial" w:hAnsi="Arial"/>
              </w:rPr>
            </w:r>
          </w:p>
        </w:tc>
        <w:tc>
          <w:tcPr>
            <w:tcW w:w="183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s'exprimer dans un langage syntaxiquement correct et précis. </w:t>
            </w:r>
          </w:p>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r</w:t>
            </w:r>
            <w:r>
              <w:rPr>
                <w:rFonts w:ascii="Arial" w:hAnsi="Arial"/>
                <w:i/>
                <w:iCs/>
                <w:sz w:val="16"/>
                <w:szCs w:val="16"/>
              </w:rPr>
              <w:t>eformuler pour se faire mieux comprendre.</w:t>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produire des phrases correctes, même très courtes </w:t>
            </w:r>
          </w:p>
        </w:tc>
        <w:tc>
          <w:tcPr>
            <w:tcW w:w="1333"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utiliser un vocabulaire pertinent concernant les actes du quotidien (hygiène, habillage, repas, sieste), les relations aux autres (salutations, courtoisie), les adjectifs en lien avec les couleurs, les formes et les grandeurs </w:t>
            </w:r>
          </w:p>
        </w:tc>
        <w:tc>
          <w:tcPr>
            <w:tcW w:w="1333"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utiliser correctement l</w:t>
            </w:r>
            <w:r>
              <w:rPr>
                <w:rFonts w:ascii="Arial" w:hAnsi="Arial"/>
                <w:sz w:val="24"/>
                <w:szCs w:val="24"/>
              </w:rPr>
              <w:t>es pronoms personnels (en particulier, il / elle , ils / elles)</w:t>
            </w:r>
          </w:p>
        </w:tc>
        <w:tc>
          <w:tcPr>
            <w:tcW w:w="1333"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produire des phrases correctement construites et complexes </w:t>
            </w:r>
            <w:r>
              <w:rPr>
                <w:rFonts w:ascii="Arial" w:hAnsi="Arial"/>
                <w:sz w:val="24"/>
                <w:szCs w:val="24"/>
              </w:rPr>
              <w:t xml:space="preserve">(utilisation de la subordonnée) </w:t>
            </w:r>
          </w:p>
        </w:tc>
        <w:tc>
          <w:tcPr>
            <w:tcW w:w="1333"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 xml:space="preserve">utiliser un vocabulaire pertinent concernant les activités scolaires </w:t>
            </w:r>
          </w:p>
        </w:tc>
        <w:tc>
          <w:tcPr>
            <w:tcW w:w="1333"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utiliser à bon escient le présent, le passé et le futur </w:t>
            </w:r>
          </w:p>
        </w:tc>
        <w:tc>
          <w:tcPr>
            <w:tcW w:w="1333"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ind w:left="5" w:right="-25" w:hanging="0"/>
              <w:rPr>
                <w:rFonts w:ascii="Arial" w:hAnsi="Arial"/>
                <w:sz w:val="24"/>
                <w:szCs w:val="24"/>
              </w:rPr>
            </w:pPr>
            <w:r>
              <w:rPr>
                <w:rFonts w:ascii="Arial" w:hAnsi="Arial"/>
                <w:sz w:val="24"/>
                <w:szCs w:val="24"/>
              </w:rPr>
              <w:t>- adopter une attitude favorable à l'écoute</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pratiquer divers usages du langage oral : raconter, décrire, évoquer, expliquer, questionner, proposer des solutions, discuter d'un point de vue </w:t>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Normal"/>
              <w:ind w:left="5" w:right="-25" w:hanging="0"/>
              <w:rPr>
                <w:rFonts w:ascii="Arial" w:hAnsi="Arial"/>
                <w:sz w:val="24"/>
                <w:szCs w:val="24"/>
              </w:rPr>
            </w:pPr>
            <w:r>
              <w:rPr>
                <w:rFonts w:ascii="Arial" w:hAnsi="Arial"/>
                <w:sz w:val="24"/>
                <w:szCs w:val="24"/>
              </w:rPr>
              <w:t xml:space="preserve">- répéter ce que l'adulte décrit pendant les activités de classe </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Normal"/>
              <w:ind w:left="5" w:right="-25" w:hanging="0"/>
              <w:rPr>
                <w:rFonts w:ascii="Arial" w:hAnsi="Arial"/>
                <w:sz w:val="24"/>
                <w:szCs w:val="24"/>
              </w:rPr>
            </w:pPr>
            <w:r>
              <w:rPr>
                <w:rFonts w:ascii="Arial" w:hAnsi="Arial"/>
                <w:sz w:val="24"/>
                <w:szCs w:val="24"/>
              </w:rPr>
              <w:t xml:space="preserve">- </w:t>
            </w:r>
            <w:r>
              <w:rPr>
                <w:rFonts w:ascii="Arial" w:hAnsi="Arial"/>
                <w:sz w:val="24"/>
                <w:szCs w:val="24"/>
              </w:rPr>
              <w:t xml:space="preserve">dire ce que l'on est en train de faire </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attendre son tour de parole</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rester  dans les propos de l'échange</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Normal"/>
              <w:rPr>
                <w:rFonts w:ascii="Arial" w:hAnsi="Arial"/>
                <w:sz w:val="24"/>
                <w:szCs w:val="24"/>
              </w:rPr>
            </w:pPr>
            <w:r>
              <w:rPr>
                <w:rFonts w:ascii="Arial" w:hAnsi="Arial"/>
                <w:sz w:val="24"/>
                <w:szCs w:val="24"/>
              </w:rPr>
              <w:t>- expliquer une activité qui a été menée en classe (hors contexte de réalisation)</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Normal"/>
              <w:rPr>
                <w:rFonts w:ascii="Arial" w:hAnsi="Arial"/>
                <w:sz w:val="24"/>
                <w:szCs w:val="24"/>
              </w:rPr>
            </w:pPr>
            <w:r>
              <w:rPr>
                <w:rFonts w:ascii="Arial" w:hAnsi="Arial"/>
                <w:sz w:val="24"/>
                <w:szCs w:val="24"/>
              </w:rPr>
              <w:t xml:space="preserve">- </w:t>
            </w:r>
            <w:r>
              <w:rPr>
                <w:rFonts w:ascii="Arial" w:hAnsi="Arial"/>
                <w:sz w:val="24"/>
                <w:szCs w:val="24"/>
              </w:rPr>
              <w:t>expliquer une activité que l'on va faire (anticipation)</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shd w:fill="auto" w:val="clear"/>
          </w:tcPr>
          <w:p>
            <w:pPr>
              <w:pStyle w:val="Normal"/>
              <w:rPr>
                <w:rFonts w:ascii="Arial" w:hAnsi="Arial"/>
                <w:sz w:val="24"/>
                <w:szCs w:val="24"/>
              </w:rPr>
            </w:pPr>
            <w:r>
              <w:rPr>
                <w:rFonts w:ascii="Arial" w:hAnsi="Arial"/>
                <w:sz w:val="24"/>
                <w:szCs w:val="24"/>
              </w:rPr>
            </w:r>
          </w:p>
        </w:tc>
        <w:tc>
          <w:tcPr>
            <w:tcW w:w="1333" w:type="dxa"/>
            <w:tcBorders/>
            <w:shd w:fill="auto" w:val="clear"/>
          </w:tcPr>
          <w:p>
            <w:pPr>
              <w:pStyle w:val="Normal"/>
              <w:rPr/>
            </w:pPr>
            <w:r>
              <w:rPr/>
            </w:r>
          </w:p>
        </w:tc>
        <w:tc>
          <w:tcPr>
            <w:tcW w:w="1833" w:type="dxa"/>
            <w:tcBorders/>
            <w:shd w:fill="auto" w:val="clear"/>
          </w:tcPr>
          <w:p>
            <w:pPr>
              <w:pStyle w:val="Contenudetableau"/>
              <w:rPr>
                <w:rFonts w:ascii="Arial" w:hAnsi="Arial"/>
              </w:rPr>
            </w:pPr>
            <w:r>
              <w:rPr>
                <w:rFonts w:ascii="Arial" w:hAnsi="Arial"/>
              </w:rPr>
            </w:r>
          </w:p>
        </w:tc>
        <w:tc>
          <w:tcPr>
            <w:tcW w:w="3555" w:type="dxa"/>
            <w:tcBorders/>
            <w:shd w:fill="auto" w:val="clear"/>
          </w:tcPr>
          <w:p>
            <w:pPr>
              <w:pStyle w:val="Normal"/>
              <w:rPr/>
            </w:pPr>
            <w:r>
              <w:rPr/>
            </w:r>
          </w:p>
        </w:tc>
      </w:tr>
      <w:tr>
        <w:trPr/>
        <w:tc>
          <w:tcPr>
            <w:tcW w:w="9017" w:type="dxa"/>
            <w:tcBorders>
              <w:top w:val="single" w:sz="8" w:space="0" w:color="000000"/>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dire des comptines très simples </w:t>
            </w:r>
          </w:p>
        </w:tc>
        <w:tc>
          <w:tcPr>
            <w:tcW w:w="1333" w:type="dxa"/>
            <w:tcBorders>
              <w:top w:val="single" w:sz="8" w:space="0" w:color="000000"/>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t>3-4 ans</w:t>
            </w:r>
          </w:p>
        </w:tc>
        <w:tc>
          <w:tcPr>
            <w:tcW w:w="183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restart"/>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dire de mémoire et de manière expressive plusieurs comptines et poésies</w:t>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dire des comptines, des poèmes ou autres textes en adoptant un ton approprié. </w:t>
            </w:r>
          </w:p>
        </w:tc>
        <w:tc>
          <w:tcPr>
            <w:tcW w:w="1333"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redire sur le  modèle de l'enseignant et répéter des formulettes, des mots de trois ou quatre syllabes en articulant et prononçant correctement</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manipuler des syllabes</w:t>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découper les mots en syllabes</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distinguer mot et syllabe</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dénombrer les syllabes d'un mot</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localiser une syllabe précise dans un mot </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sz w:val="24"/>
                <w:szCs w:val="24"/>
              </w:rPr>
            </w:pPr>
            <w:r>
              <w:rPr>
                <w:rFonts w:ascii="Arial" w:hAnsi="Arial"/>
                <w:sz w:val="24"/>
                <w:szCs w:val="24"/>
              </w:rPr>
              <w:t xml:space="preserve">- jouer avec les syllabes </w:t>
            </w:r>
            <w:r>
              <w:rPr>
                <w:rFonts w:ascii="Arial" w:hAnsi="Arial"/>
                <w:sz w:val="24"/>
                <w:szCs w:val="24"/>
              </w:rPr>
              <w:t>(supprimer, répéter, déplacer des syllabes)</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écouter et pratiquer de petites comptines simples avec des voyelles en rimes </w:t>
            </w:r>
          </w:p>
        </w:tc>
        <w:tc>
          <w:tcPr>
            <w:tcW w:w="1333"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discriminer des sons (syllabes, sons-voyelles ; quelques sons-consonnes hors des consonnes occlusives).</w:t>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repérer des régularités dans la langue à l'oral en français (éventuellement dans une autre langue)</w:t>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écouter et pratiquer  en les prononçant correctement de petites comptines simples favorisant l'acquisition et la conscience des sons (voyelles et quelques consonnes)</w:t>
            </w:r>
          </w:p>
        </w:tc>
        <w:tc>
          <w:tcPr>
            <w:tcW w:w="1333" w:type="dxa"/>
            <w:vMerge w:val="restart"/>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distinguer les sons voyelles : a, e, i, o, u, é et quelques consonnes en position initiale (attaque) ou en terminale (rime) : f, s, ch, v, z, j.</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localiser un son dans un mot (début, fin)</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discriminer des sons proches (f/v, s/ch, s/z, ch/z)</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15738" w:type="dxa"/>
            <w:gridSpan w:val="4"/>
            <w:tcBorders>
              <w:left w:val="single" w:sz="8" w:space="0" w:color="000000"/>
              <w:bottom w:val="single" w:sz="8" w:space="0" w:color="000000"/>
              <w:right w:val="single" w:sz="8" w:space="0" w:color="000000"/>
              <w:insideH w:val="single" w:sz="8" w:space="0" w:color="000000"/>
              <w:insideV w:val="single" w:sz="8" w:space="0" w:color="000000"/>
            </w:tcBorders>
            <w:shd w:fill="999999" w:val="clear"/>
            <w:tcMar>
              <w:left w:w="45" w:type="dxa"/>
            </w:tcMar>
          </w:tcPr>
          <w:p>
            <w:pPr>
              <w:pStyle w:val="Contenudetableau"/>
              <w:rPr>
                <w:rFonts w:ascii="Arial" w:hAnsi="Arial"/>
                <w:b/>
                <w:b/>
                <w:bCs/>
                <w:sz w:val="28"/>
                <w:szCs w:val="28"/>
              </w:rPr>
            </w:pPr>
            <w:r>
              <w:rPr>
                <w:rFonts w:ascii="Arial" w:hAnsi="Arial"/>
                <w:b/>
                <w:bCs/>
                <w:sz w:val="28"/>
                <w:szCs w:val="28"/>
              </w:rPr>
            </w:r>
          </w:p>
          <w:p>
            <w:pPr>
              <w:pStyle w:val="Contenudetableau"/>
              <w:rPr>
                <w:rFonts w:ascii="Arial" w:hAnsi="Arial"/>
                <w:b/>
                <w:b/>
                <w:bCs/>
                <w:sz w:val="28"/>
                <w:szCs w:val="28"/>
              </w:rPr>
            </w:pPr>
            <w:r>
              <w:rPr>
                <w:rFonts w:ascii="Arial" w:hAnsi="Arial"/>
                <w:b/>
                <w:bCs/>
                <w:sz w:val="28"/>
                <w:szCs w:val="28"/>
              </w:rPr>
              <w:t>L'écrit</w:t>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333"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xml:space="preserve">- écouter des histoires lues par le maître </w:t>
            </w:r>
          </w:p>
        </w:tc>
        <w:tc>
          <w:tcPr>
            <w:tcW w:w="1333"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comprendre des textes écrits sans autre aide que le langage entendu</w:t>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identifier dans une histoire lue par le maître les personnages principaux, les principales étapes du récit avec l'aide des illustrations</w:t>
            </w:r>
          </w:p>
        </w:tc>
        <w:tc>
          <w:tcPr>
            <w:tcW w:w="1333" w:type="dxa"/>
            <w:vMerge w:val="restart"/>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identifier dans une histoire lue par le maître des informations implicites (en particulier sur les sentiments et émotions)</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xml:space="preserve">- donner son avis sur un livre en argumentant </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manipuler le livre correctement.</w:t>
            </w:r>
          </w:p>
        </w:tc>
        <w:tc>
          <w:tcPr>
            <w:tcW w:w="1333" w:type="dxa"/>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manifester de la curiosité par rapport à l'écrit . Pouvoir redire les mots d'une phrase écrite après sa lecture par l'adulte, les mots du titre connu d'un livre ou d'un texte</w:t>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xml:space="preserve">- reconnaître les supports d'écrit utilisés dans la classe : distinguer le livre des autres supports </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xml:space="preserve">- repérer le titre d'un livre </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repérer la première et la quatrième de couverture, l'auteur, l'illustrateur  et l'éditeur d'un livre.</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reconnaître les types d'écrits rencontrés dans la classe  et avoir une première idée de leur fonction.</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reconnaître les types d'écrits rencontrés dans la vie quotidienne et avoir une première idée de leur fonction</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dicter des phrases simples pour un album écho.</w:t>
            </w:r>
          </w:p>
        </w:tc>
        <w:tc>
          <w:tcPr>
            <w:tcW w:w="1333" w:type="dxa"/>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participer verbalement à la production d'un écrit. Savoir qu'on n'écrit pas comme on parle .</w:t>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xml:space="preserve">- participer avec les autres à la rédaction d'une phrase </w:t>
            </w:r>
          </w:p>
        </w:tc>
        <w:tc>
          <w:tcPr>
            <w:tcW w:w="1333" w:type="dxa"/>
            <w:vMerge w:val="restart"/>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corriger oralement des phrases mal construites pour les écrire.</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reconnaître les lettres de son prénom.</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reconnaître les lettres de l'alphabet et connaître les correspondances entre les trois manières de les  écrire : cursive, script, capitales d'imprimerie</w:t>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copier à l'aide d'un clavier</w:t>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reconnaître la plupart des lettres en capitales.</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reconnaître la plupart des lettres en script.</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reconnaître  la plupart des lettres en cursive.</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écrire l'initiale de son prénom</w:t>
            </w:r>
          </w:p>
        </w:tc>
        <w:tc>
          <w:tcPr>
            <w:tcW w:w="1333" w:type="dxa"/>
            <w:vMerge w:val="restart"/>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écrire son prénom en écriture cursive sans modèle</w:t>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xml:space="preserve">- reconstituer son prénom avec des lettres mobiles ou sur clavier </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xml:space="preserve">- écrire son prénom en capitales d'imprimerie </w:t>
            </w:r>
            <w:r>
              <w:rPr>
                <w:rFonts w:ascii="Arial" w:hAnsi="Arial"/>
              </w:rPr>
              <w:t>avec puis sans modèle</w:t>
            </w:r>
          </w:p>
        </w:tc>
        <w:tc>
          <w:tcPr>
            <w:tcW w:w="1333" w:type="dxa"/>
            <w:vMerge w:val="restart"/>
            <w:tcBorders>
              <w:left w:val="single" w:sz="8" w:space="0" w:color="000000"/>
              <w:bottom w:val="single" w:sz="8" w:space="0" w:color="000000"/>
              <w:insideH w:val="single" w:sz="8" w:space="0" w:color="000000"/>
            </w:tcBorders>
            <w:shd w:fill="auto" w:val="clear"/>
            <w:tcMar>
              <w:left w:w="45"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 xml:space="preserve">4-5 </w:t>
            </w:r>
            <w:r>
              <w:rPr>
                <w:rFonts w:ascii="Arial" w:hAnsi="Arial"/>
              </w:rPr>
              <w:t>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rPr>
            </w:pPr>
            <w:r>
              <w:rPr>
                <w:rFonts w:ascii="Arial" w:hAnsi="Arial"/>
              </w:rPr>
              <w:t>- écrire son prénom en cursi</w:t>
            </w:r>
            <w:r>
              <w:rPr>
                <w:rFonts w:ascii="Arial" w:hAnsi="Arial"/>
              </w:rPr>
              <w:t>f</w:t>
            </w:r>
            <w:r>
              <w:rPr>
                <w:rFonts w:ascii="Arial" w:hAnsi="Arial"/>
              </w:rPr>
              <w:t xml:space="preserve"> </w:t>
            </w:r>
            <w:r>
              <w:rPr>
                <w:rFonts w:ascii="Arial" w:hAnsi="Arial"/>
              </w:rPr>
              <w:t xml:space="preserve">avec puis sans modèle </w:t>
            </w:r>
          </w:p>
        </w:tc>
        <w:tc>
          <w:tcPr>
            <w:tcW w:w="1333" w:type="dxa"/>
            <w:vMerge w:val="continue"/>
            <w:tcBorders>
              <w:left w:val="single" w:sz="8" w:space="0" w:color="000000"/>
              <w:bottom w:val="single" w:sz="8" w:space="0" w:color="000000"/>
              <w:insideH w:val="single" w:sz="8" w:space="0" w:color="000000"/>
            </w:tcBorders>
            <w:shd w:fill="auto"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rPr/>
            </w:pPr>
            <w:r>
              <w:rPr/>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écrire un mot à partir des syllabes du répertoire des mots.</w:t>
            </w:r>
          </w:p>
        </w:tc>
        <w:tc>
          <w:tcPr>
            <w:tcW w:w="1333" w:type="dxa"/>
            <w:vMerge w:val="restart"/>
            <w:tcBorders>
              <w:left w:val="single" w:sz="8" w:space="0" w:color="000000"/>
              <w:bottom w:val="single" w:sz="8" w:space="0" w:color="000000"/>
              <w:insideH w:val="single" w:sz="8" w:space="0" w:color="000000"/>
            </w:tcBorders>
            <w:shd w:fill="EEEEEE" w:val="clear"/>
            <w:tcMar>
              <w:left w:w="45" w:type="dxa"/>
            </w:tcMar>
          </w:tcPr>
          <w:p>
            <w:pPr>
              <w:pStyle w:val="Normal"/>
              <w:rPr/>
            </w:pPr>
            <w:r>
              <w:rPr/>
            </w:r>
          </w:p>
          <w:p>
            <w:pPr>
              <w:pStyle w:val="Contenudetableau"/>
              <w:jc w:val="center"/>
              <w:rPr>
                <w:rFonts w:ascii="Arial" w:hAnsi="Arial"/>
              </w:rPr>
            </w:pPr>
            <w:r>
              <w:rPr>
                <w:rFonts w:ascii="Arial" w:hAnsi="Arial"/>
              </w:rPr>
              <w:t xml:space="preserve">4-5 </w:t>
            </w:r>
            <w:r>
              <w:rPr>
                <w:rFonts w:ascii="Arial" w:hAnsi="Arial"/>
              </w:rPr>
              <w:t>ans</w:t>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restart"/>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écrire seul un mot en utilisant des lettres ou un groupes de lettres empruntés aux mots connus</w:t>
            </w:r>
          </w:p>
        </w:tc>
      </w:tr>
      <w:tr>
        <w:trPr/>
        <w:tc>
          <w:tcPr>
            <w:tcW w:w="9017" w:type="dxa"/>
            <w:tcBorders>
              <w:left w:val="single" w:sz="8" w:space="0" w:color="000000"/>
              <w:bottom w:val="single" w:sz="8" w:space="0" w:color="000000"/>
              <w:insideH w:val="single" w:sz="8" w:space="0" w:color="000000"/>
            </w:tcBorders>
            <w:shd w:fill="EEEEEE" w:val="clear"/>
            <w:tcMar>
              <w:left w:w="45" w:type="dxa"/>
            </w:tcMar>
          </w:tcPr>
          <w:p>
            <w:pPr>
              <w:pStyle w:val="Contenudetableau"/>
              <w:rPr>
                <w:rFonts w:ascii="Arial" w:hAnsi="Arial"/>
              </w:rPr>
            </w:pPr>
            <w:r>
              <w:rPr>
                <w:rFonts w:ascii="Arial" w:hAnsi="Arial"/>
              </w:rPr>
              <w:t>- écrire des mots simples avec des sons connus  (mots simples en écriture inventée).</w:t>
            </w:r>
          </w:p>
        </w:tc>
        <w:tc>
          <w:tcPr>
            <w:tcW w:w="1333" w:type="dxa"/>
            <w:vMerge w:val="continue"/>
            <w:tcBorders>
              <w:left w:val="single" w:sz="8" w:space="0" w:color="000000"/>
              <w:bottom w:val="single" w:sz="8" w:space="0" w:color="000000"/>
              <w:insideH w:val="single" w:sz="8" w:space="0" w:color="000000"/>
            </w:tcBorders>
            <w:shd w:fill="EEEEEE" w:val="clear"/>
            <w:tcMar>
              <w:left w:w="45" w:type="dxa"/>
            </w:tcMar>
          </w:tcPr>
          <w:p>
            <w:pPr>
              <w:pStyle w:val="Normal"/>
              <w:rPr/>
            </w:pPr>
            <w:r>
              <w:rPr/>
            </w:r>
          </w:p>
        </w:tc>
        <w:tc>
          <w:tcPr>
            <w:tcW w:w="1833" w:type="dxa"/>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Contenudetableau"/>
              <w:rPr>
                <w:rFonts w:ascii="Arial" w:hAnsi="Arial"/>
              </w:rPr>
            </w:pPr>
            <w:r>
              <w:rPr>
                <w:rFonts w:ascii="Arial" w:hAnsi="Arial"/>
              </w:rPr>
            </w:r>
          </w:p>
        </w:tc>
        <w:tc>
          <w:tcPr>
            <w:tcW w:w="355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EEEEEE" w:val="clear"/>
            <w:tcMar>
              <w:left w:w="45" w:type="dxa"/>
            </w:tcMar>
          </w:tcPr>
          <w:p>
            <w:pPr>
              <w:pStyle w:val="Normal"/>
              <w:rPr/>
            </w:pPr>
            <w:r>
              <w:rPr/>
            </w:r>
          </w:p>
        </w:tc>
      </w:tr>
    </w:tbl>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tbl>
      <w:tblPr>
        <w:tblW w:w="15704"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016"/>
        <w:gridCol w:w="1300"/>
        <w:gridCol w:w="1833"/>
        <w:gridCol w:w="3555"/>
      </w:tblGrid>
      <w:tr>
        <w:trPr/>
        <w:tc>
          <w:tcPr>
            <w:tcW w:w="15704"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808080" w:val="clear"/>
            <w:tcMar>
              <w:left w:w="54" w:type="dxa"/>
            </w:tcMar>
          </w:tcPr>
          <w:p>
            <w:pPr>
              <w:pStyle w:val="Contenudetableau"/>
              <w:jc w:val="center"/>
              <w:rPr>
                <w:rFonts w:ascii="Arial" w:hAnsi="Arial"/>
                <w:b/>
                <w:b/>
                <w:bCs/>
                <w:sz w:val="36"/>
                <w:szCs w:val="36"/>
              </w:rPr>
            </w:pPr>
            <w:r>
              <w:rPr>
                <w:rFonts w:ascii="Arial" w:hAnsi="Arial"/>
                <w:b/>
                <w:bCs/>
                <w:sz w:val="40"/>
                <w:szCs w:val="40"/>
              </w:rPr>
              <w:t>AGIR, S'EXPRIMER, COMPRENDRE A TRAVERS L'ACTIVITE PHYS</w:t>
            </w:r>
            <w:r>
              <w:rPr>
                <w:rFonts w:ascii="Arial" w:hAnsi="Arial"/>
                <w:b/>
                <w:bCs/>
                <w:sz w:val="36"/>
                <w:szCs w:val="36"/>
              </w:rPr>
              <w:t>IQUE</w:t>
            </w:r>
          </w:p>
        </w:tc>
      </w:tr>
      <w:tr>
        <w:trPr/>
        <w:tc>
          <w:tcPr>
            <w:tcW w:w="15704"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jc w:val="left"/>
              <w:rPr>
                <w:rFonts w:ascii="Arial" w:hAnsi="Arial"/>
                <w:b/>
                <w:b/>
                <w:bCs/>
                <w:sz w:val="28"/>
                <w:szCs w:val="28"/>
              </w:rPr>
            </w:pPr>
            <w:r>
              <w:rPr>
                <w:rFonts w:ascii="Arial" w:hAnsi="Arial"/>
                <w:b/>
                <w:bCs/>
                <w:sz w:val="28"/>
                <w:szCs w:val="28"/>
              </w:rPr>
              <w:t xml:space="preserve">Agir dans l'espace, dans la durée et sur les objets </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300"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jouer  avec des objets de tailles, de poids, de modes de saisies ou de formes différentes et explorer leurs possibilités d'utilisation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courir, sauter, lancer de différentes façons, dans des espaces et avec des matériels variés, dans un but précis-</w:t>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ajuster et enchaîner ses actions et ses déplacements en fonction d'obstacles à franchir ou de la trajectoire d'objets sur lesquels agir </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prendre plaisir à s'engager corporellement dans un espace aménagé et le parcourir pour y découvrir ses propres possibles</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donner des trajectoires variées à des projectiles de tailles, de formes ou de poids différents afin d'atteindre un but précis</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expérimenter et choisir des modalités d'actions pour impulser une trajectoire à un objet afin d'obtenir le but recherché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construire un projet d'action en réponse à des aménagements du milieu ou en relation avec un effet recherché</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0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ind w:left="5" w:right="-25" w:hanging="0"/>
              <w:rPr>
                <w:rFonts w:ascii="Arial" w:hAnsi="Arial"/>
                <w:b/>
                <w:b/>
                <w:bCs/>
                <w:sz w:val="28"/>
                <w:szCs w:val="28"/>
              </w:rPr>
            </w:pPr>
            <w:r>
              <w:rPr>
                <w:rFonts w:ascii="Arial" w:hAnsi="Arial"/>
                <w:b/>
                <w:bCs/>
                <w:sz w:val="28"/>
                <w:szCs w:val="28"/>
              </w:rPr>
              <w:t>Adapter ses équilibres et ses déplacements à des environnements ou des contraintes variées</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300"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découvrir différents aménagements et s'y déplacer en expérimentant différentes façon de se mouvoir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se déplacer avec aisance dans des environnements variées, naturels ou aménagés</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explorer des actions motrices variées de plus en plus maîtrisées dans des espaces ou avec des contraintes nécessitant des déséquilibres plus importants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expérimenter et choisir des modalités d'actions et de déplacements  efficaces en fonction des obstacles rencontrés ou des contraintes de réalisation</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construire un projet d'action en réponse à des aménagements du milieu ou en relation avec des effets recherchés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shd w:fill="auto" w:val="clear"/>
          </w:tcPr>
          <w:p>
            <w:pPr>
              <w:pStyle w:val="Contenudetableau"/>
              <w:rPr>
                <w:rFonts w:ascii="Arial" w:hAnsi="Arial"/>
                <w:sz w:val="24"/>
                <w:szCs w:val="24"/>
              </w:rPr>
            </w:pPr>
            <w:r>
              <w:rPr>
                <w:rFonts w:ascii="Arial" w:hAnsi="Arial"/>
                <w:sz w:val="24"/>
                <w:szCs w:val="24"/>
              </w:rPr>
            </w:r>
          </w:p>
          <w:p>
            <w:pPr>
              <w:pStyle w:val="Contenudetableau"/>
              <w:rPr>
                <w:rFonts w:ascii="Arial" w:hAnsi="Arial"/>
                <w:sz w:val="24"/>
                <w:szCs w:val="24"/>
              </w:rPr>
            </w:pPr>
            <w:r>
              <w:rPr>
                <w:rFonts w:ascii="Arial" w:hAnsi="Arial"/>
                <w:sz w:val="24"/>
                <w:szCs w:val="24"/>
              </w:rPr>
            </w:r>
          </w:p>
          <w:p>
            <w:pPr>
              <w:pStyle w:val="Contenudetableau"/>
              <w:rPr>
                <w:rFonts w:ascii="Arial" w:hAnsi="Arial"/>
                <w:sz w:val="24"/>
                <w:szCs w:val="24"/>
              </w:rPr>
            </w:pPr>
            <w:r>
              <w:rPr>
                <w:rFonts w:ascii="Arial" w:hAnsi="Arial"/>
                <w:sz w:val="24"/>
                <w:szCs w:val="24"/>
              </w:rPr>
            </w:r>
          </w:p>
          <w:p>
            <w:pPr>
              <w:pStyle w:val="Contenudetableau"/>
              <w:rPr>
                <w:rFonts w:ascii="Arial" w:hAnsi="Arial"/>
                <w:sz w:val="24"/>
                <w:szCs w:val="24"/>
              </w:rPr>
            </w:pPr>
            <w:r>
              <w:rPr>
                <w:rFonts w:ascii="Arial" w:hAnsi="Arial"/>
                <w:sz w:val="24"/>
                <w:szCs w:val="24"/>
              </w:rPr>
            </w:r>
          </w:p>
        </w:tc>
        <w:tc>
          <w:tcPr>
            <w:tcW w:w="1300" w:type="dxa"/>
            <w:tcBorders/>
            <w:shd w:fill="auto" w:val="clear"/>
          </w:tcPr>
          <w:p>
            <w:pPr>
              <w:pStyle w:val="Normal"/>
              <w:rPr/>
            </w:pPr>
            <w:r>
              <w:rPr/>
            </w:r>
          </w:p>
        </w:tc>
        <w:tc>
          <w:tcPr>
            <w:tcW w:w="1833" w:type="dxa"/>
            <w:tcBorders/>
            <w:shd w:fill="auto" w:val="clear"/>
          </w:tcPr>
          <w:p>
            <w:pPr>
              <w:pStyle w:val="Contenudetableau"/>
              <w:rPr>
                <w:rFonts w:ascii="Arial" w:hAnsi="Arial"/>
              </w:rPr>
            </w:pPr>
            <w:r>
              <w:rPr>
                <w:rFonts w:ascii="Arial" w:hAnsi="Arial"/>
              </w:rPr>
            </w:r>
          </w:p>
        </w:tc>
        <w:tc>
          <w:tcPr>
            <w:tcW w:w="3555" w:type="dxa"/>
            <w:tcBorders/>
            <w:shd w:fill="auto" w:val="clear"/>
          </w:tcPr>
          <w:p>
            <w:pPr>
              <w:pStyle w:val="Normal"/>
              <w:rPr/>
            </w:pPr>
            <w:r>
              <w:rPr/>
            </w:r>
          </w:p>
        </w:tc>
      </w:tr>
      <w:tr>
        <w:trPr/>
        <w:tc>
          <w:tcPr>
            <w:tcW w:w="1570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rPr>
                <w:rFonts w:ascii="Arial" w:hAnsi="Arial"/>
                <w:b/>
                <w:b/>
                <w:bCs/>
                <w:sz w:val="28"/>
                <w:szCs w:val="28"/>
              </w:rPr>
            </w:pPr>
            <w:r>
              <w:rPr>
                <w:rFonts w:ascii="Arial" w:hAnsi="Arial"/>
                <w:b/>
                <w:bCs/>
                <w:sz w:val="28"/>
                <w:szCs w:val="28"/>
              </w:rPr>
              <w:t>Communiquer avec les autres au travers d'actions à visée expressive ou artistique</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300"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découvrir à partir d'inducteurs variés (objets de tailles et de formes variées) les actions motrices globales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construire et conserver une séquence d'actions et de déplacements, en relation avec d'autres partenaires, avec ou sans support musical</w:t>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prendre plaisir à s'engager corporellement et à découvrir ses différents possibles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rHeight w:val="746" w:hRule="atLeast"/>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expérimenter et éprouver différentes réponses corporelles et les structurer dans la qualité à partir de variables (espace, temps, énergie, corps et relation aux autres)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composer seul, à 2 ou à plusieurs un enchaînement dansé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danser pour soi (danses à consignes ou d'imitation)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coordonner ses gestes et ses déplacements avec ceux des autres, lors de rondes et jeux chantés</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danser en ronde avec les autres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danser avec les autres (farandoles, files, pont …)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danser en se situant dans le groupe (mémorisation de figures enchaînées)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0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rPr>
                <w:rFonts w:ascii="Arial" w:hAnsi="Arial"/>
                <w:b/>
                <w:b/>
                <w:bCs/>
                <w:sz w:val="28"/>
                <w:szCs w:val="28"/>
              </w:rPr>
            </w:pPr>
            <w:r>
              <w:rPr>
                <w:rFonts w:ascii="Arial" w:hAnsi="Arial"/>
                <w:b/>
                <w:bCs/>
                <w:sz w:val="28"/>
                <w:szCs w:val="28"/>
              </w:rPr>
              <w:t>Collaborer, coopérer, s'opposer</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300"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participer à des jeux moteurs en construisant la notion de but commun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coopérer, exercer des rôles différents complémentaires, s'opposer, élaborer des stratégies pour viser un but ou un effet commun</w:t>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reconnaître son appartenance à un groupe, identifier les différents rôles pour instaurer  les premières collaborations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affiner son appartenance à un groupe, identifier les différents rôles pour améliorer le résultat de l'action collective </w:t>
            </w:r>
          </w:p>
        </w:tc>
        <w:tc>
          <w:tcPr>
            <w:tcW w:w="1300"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construire un projet d'action individuel pour s'opposer à l'autre </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rHeight w:val="418" w:hRule="atLeast"/>
        </w:trPr>
        <w:tc>
          <w:tcPr>
            <w:tcW w:w="9016"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construire un projet d'action collectif pour s'opposer aux autres</w:t>
            </w:r>
          </w:p>
        </w:tc>
        <w:tc>
          <w:tcPr>
            <w:tcW w:w="130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bl>
    <w:p>
      <w:pPr>
        <w:pStyle w:val="Normal"/>
        <w:rPr>
          <w:sz w:val="12"/>
          <w:szCs w:val="12"/>
        </w:rPr>
      </w:pPr>
      <w:r>
        <w:rPr>
          <w:sz w:val="12"/>
          <w:szCs w:val="12"/>
        </w:rPr>
      </w:r>
    </w:p>
    <w:tbl>
      <w:tblPr>
        <w:tblW w:w="15738" w:type="dxa"/>
        <w:jc w:val="left"/>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067"/>
        <w:gridCol w:w="1283"/>
        <w:gridCol w:w="1833"/>
        <w:gridCol w:w="3555"/>
      </w:tblGrid>
      <w:tr>
        <w:trPr/>
        <w:tc>
          <w:tcPr>
            <w:tcW w:w="15738"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808080" w:val="clear"/>
            <w:tcMar>
              <w:left w:w="54" w:type="dxa"/>
            </w:tcMar>
          </w:tcPr>
          <w:p>
            <w:pPr>
              <w:pStyle w:val="Contenudetableau"/>
              <w:jc w:val="center"/>
              <w:rPr>
                <w:rFonts w:ascii="Arial" w:hAnsi="Arial"/>
                <w:b/>
                <w:b/>
                <w:bCs/>
                <w:sz w:val="40"/>
                <w:szCs w:val="40"/>
              </w:rPr>
            </w:pPr>
            <w:r>
              <w:rPr>
                <w:rFonts w:ascii="Arial" w:hAnsi="Arial"/>
                <w:b/>
                <w:bCs/>
                <w:sz w:val="40"/>
                <w:szCs w:val="40"/>
              </w:rPr>
              <w:t>AGIR, S'EXPRIMER, COMPRENDRE A TRAVERS  LES ACTIVITES ARTISTIQUES</w:t>
            </w:r>
          </w:p>
          <w:p>
            <w:pPr>
              <w:pStyle w:val="Contenudetableau"/>
              <w:jc w:val="center"/>
              <w:rPr>
                <w:rFonts w:ascii="Arial" w:hAnsi="Arial"/>
                <w:b/>
                <w:b/>
                <w:bCs/>
                <w:sz w:val="18"/>
                <w:szCs w:val="18"/>
              </w:rPr>
            </w:pPr>
            <w:r>
              <w:rPr>
                <w:rFonts w:ascii="Arial" w:hAnsi="Arial"/>
                <w:b/>
                <w:bCs/>
                <w:sz w:val="18"/>
                <w:szCs w:val="18"/>
              </w:rPr>
              <w:t xml:space="preserve"> </w:t>
            </w:r>
            <w:r>
              <w:rPr>
                <w:rFonts w:ascii="Arial" w:hAnsi="Arial"/>
                <w:b w:val="false"/>
                <w:bCs w:val="false"/>
                <w:sz w:val="18"/>
                <w:szCs w:val="18"/>
              </w:rPr>
              <w:t xml:space="preserve">- développer du goût pour les pratiques artistiques </w:t>
            </w:r>
          </w:p>
          <w:p>
            <w:pPr>
              <w:pStyle w:val="Contenudetableau"/>
              <w:jc w:val="center"/>
              <w:rPr>
                <w:rFonts w:ascii="Arial" w:hAnsi="Arial"/>
                <w:b w:val="false"/>
                <w:b w:val="false"/>
                <w:bCs w:val="false"/>
                <w:sz w:val="18"/>
                <w:szCs w:val="18"/>
              </w:rPr>
            </w:pPr>
            <w:r>
              <w:rPr>
                <w:rFonts w:ascii="Arial" w:hAnsi="Arial"/>
                <w:b w:val="false"/>
                <w:bCs w:val="false"/>
                <w:sz w:val="18"/>
                <w:szCs w:val="18"/>
              </w:rPr>
              <w:t>- découvrir différentes formes d'expression artistiques</w:t>
            </w:r>
          </w:p>
          <w:p>
            <w:pPr>
              <w:pStyle w:val="Contenudetableau"/>
              <w:jc w:val="center"/>
              <w:rPr>
                <w:rFonts w:ascii="Arial" w:hAnsi="Arial"/>
                <w:b w:val="false"/>
                <w:b w:val="false"/>
                <w:bCs w:val="false"/>
                <w:sz w:val="18"/>
                <w:szCs w:val="18"/>
              </w:rPr>
            </w:pPr>
            <w:r>
              <w:rPr>
                <w:rFonts w:ascii="Arial" w:hAnsi="Arial"/>
                <w:b w:val="false"/>
                <w:bCs w:val="false"/>
                <w:sz w:val="18"/>
                <w:szCs w:val="18"/>
              </w:rPr>
              <w:t xml:space="preserve">- vivre et exprimer des émotions, formuler des choix  </w:t>
            </w:r>
          </w:p>
        </w:tc>
      </w:tr>
      <w:tr>
        <w:trPr/>
        <w:tc>
          <w:tcPr>
            <w:tcW w:w="15738"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jc w:val="left"/>
              <w:rPr>
                <w:rFonts w:ascii="Arial" w:hAnsi="Arial"/>
                <w:b/>
                <w:b/>
                <w:bCs/>
                <w:sz w:val="28"/>
                <w:szCs w:val="28"/>
              </w:rPr>
            </w:pPr>
            <w:r>
              <w:rPr>
                <w:rFonts w:ascii="Arial" w:hAnsi="Arial"/>
                <w:b/>
                <w:bCs/>
                <w:sz w:val="28"/>
                <w:szCs w:val="28"/>
              </w:rPr>
              <w:t xml:space="preserve">Les productions plastiques et visuelles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explorer librement des outils, des médiums et des supports différents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choisir différents outils, médiums, supports en fonction d'un projet ou d'une consigne et les utiliser en adaptant son geste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prendre conscience du geste et des effets obtenus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choisir et utiliser des outils, des médiums et des supports différents en fonction d'une intention de production personnelle en adaptant son geste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observer et expliquer  les effets produits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laisser une trace en utilisant des outils, des médiums, des supports, des surfaces et des formats différents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pratiquer le dessin pour représenter ou illustrer, en étant fidèle au réel ou à un modèle, ou en inventant</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dessiner en empruntant des éléments de  représentation repérés et observés : couleurs formes ...</w:t>
            </w:r>
          </w:p>
        </w:tc>
        <w:tc>
          <w:tcPr>
            <w:tcW w:w="1283" w:type="dxa"/>
            <w:vMerge w:val="restart"/>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utiliser le dessin comme moyen de représentation et d'illustration </w:t>
            </w:r>
          </w:p>
        </w:tc>
        <w:tc>
          <w:tcPr>
            <w:tcW w:w="1283" w:type="dxa"/>
            <w:vMerge w:val="continue"/>
            <w:tcBorders>
              <w:left w:val="single" w:sz="2" w:space="0" w:color="000000"/>
              <w:bottom w:val="single" w:sz="2" w:space="0" w:color="000000"/>
              <w:insideH w:val="single" w:sz="2" w:space="0" w:color="000000"/>
            </w:tcBorders>
            <w:shd w:fill="EEEEEE"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reproduire un graphisme simple : la ligne verticales, la ligne  horizontale, le rond, </w:t>
            </w:r>
            <w:r>
              <w:rPr>
                <w:rFonts w:ascii="Arial" w:hAnsi="Arial"/>
                <w:sz w:val="24"/>
                <w:szCs w:val="24"/>
              </w:rPr>
              <w:t>la ligne oblique, la ligne brisée, les boucles</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réaliser une composition personnelle en reproduisant des graphismes. Créer des graphismes nouveaux.</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réaliser une composition personnelle en enchaînant les différents graphismes</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créer des graphismes nouveaux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réaliser seul ou à plusieurs des compositions plastiques avec des techniques  et procédés simples (coller, découper, froisser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réaliser des compositions plastiques, seul ou en petit groupe, en choisissant et combinant des matériaux, en réinvestissant des techniques et des procédés </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réaliser seul ou à plusieurs des compositions plastiques avec des techniques et procédés  plus complexes  (juxtaposer, plier ….) </w:t>
            </w:r>
          </w:p>
        </w:tc>
        <w:tc>
          <w:tcPr>
            <w:tcW w:w="1283" w:type="dxa"/>
            <w:vMerge w:val="restart"/>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réaliser seul ou à plusieurs des compositions plastiques en combinant des matériaux, en réinvestissant des techniques et procédés dans une intention précise </w:t>
            </w:r>
          </w:p>
        </w:tc>
        <w:tc>
          <w:tcPr>
            <w:tcW w:w="1283" w:type="dxa"/>
            <w:vMerge w:val="continue"/>
            <w:tcBorders>
              <w:left w:val="single" w:sz="2" w:space="0" w:color="000000"/>
              <w:bottom w:val="single" w:sz="2" w:space="0" w:color="000000"/>
              <w:insideH w:val="single" w:sz="2" w:space="0" w:color="000000"/>
            </w:tcBorders>
            <w:shd w:fill="EEEEEE"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regarder des œuvres et repérer des détails significatifs</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décrire une image et exprimer son ressenti ou sa compréhension en utilisant un vocabulaire adapté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observer, décrire des œuvres du patrimoine  et exprimer ses émotions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ind w:left="5" w:right="-25" w:hanging="0"/>
              <w:rPr>
                <w:rFonts w:ascii="Arial" w:hAnsi="Arial"/>
                <w:b/>
                <w:b/>
                <w:bCs/>
                <w:sz w:val="28"/>
                <w:szCs w:val="28"/>
              </w:rPr>
            </w:pPr>
            <w:r>
              <w:rPr>
                <w:rFonts w:ascii="Arial" w:hAnsi="Arial"/>
                <w:b/>
                <w:bCs/>
                <w:sz w:val="28"/>
                <w:szCs w:val="28"/>
              </w:rPr>
              <w:t xml:space="preserve">Univers sonores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écouter, mimer et mémoriser des des jeux de doigts et comptines simples.</w:t>
            </w:r>
          </w:p>
          <w:p>
            <w:pPr>
              <w:pStyle w:val="Contenudetableau"/>
              <w:rPr>
                <w:rFonts w:ascii="Arial" w:hAnsi="Arial"/>
                <w:sz w:val="24"/>
                <w:szCs w:val="24"/>
              </w:rPr>
            </w:pPr>
            <w:r>
              <w:rPr>
                <w:rFonts w:ascii="Arial" w:hAnsi="Arial"/>
                <w:sz w:val="24"/>
                <w:szCs w:val="24"/>
              </w:rPr>
              <w:t>Chanter des chants simples</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avoir mémorisé un répertoire varié de comptines et de chansons et les interpréter de manière expressive</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interpréter de manière expressive des comptines et des chants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explorer différentes façons de s'exprimer et observer les effets obtenus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jouer avec sa voix pour explorer des variantes de timbre, d'intensité, de hauteur, de nuance</w:t>
            </w:r>
          </w:p>
        </w:tc>
      </w:tr>
      <w:tr>
        <w:trPr/>
        <w:tc>
          <w:tcPr>
            <w:tcW w:w="9067" w:type="dxa"/>
            <w:tcBorders>
              <w:left w:val="single" w:sz="8" w:space="0" w:color="000000"/>
              <w:bottom w:val="single" w:sz="8" w:space="0" w:color="000000"/>
              <w:insideH w:val="single" w:sz="8" w:space="0" w:color="000000"/>
            </w:tcBorders>
            <w:shd w:fill="auto" w:val="clear"/>
            <w:tcMar>
              <w:left w:w="45" w:type="dxa"/>
            </w:tcMar>
          </w:tcPr>
          <w:p>
            <w:pPr>
              <w:pStyle w:val="Contenudetableau"/>
              <w:rPr>
                <w:rFonts w:ascii="Arial" w:hAnsi="Arial"/>
                <w:sz w:val="24"/>
                <w:szCs w:val="24"/>
              </w:rPr>
            </w:pPr>
            <w:r>
              <w:rPr>
                <w:rFonts w:ascii="Arial" w:hAnsi="Arial"/>
                <w:sz w:val="24"/>
                <w:szCs w:val="24"/>
              </w:rPr>
              <w:t xml:space="preserve">- choisir une façon précise de s'exprimer avec une intention précise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réagir corporellement ou avec des instruments  à un extrait musical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repérer et reproduire, corporellement ou avec des instruments, des formules rythmiques simples</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réagir corporellement ou avec des instruments  à un extrait musical en maîtrisant et justifiant ses gestes et déplacements</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écouter un extrait musical  et repérer quelques  détails significatifs</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parler d'un extrait musical  et exprimer son ressenti ou sa compréhension en utilisant un vocabulaire adapté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écouter , décrire un extrait musical et exprimer ses émotions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rPr>
                <w:rFonts w:ascii="Arial" w:hAnsi="Arial"/>
                <w:b/>
                <w:b/>
                <w:bCs/>
                <w:sz w:val="28"/>
                <w:szCs w:val="28"/>
              </w:rPr>
            </w:pPr>
            <w:r>
              <w:rPr>
                <w:rFonts w:ascii="Arial" w:hAnsi="Arial"/>
                <w:b/>
                <w:bCs/>
                <w:sz w:val="28"/>
                <w:szCs w:val="28"/>
              </w:rPr>
              <w:t xml:space="preserve">Le spectacle vivant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Connaissances et compétences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explorer librement des mises en scène dans le cadre d'un spectacle et observer les effets obtenus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proposer des solutions dans des situations de projet, de création, de résolution de problèmes, avec son corps, sa voix ou des objets sonores</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inventer et assembler des propositions de mise en scène dans le cadre d'un spectacle</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bl>
    <w:p>
      <w:pPr>
        <w:pStyle w:val="Normal"/>
        <w:rPr/>
      </w:pPr>
      <w:r>
        <w:rPr/>
      </w:r>
    </w:p>
    <w:p>
      <w:pPr>
        <w:pStyle w:val="Normal"/>
        <w:rPr/>
      </w:pPr>
      <w:r>
        <w:rPr/>
      </w:r>
      <w:r>
        <w:br w:type="page"/>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tbl>
      <w:tblPr>
        <w:tblW w:w="15738" w:type="dxa"/>
        <w:jc w:val="left"/>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067"/>
        <w:gridCol w:w="1283"/>
        <w:gridCol w:w="1833"/>
        <w:gridCol w:w="3555"/>
      </w:tblGrid>
      <w:tr>
        <w:trPr/>
        <w:tc>
          <w:tcPr>
            <w:tcW w:w="15738"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808080" w:val="clear"/>
            <w:tcMar>
              <w:left w:w="54" w:type="dxa"/>
            </w:tcMar>
          </w:tcPr>
          <w:p>
            <w:pPr>
              <w:pStyle w:val="Contenudetableau"/>
              <w:jc w:val="center"/>
              <w:rPr>
                <w:rFonts w:ascii="Arial" w:hAnsi="Arial"/>
                <w:b/>
                <w:b/>
                <w:bCs/>
                <w:sz w:val="40"/>
                <w:szCs w:val="40"/>
              </w:rPr>
            </w:pPr>
            <w:r>
              <w:rPr>
                <w:rFonts w:ascii="Arial" w:hAnsi="Arial"/>
                <w:b/>
                <w:bCs/>
                <w:sz w:val="40"/>
                <w:szCs w:val="40"/>
              </w:rPr>
              <w:t>CONSTRUIRE LES PREMIERS OUTILS POUR STRUCTURER SA PENSEE</w:t>
            </w:r>
          </w:p>
        </w:tc>
      </w:tr>
      <w:tr>
        <w:trPr/>
        <w:tc>
          <w:tcPr>
            <w:tcW w:w="15738"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jc w:val="left"/>
              <w:rPr>
                <w:rFonts w:ascii="Arial" w:hAnsi="Arial"/>
                <w:b/>
                <w:b/>
                <w:bCs/>
                <w:sz w:val="28"/>
                <w:szCs w:val="28"/>
              </w:rPr>
            </w:pPr>
            <w:r>
              <w:rPr>
                <w:rFonts w:ascii="Arial" w:hAnsi="Arial"/>
                <w:b/>
                <w:bCs/>
                <w:sz w:val="28"/>
                <w:szCs w:val="28"/>
              </w:rPr>
              <w:t xml:space="preserve">Utiliser les nombres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distinguer dans les quantités peu / beaucoup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é</w:t>
            </w:r>
            <w:r>
              <w:rPr>
                <w:rFonts w:ascii="Arial" w:hAnsi="Arial"/>
                <w:i/>
                <w:iCs/>
                <w:sz w:val="16"/>
                <w:szCs w:val="16"/>
              </w:rPr>
              <w:t xml:space="preserve">valuer et comparer des collections d’objets avec des procédures numériques ou non numériques.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comparer des collections en indiquant s'il y en a plus que, moins que, autant que en utilisant la correspondance terme à terme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comparer des collections en dénombrant (plus que,  moins que, autant que)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w:t>
            </w:r>
            <w:r>
              <w:rPr>
                <w:rFonts w:ascii="Arial" w:hAnsi="Arial"/>
              </w:rPr>
              <w:t>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jc w:val="left"/>
              <w:rPr>
                <w:rFonts w:ascii="Arial" w:hAnsi="Arial"/>
                <w:sz w:val="24"/>
                <w:szCs w:val="24"/>
              </w:rPr>
            </w:pPr>
            <w:r>
              <w:rPr>
                <w:rFonts w:ascii="Arial" w:hAnsi="Arial"/>
                <w:sz w:val="24"/>
                <w:szCs w:val="24"/>
              </w:rPr>
              <w:t>- réaliser une collection jusqu'à 5</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t>- réaliser une collection dont le cardinal est donné. Utiliser le dénombrement pour comparer deux quantités, pour constituer une collection d'une taille donnée ou pour réaliser une collection égale à la collection proposée</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jc w:val="left"/>
              <w:rPr>
                <w:rFonts w:ascii="Arial" w:hAnsi="Arial"/>
                <w:sz w:val="24"/>
                <w:szCs w:val="24"/>
              </w:rPr>
            </w:pPr>
            <w:r>
              <w:rPr>
                <w:rFonts w:ascii="Arial" w:hAnsi="Arial"/>
                <w:sz w:val="24"/>
                <w:szCs w:val="24"/>
              </w:rPr>
              <w:t>- réaliser une collection jusqu'à 10</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donner la position d'un objet dans un ensemble de cinq</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utiliser le nombre pour exprimer la position d'un objet ou d'une personne dans un jeu, dans une situation organisée, sur un rang pour comparer des positions</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donner la position d'un objet dans un ensemble de 10</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reconnaître les chiffres et des constellations jusqu'à 5</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t>- mobiliser des symboles analogiques, verbaux ou écrits, conventionnels ou non conventionnels pour communiquer des informations orales et écrites sur une quantité</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reconnaître les chiffres et des constellations jusqu'à 10</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ind w:left="0" w:right="-25" w:hanging="0"/>
              <w:rPr>
                <w:rFonts w:ascii="Arial" w:hAnsi="Arial"/>
                <w:b/>
                <w:b/>
                <w:bCs/>
                <w:sz w:val="28"/>
                <w:szCs w:val="28"/>
              </w:rPr>
            </w:pPr>
            <w:r>
              <w:rPr>
                <w:rFonts w:ascii="Arial" w:hAnsi="Arial"/>
                <w:b/>
                <w:bCs/>
                <w:sz w:val="28"/>
                <w:szCs w:val="28"/>
              </w:rPr>
              <w:t xml:space="preserve">Etudier les nombres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w:t>
            </w:r>
            <w:r>
              <w:rPr>
                <w:rFonts w:ascii="Arial" w:hAnsi="Arial"/>
                <w:sz w:val="20"/>
                <w:szCs w:val="20"/>
              </w:rPr>
              <w:t>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w:t>
            </w:r>
            <w:r>
              <w:rPr>
                <w:rFonts w:ascii="Arial" w:hAnsi="Arial"/>
                <w:sz w:val="20"/>
                <w:szCs w:val="20"/>
              </w:rPr>
              <w:t>alidation</w:t>
            </w:r>
            <w:r>
              <w:rPr>
                <w:rFonts w:ascii="Arial" w:hAnsi="Arial"/>
                <w:sz w:val="20"/>
                <w:szCs w:val="20"/>
              </w:rPr>
              <w:t>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reconnaître des  collections jusqu'à 5 sous différentes formes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avoir compris que le cardinal ne change pas si on modifie la disposition spatiale ou la nature des éléments</w:t>
            </w:r>
          </w:p>
          <w:p>
            <w:pPr>
              <w:pStyle w:val="Contenudetableau"/>
              <w:rPr>
                <w:rFonts w:ascii="Arial" w:hAnsi="Arial"/>
                <w:i/>
                <w:i/>
                <w:iCs/>
                <w:sz w:val="16"/>
                <w:szCs w:val="16"/>
              </w:rPr>
            </w:pPr>
            <w:r>
              <w:rPr>
                <w:rFonts w:ascii="Arial" w:hAnsi="Arial"/>
                <w:i/>
                <w:iCs/>
                <w:sz w:val="16"/>
                <w:szCs w:val="16"/>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reconnaître des  collections jusqu'à 10 sous différentes formes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ajouter un à un nombre inférieur à 5</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avoir compris que tout nombre s'obtient en ajoutant un au nombre précédent et que cela correspond à l'ajout d'une unité à la quantité précédente</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w:t>
            </w:r>
            <w:r>
              <w:rPr>
                <w:rFonts w:ascii="Arial" w:hAnsi="Arial"/>
                <w:sz w:val="24"/>
                <w:szCs w:val="24"/>
              </w:rPr>
              <w:t>ajouter un à un nombre inférieur à 10</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anticiper la quantité à ajouter pour compléter une collection jusqu'à 5 (d'abord par manipulation puis mentalement)</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quantifier des collections jusqu'à 10 au moins ; les composer et les décomposer par manipulations effectives puis mentales. Dire combien il faut ajouter ou enlever pour obtenir des quantités ne dépassant pas dix</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anticiper la quantité à ajouter pour compléter une collection jusqu'à 10 (d'abord par manipulation puis mentalement)</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décomposer les nombres jusqu'à 5</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parler des nombres à l'aide de leur décomposition</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décomposer les nombres jusqu'à 10</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dire la suite des nombres jusqu'à 10</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dire la suite des nombres jusqu'à trente. Lire les nombres écrits jusqu'à dix.</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dire la suite des nombres jusqu'à 30</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rPr>
                <w:rFonts w:ascii="Arial" w:hAnsi="Arial"/>
                <w:b/>
                <w:b/>
                <w:bCs/>
                <w:sz w:val="28"/>
                <w:szCs w:val="28"/>
              </w:rPr>
            </w:pPr>
            <w:r>
              <w:rPr>
                <w:rFonts w:ascii="Arial" w:hAnsi="Arial"/>
                <w:b/>
                <w:bCs/>
                <w:sz w:val="28"/>
                <w:szCs w:val="28"/>
              </w:rPr>
              <w:t xml:space="preserve">Explorer des formes, des grandeurs, des suites organisées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w:t>
            </w:r>
            <w:r>
              <w:rPr>
                <w:rFonts w:ascii="Arial" w:hAnsi="Arial"/>
                <w:sz w:val="20"/>
                <w:szCs w:val="20"/>
              </w:rPr>
              <w:t>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Progressions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Validations</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trier des objets en fonction de leur forme (disque, carré, </w:t>
            </w:r>
            <w:r>
              <w:rPr>
                <w:rFonts w:ascii="Arial" w:hAnsi="Arial"/>
              </w:rPr>
              <w:t>triangle et rectangle</w:t>
            </w:r>
            <w:r>
              <w:rPr>
                <w:rFonts w:ascii="Arial" w:hAnsi="Arial"/>
              </w:rPr>
              <w:t xml:space="preserve">) et savoir les nommer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c</w:t>
            </w:r>
            <w:r>
              <w:rPr>
                <w:rFonts w:ascii="Arial" w:hAnsi="Arial"/>
                <w:i/>
                <w:iCs/>
                <w:sz w:val="16"/>
                <w:szCs w:val="16"/>
              </w:rPr>
              <w:t>lasser des objets en fonction de caractéristiques liées à leur forme.</w:t>
            </w:r>
          </w:p>
          <w:p>
            <w:pPr>
              <w:pStyle w:val="Contenudetableau"/>
              <w:rPr>
                <w:rFonts w:ascii="Arial" w:hAnsi="Arial"/>
                <w:i/>
                <w:i/>
                <w:iCs/>
                <w:sz w:val="16"/>
                <w:szCs w:val="16"/>
              </w:rPr>
            </w:pPr>
            <w:r>
              <w:rPr>
                <w:rFonts w:ascii="Arial" w:hAnsi="Arial"/>
                <w:i/>
                <w:iCs/>
                <w:sz w:val="16"/>
                <w:szCs w:val="16"/>
              </w:rPr>
              <w:t xml:space="preserve">Savoir nommer quelques formes planes (carré, triangle, cercle ou disque, rectangle) et reconnaître quelques solides (cube, pyramide, boule, cylindre)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reconnaître quelques solides (cube, pyramide, boule et cylindre)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w:t>
            </w:r>
            <w:r>
              <w:rPr>
                <w:rFonts w:ascii="Arial" w:hAnsi="Arial"/>
              </w:rPr>
              <w:t>manipuler des objets variés, repérer des propriétés simples (petit / grand, lourd / léger)</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c</w:t>
            </w:r>
            <w:r>
              <w:rPr>
                <w:rFonts w:ascii="Arial" w:hAnsi="Arial"/>
                <w:i/>
                <w:iCs/>
                <w:sz w:val="16"/>
                <w:szCs w:val="16"/>
              </w:rPr>
              <w:t xml:space="preserve">lasser ou ranger  des objets selon un critère de longueur, de masse, ou de contenance </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w:t>
            </w:r>
            <w:r>
              <w:rPr>
                <w:rFonts w:ascii="Arial" w:hAnsi="Arial"/>
              </w:rPr>
              <w:t xml:space="preserve">comparer, </w:t>
            </w:r>
            <w:r>
              <w:rPr>
                <w:rFonts w:ascii="Arial" w:hAnsi="Arial"/>
              </w:rPr>
              <w:t xml:space="preserve">classer et ranger des objets selon leur </w:t>
            </w:r>
            <w:r>
              <w:rPr>
                <w:rFonts w:ascii="Arial" w:hAnsi="Arial"/>
              </w:rPr>
              <w:t>longueur, leur masse ou leur contenance</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réaliser un puzzle, un pavage avec </w:t>
            </w:r>
            <w:r>
              <w:rPr>
                <w:rFonts w:ascii="Arial" w:hAnsi="Arial"/>
              </w:rPr>
              <w:t xml:space="preserve">ou sans modèle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r</w:t>
            </w:r>
            <w:r>
              <w:rPr>
                <w:rFonts w:ascii="Arial" w:hAnsi="Arial"/>
                <w:i/>
                <w:iCs/>
                <w:sz w:val="16"/>
                <w:szCs w:val="16"/>
              </w:rPr>
              <w:t xml:space="preserve">eproduire un assemblage à partir d’un modèle (puzzle, pavage, assemblage de solides)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réaliser un assemblage de solides à partir d'une fiche de construction</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dessiner un cercle et un carré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r</w:t>
            </w:r>
            <w:r>
              <w:rPr>
                <w:rFonts w:ascii="Arial" w:hAnsi="Arial"/>
                <w:i/>
                <w:iCs/>
                <w:sz w:val="16"/>
                <w:szCs w:val="16"/>
              </w:rPr>
              <w:t xml:space="preserve">eproduire, dessiner des formes planes </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dessiner un triangle et un rectangle </w:t>
            </w:r>
          </w:p>
        </w:tc>
        <w:tc>
          <w:tcPr>
            <w:tcW w:w="1283" w:type="dxa"/>
            <w:vMerge w:val="restart"/>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p>
            <w:pPr>
              <w:pStyle w:val="Contenudetableau"/>
              <w:jc w:val="center"/>
              <w:rPr>
                <w:rFonts w:ascii="Arial" w:hAnsi="Arial"/>
              </w:rPr>
            </w:pPr>
            <w:r>
              <w:rPr>
                <w:rFonts w:ascii="Arial" w:hAnsi="Arial"/>
              </w:rPr>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reproduire un assemblage de formes planes </w:t>
            </w:r>
          </w:p>
        </w:tc>
        <w:tc>
          <w:tcPr>
            <w:tcW w:w="1283" w:type="dxa"/>
            <w:vMerge w:val="continue"/>
            <w:tcBorders>
              <w:left w:val="single" w:sz="2" w:space="0" w:color="000000"/>
              <w:bottom w:val="single" w:sz="2" w:space="0" w:color="000000"/>
              <w:insideH w:val="single" w:sz="2" w:space="0" w:color="000000"/>
            </w:tcBorders>
            <w:shd w:fill="EEEEEE"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continuer un algorithme simple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i</w:t>
            </w:r>
            <w:r>
              <w:rPr>
                <w:rFonts w:ascii="Arial" w:hAnsi="Arial"/>
                <w:i/>
                <w:iCs/>
                <w:sz w:val="16"/>
                <w:szCs w:val="16"/>
              </w:rPr>
              <w:t xml:space="preserve">dentifier le principe d’organisation d’un algorithme et poursuivre son application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reconnaître un rythme dans une suite organisée et la continuer</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p>
            <w:pPr>
              <w:pStyle w:val="Contenudetableau"/>
              <w:jc w:val="center"/>
              <w:rPr>
                <w:rFonts w:ascii="Arial" w:hAnsi="Arial"/>
              </w:rPr>
            </w:pPr>
            <w:r>
              <w:rPr>
                <w:rFonts w:ascii="Arial" w:hAnsi="Arial"/>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5738" w:type="dxa"/>
        <w:jc w:val="left"/>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067"/>
        <w:gridCol w:w="1283"/>
        <w:gridCol w:w="1833"/>
        <w:gridCol w:w="3555"/>
      </w:tblGrid>
      <w:tr>
        <w:trPr/>
        <w:tc>
          <w:tcPr>
            <w:tcW w:w="15738"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808080" w:val="clear"/>
            <w:tcMar>
              <w:left w:w="54" w:type="dxa"/>
            </w:tcMar>
          </w:tcPr>
          <w:p>
            <w:pPr>
              <w:pStyle w:val="Contenudetableau"/>
              <w:jc w:val="center"/>
              <w:rPr>
                <w:rFonts w:ascii="Arial" w:hAnsi="Arial"/>
                <w:b/>
                <w:b/>
                <w:bCs/>
                <w:sz w:val="40"/>
                <w:szCs w:val="40"/>
              </w:rPr>
            </w:pPr>
            <w:r>
              <w:rPr>
                <w:rFonts w:ascii="Arial" w:hAnsi="Arial"/>
                <w:b/>
                <w:bCs/>
                <w:sz w:val="40"/>
                <w:szCs w:val="40"/>
              </w:rPr>
              <w:t>EXPLORER LE MONDE</w:t>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jc w:val="left"/>
              <w:rPr>
                <w:rFonts w:ascii="Arial" w:hAnsi="Arial"/>
                <w:b/>
                <w:b/>
                <w:bCs/>
                <w:sz w:val="28"/>
                <w:szCs w:val="28"/>
              </w:rPr>
            </w:pPr>
            <w:r>
              <w:rPr>
                <w:rFonts w:ascii="Arial" w:hAnsi="Arial"/>
                <w:b/>
                <w:bCs/>
                <w:sz w:val="28"/>
                <w:szCs w:val="28"/>
              </w:rPr>
              <w:t xml:space="preserve">Le temps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w:t>
            </w:r>
            <w:r>
              <w:rPr>
                <w:rFonts w:ascii="Arial" w:hAnsi="Arial"/>
                <w:sz w:val="20"/>
                <w:szCs w:val="20"/>
              </w:rPr>
              <w:t>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niveau</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validation</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dire ce qui s'est passé avant et ce qui se passera après à l'aide d'une frise des activités de la journée, se répérer dans la journée de classe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situer des événements vécus les uns par rapport aux autres et en les repérant dans la journée, la semaine, le mois ou une saison</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se repérer dans la semaine à l'aide d'un support visuel (semainier)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p>
            <w:pPr>
              <w:pStyle w:val="Contenudetableau"/>
              <w:jc w:val="center"/>
              <w:rPr>
                <w:rFonts w:ascii="Arial" w:hAnsi="Arial"/>
              </w:rPr>
            </w:pPr>
            <w:r>
              <w:rPr>
                <w:rFonts w:ascii="Arial" w:hAnsi="Arial"/>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se repérer dans le mois, l'année à l'aide d'un calendrier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jc w:val="left"/>
              <w:rPr>
                <w:rFonts w:ascii="Arial" w:hAnsi="Arial"/>
                <w:sz w:val="24"/>
                <w:szCs w:val="24"/>
              </w:rPr>
            </w:pPr>
            <w:r>
              <w:rPr>
                <w:rFonts w:ascii="Arial" w:hAnsi="Arial"/>
                <w:sz w:val="24"/>
                <w:szCs w:val="24"/>
              </w:rPr>
              <w:t xml:space="preserve">- mettre en ordre chronologique 5 images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t xml:space="preserve">- </w:t>
            </w:r>
            <w:r>
              <w:rPr>
                <w:rFonts w:ascii="Arial" w:hAnsi="Arial"/>
                <w:i/>
                <w:iCs/>
                <w:sz w:val="16"/>
                <w:szCs w:val="16"/>
              </w:rPr>
              <w:t>ordonner une suite de photographies ou d'images pour rendre compte d'une situation vécue ou d'un récit fictif entendu, en marquant de manière exacte succession et simultanéité</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jc w:val="left"/>
              <w:rPr>
                <w:rFonts w:ascii="Arial" w:hAnsi="Arial"/>
                <w:sz w:val="24"/>
                <w:szCs w:val="24"/>
              </w:rPr>
            </w:pPr>
            <w:r>
              <w:rPr>
                <w:rFonts w:ascii="Arial" w:hAnsi="Arial"/>
                <w:sz w:val="24"/>
                <w:szCs w:val="24"/>
              </w:rPr>
              <w:t xml:space="preserve">- mettre en ordre chronologique 8 images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utiliser à bon escient les mots avant et après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utiliser des marqueurs temporels adaptés (puis, pendant, avant, après…) </w:t>
            </w:r>
            <w:r>
              <w:rPr>
                <w:rFonts w:ascii="Arial" w:hAnsi="Arial"/>
                <w:i/>
                <w:iCs/>
                <w:sz w:val="16"/>
                <w:szCs w:val="16"/>
              </w:rPr>
              <w:t xml:space="preserve">dans des récits, descriptions ou explications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utiliser à bon escient les petits mots marqueurs de temps </w:t>
            </w:r>
            <w:r>
              <w:rPr>
                <w:rFonts w:ascii="Arial" w:hAnsi="Arial"/>
                <w:sz w:val="24"/>
                <w:szCs w:val="24"/>
              </w:rPr>
              <w:t>(d'abord, ensuite, puis ...)</w:t>
            </w:r>
            <w:r>
              <w:rPr>
                <w:rFonts w:ascii="Arial" w:hAnsi="Arial"/>
                <w:sz w:val="24"/>
                <w:szCs w:val="24"/>
              </w:rPr>
              <w:t xml:space="preserve"> et en particulier la simultanéité</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p>
            <w:pPr>
              <w:pStyle w:val="Contenudetableau"/>
              <w:jc w:val="center"/>
              <w:rPr>
                <w:rFonts w:ascii="Arial" w:hAnsi="Arial"/>
              </w:rPr>
            </w:pPr>
            <w:r>
              <w:rPr>
                <w:rFonts w:ascii="Arial" w:hAnsi="Arial"/>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ind w:left="0" w:right="-25" w:hanging="0"/>
              <w:rPr>
                <w:rFonts w:ascii="Arial" w:hAnsi="Arial"/>
                <w:b/>
                <w:b/>
                <w:bCs/>
                <w:sz w:val="28"/>
                <w:szCs w:val="28"/>
              </w:rPr>
            </w:pPr>
            <w:r>
              <w:rPr>
                <w:rFonts w:ascii="Arial" w:hAnsi="Arial"/>
                <w:b/>
                <w:bCs/>
                <w:sz w:val="28"/>
                <w:szCs w:val="28"/>
              </w:rPr>
              <w:t xml:space="preserve">L'espace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w:t>
            </w:r>
            <w:r>
              <w:rPr>
                <w:rFonts w:ascii="Arial" w:hAnsi="Arial"/>
                <w:sz w:val="20"/>
                <w:szCs w:val="20"/>
              </w:rPr>
              <w:t>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niveau</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validation</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situer des objets par rapport à soi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rFonts w:ascii="Arial" w:hAnsi="Arial"/>
                <w:i/>
                <w:i/>
                <w:iCs/>
                <w:sz w:val="16"/>
                <w:szCs w:val="16"/>
              </w:rPr>
            </w:pPr>
            <w:r>
              <w:rPr>
                <w:rFonts w:ascii="Arial" w:hAnsi="Arial"/>
                <w:i/>
                <w:iCs/>
                <w:sz w:val="16"/>
                <w:szCs w:val="16"/>
              </w:rPr>
            </w:r>
          </w:p>
          <w:p>
            <w:pPr>
              <w:pStyle w:val="Contenudetableau"/>
              <w:jc w:val="left"/>
              <w:rPr>
                <w:rFonts w:ascii="Arial" w:hAnsi="Arial"/>
                <w:i/>
                <w:i/>
                <w:iCs/>
                <w:sz w:val="16"/>
                <w:szCs w:val="16"/>
              </w:rPr>
            </w:pPr>
            <w:r>
              <w:rPr>
                <w:rFonts w:ascii="Arial" w:hAnsi="Arial"/>
                <w:i/>
                <w:iCs/>
                <w:sz w:val="16"/>
                <w:szCs w:val="16"/>
              </w:rPr>
              <w:t>- situer des objets par rapport à soi, entre eux, par rapport à des objets repères</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situer des objets </w:t>
            </w:r>
            <w:r>
              <w:rPr>
                <w:rFonts w:ascii="Arial" w:hAnsi="Arial"/>
                <w:sz w:val="24"/>
                <w:szCs w:val="24"/>
              </w:rPr>
              <w:t>entre eux et par rapport à des repères précis</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dire où je suis par rapport aux autres ou à des objets (devant, derrière, sous, sur)</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jc w:val="left"/>
              <w:rPr>
                <w:rFonts w:ascii="Arial" w:hAnsi="Arial"/>
                <w:i/>
                <w:i/>
                <w:iCs/>
                <w:sz w:val="16"/>
                <w:szCs w:val="16"/>
              </w:rPr>
            </w:pPr>
            <w:r>
              <w:rPr>
                <w:rFonts w:ascii="Arial" w:hAnsi="Arial"/>
                <w:i/>
                <w:iCs/>
                <w:sz w:val="16"/>
                <w:szCs w:val="16"/>
              </w:rPr>
              <w:t xml:space="preserve">- se situer par rapport à d'autres, par rapport à des objets repères </w:t>
            </w:r>
          </w:p>
          <w:p>
            <w:pPr>
              <w:pStyle w:val="Contenudetableau"/>
              <w:jc w:val="left"/>
              <w:rPr>
                <w:rFonts w:ascii="Arial" w:hAnsi="Arial"/>
                <w:i/>
                <w:i/>
                <w:iCs/>
                <w:sz w:val="16"/>
                <w:szCs w:val="16"/>
              </w:rPr>
            </w:pPr>
            <w:r>
              <w:rPr>
                <w:rFonts w:ascii="Arial" w:hAnsi="Arial"/>
                <w:i/>
                <w:iCs/>
                <w:sz w:val="16"/>
                <w:szCs w:val="16"/>
              </w:rPr>
              <w:t xml:space="preserve">- utiliser des marqueurs spatiaux adaptés (devant, derrière, droite, gauche, dessus, dessous …) dans des récits, descriptions ou explications </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xml:space="preserve">- dire où je suis par rapport aux autres ou à des objets (à côté de, entre, en dessous de, en dessus de, </w:t>
            </w:r>
            <w:r>
              <w:rPr>
                <w:rFonts w:ascii="Arial" w:hAnsi="Arial"/>
                <w:sz w:val="24"/>
                <w:szCs w:val="24"/>
              </w:rPr>
              <w:t>à droite de , à gauche de)</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suivre un parcours simple</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rFonts w:ascii="Arial" w:hAnsi="Arial"/>
                <w:i/>
                <w:i/>
                <w:iCs/>
                <w:sz w:val="16"/>
                <w:szCs w:val="16"/>
              </w:rPr>
            </w:pPr>
            <w:r>
              <w:rPr>
                <w:rFonts w:ascii="Arial" w:hAnsi="Arial"/>
                <w:i/>
                <w:iCs/>
                <w:sz w:val="16"/>
                <w:szCs w:val="16"/>
              </w:rPr>
              <w:t>- dans un environnement bien connu, réaliser</w:t>
            </w:r>
          </w:p>
          <w:p>
            <w:pPr>
              <w:pStyle w:val="Contenudetableau"/>
              <w:jc w:val="left"/>
              <w:rPr>
                <w:rFonts w:ascii="Arial" w:hAnsi="Arial"/>
                <w:i/>
                <w:i/>
                <w:iCs/>
                <w:sz w:val="16"/>
                <w:szCs w:val="16"/>
              </w:rPr>
            </w:pPr>
            <w:r>
              <w:rPr>
                <w:rFonts w:ascii="Arial" w:hAnsi="Arial"/>
                <w:i/>
                <w:iCs/>
                <w:sz w:val="16"/>
                <w:szCs w:val="16"/>
              </w:rPr>
              <w:t xml:space="preserve"> </w:t>
            </w:r>
            <w:r>
              <w:rPr>
                <w:rFonts w:ascii="Arial" w:hAnsi="Arial"/>
                <w:i/>
                <w:iCs/>
                <w:sz w:val="16"/>
                <w:szCs w:val="16"/>
              </w:rPr>
              <w:t xml:space="preserve">un trajet, un parcours à partir de sa représentation (dessin ou codage)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s'orienter dans l'espace de la classe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suivre un parcours codé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élaborer un parcours codé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s'orienter dans l'espace de l'école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sz w:val="24"/>
                <w:szCs w:val="24"/>
              </w:rPr>
            </w:pPr>
            <w:r>
              <w:rPr>
                <w:rFonts w:ascii="Arial" w:hAnsi="Arial"/>
                <w:sz w:val="24"/>
                <w:szCs w:val="24"/>
              </w:rPr>
              <w:t>- dessiner un environnement connu (la classe, la maison, l'école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jc w:val="left"/>
              <w:rPr>
                <w:rFonts w:ascii="Arial" w:hAnsi="Arial"/>
                <w:i/>
                <w:i/>
                <w:iCs/>
                <w:sz w:val="16"/>
                <w:szCs w:val="16"/>
              </w:rPr>
            </w:pPr>
            <w:r>
              <w:rPr>
                <w:rFonts w:ascii="Arial" w:hAnsi="Arial"/>
                <w:i/>
                <w:iCs/>
                <w:sz w:val="16"/>
                <w:szCs w:val="16"/>
              </w:rPr>
              <w:t xml:space="preserve">- élaborer des premiers essais de représentation plane, communicables (construction d'un code commun) </w:t>
            </w:r>
          </w:p>
        </w:tc>
      </w:tr>
      <w:tr>
        <w:trPr/>
        <w:tc>
          <w:tcPr>
            <w:tcW w:w="9067" w:type="dxa"/>
            <w:tcBorders/>
            <w:shd w:fill="auto" w:val="clear"/>
          </w:tcPr>
          <w:p>
            <w:pPr>
              <w:pStyle w:val="Contenudetableau"/>
              <w:rPr>
                <w:rFonts w:ascii="Arial" w:hAnsi="Arial"/>
                <w:sz w:val="24"/>
                <w:szCs w:val="24"/>
              </w:rPr>
            </w:pPr>
            <w:r>
              <w:rPr>
                <w:rFonts w:ascii="Arial" w:hAnsi="Arial"/>
                <w:sz w:val="24"/>
                <w:szCs w:val="24"/>
              </w:rPr>
            </w:r>
          </w:p>
        </w:tc>
        <w:tc>
          <w:tcPr>
            <w:tcW w:w="1283" w:type="dxa"/>
            <w:tcBorders/>
            <w:shd w:fill="auto" w:val="clear"/>
          </w:tcPr>
          <w:p>
            <w:pPr>
              <w:pStyle w:val="Contenudetableau"/>
              <w:jc w:val="center"/>
              <w:rPr>
                <w:rFonts w:ascii="Arial" w:hAnsi="Arial"/>
              </w:rPr>
            </w:pPr>
            <w:r>
              <w:rPr>
                <w:rFonts w:ascii="Arial" w:hAnsi="Arial"/>
              </w:rPr>
            </w:r>
          </w:p>
        </w:tc>
        <w:tc>
          <w:tcPr>
            <w:tcW w:w="1833" w:type="dxa"/>
            <w:tcBorders/>
            <w:shd w:fill="auto" w:val="clear"/>
          </w:tcPr>
          <w:p>
            <w:pPr>
              <w:pStyle w:val="Contenudetableau"/>
              <w:rPr>
                <w:rFonts w:ascii="Arial" w:hAnsi="Arial"/>
              </w:rPr>
            </w:pPr>
            <w:r>
              <w:rPr>
                <w:rFonts w:ascii="Arial" w:hAnsi="Arial"/>
              </w:rPr>
            </w:r>
          </w:p>
        </w:tc>
        <w:tc>
          <w:tcPr>
            <w:tcW w:w="3555" w:type="dxa"/>
            <w:tcBorders/>
            <w:shd w:fill="auto" w:val="clear"/>
          </w:tcPr>
          <w:p>
            <w:pPr>
              <w:pStyle w:val="Contenudetableau"/>
              <w:jc w:val="left"/>
              <w:rPr>
                <w:rFonts w:ascii="Arial" w:hAnsi="Arial"/>
                <w:i/>
                <w:i/>
                <w:iCs/>
                <w:sz w:val="16"/>
                <w:szCs w:val="16"/>
              </w:rPr>
            </w:pPr>
            <w:r>
              <w:rPr>
                <w:rFonts w:ascii="Arial" w:hAnsi="Arial"/>
                <w:i/>
                <w:iCs/>
                <w:sz w:val="16"/>
                <w:szCs w:val="16"/>
              </w:rPr>
            </w:r>
          </w:p>
        </w:tc>
      </w:tr>
      <w:tr>
        <w:trPr/>
        <w:tc>
          <w:tcPr>
            <w:tcW w:w="9067"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orienter  correctement le livre </w:t>
            </w:r>
          </w:p>
        </w:tc>
        <w:tc>
          <w:tcPr>
            <w:tcW w:w="1283"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rFonts w:ascii="Arial" w:hAnsi="Arial"/>
                <w:i/>
                <w:i/>
                <w:iCs/>
                <w:sz w:val="16"/>
                <w:szCs w:val="16"/>
              </w:rPr>
            </w:pPr>
            <w:r>
              <w:rPr>
                <w:rFonts w:ascii="Arial" w:hAnsi="Arial"/>
                <w:i/>
                <w:iCs/>
                <w:sz w:val="16"/>
                <w:szCs w:val="16"/>
              </w:rPr>
              <w:t>- orienter et utiliser correctement une feuille de papier, un livre ou un autre support d'écrit, en fonction de consignes, d'un but ou d'un projet précis</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xml:space="preserve">- utiliser correctement une ligne (de gauche à droite) en activité d'écriture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sz w:val="24"/>
                <w:szCs w:val="24"/>
              </w:rPr>
            </w:pPr>
            <w:r>
              <w:rPr>
                <w:rFonts w:ascii="Arial" w:hAnsi="Arial"/>
                <w:sz w:val="24"/>
                <w:szCs w:val="24"/>
              </w:rPr>
              <w:t>- utiliser correctement la page en activité d'écriture (du haut vers le bas)</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rPr>
                <w:rFonts w:ascii="Arial" w:hAnsi="Arial"/>
                <w:b/>
                <w:b/>
                <w:bCs/>
                <w:sz w:val="28"/>
                <w:szCs w:val="28"/>
              </w:rPr>
            </w:pPr>
            <w:r>
              <w:rPr>
                <w:rFonts w:ascii="Arial" w:hAnsi="Arial"/>
                <w:b/>
                <w:bCs/>
                <w:sz w:val="28"/>
                <w:szCs w:val="28"/>
              </w:rPr>
              <w:t xml:space="preserve">Le vivant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w:t>
            </w:r>
            <w:r>
              <w:rPr>
                <w:rFonts w:ascii="Arial" w:hAnsi="Arial"/>
                <w:sz w:val="20"/>
                <w:szCs w:val="20"/>
              </w:rPr>
              <w:t>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niveau</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validation</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observer différentes manifestations de la vie animale et végétale (élevage et plantations)</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xml:space="preserve">- reconnaître les principales étapes du développement d'un animal ou d'un végétal, dans une situation d'observation du réel ou sur une image </w:t>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connaître les besoins essentiels de quelques animaux et végétaux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w:t>
            </w:r>
            <w:r>
              <w:rPr>
                <w:rFonts w:ascii="Arial" w:hAnsi="Arial"/>
              </w:rPr>
              <w:t xml:space="preserve">repérer, nommer et décrire différentes </w:t>
            </w:r>
            <w:r>
              <w:rPr>
                <w:rFonts w:ascii="Arial" w:hAnsi="Arial"/>
              </w:rPr>
              <w:t xml:space="preserve"> manifestations de la vie animale et végétale, les relier à de grandes fonctions : croissance, nutrition, locomotion, reproduction (découverte du cycle de la vie)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nommer les principales parties du corps (visage et corps)</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situer et nommer les différentes parties du corps humain, sur soi ou sur une représentation </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nommer les parties du corps  (corps et articulations)</w:t>
            </w:r>
          </w:p>
        </w:tc>
        <w:tc>
          <w:tcPr>
            <w:tcW w:w="1283" w:type="dxa"/>
            <w:vMerge w:val="restart"/>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distinguer les 5 sens et leur fonction</w:t>
            </w:r>
          </w:p>
        </w:tc>
        <w:tc>
          <w:tcPr>
            <w:tcW w:w="1283" w:type="dxa"/>
            <w:vMerge w:val="continue"/>
            <w:tcBorders>
              <w:left w:val="single" w:sz="2" w:space="0" w:color="000000"/>
              <w:bottom w:val="single" w:sz="2" w:space="0" w:color="000000"/>
              <w:insideH w:val="single" w:sz="2" w:space="0" w:color="000000"/>
            </w:tcBorders>
            <w:shd w:fill="EEEEEE"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découvrir quelques règles simples d'hygiène : se laver les mains, se moucher</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r>
          </w:p>
          <w:p>
            <w:pPr>
              <w:pStyle w:val="Contenudetableau"/>
              <w:rPr>
                <w:rFonts w:ascii="Arial" w:hAnsi="Arial"/>
                <w:i/>
                <w:i/>
                <w:iCs/>
                <w:sz w:val="16"/>
                <w:szCs w:val="16"/>
              </w:rPr>
            </w:pPr>
            <w:r>
              <w:rPr>
                <w:rFonts w:ascii="Arial" w:hAnsi="Arial"/>
                <w:i/>
                <w:iCs/>
                <w:sz w:val="16"/>
                <w:szCs w:val="16"/>
              </w:rPr>
              <w:t xml:space="preserve">- connaître et mettre en œuvre quelques règles d'hygiène corporelle et d'une vie saine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connaître et appliquer quelques règles d'hygiène : l'hygiène dentaire, la toilette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connaître et appliquer quelques règles d'hygiène des locaux, de l'alimentation</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15738"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999999" w:val="clear"/>
            <w:tcMar>
              <w:left w:w="54" w:type="dxa"/>
            </w:tcMar>
          </w:tcPr>
          <w:p>
            <w:pPr>
              <w:pStyle w:val="Contenudetableau"/>
              <w:rPr>
                <w:rFonts w:ascii="Arial" w:hAnsi="Arial"/>
                <w:b/>
                <w:b/>
                <w:bCs/>
                <w:sz w:val="28"/>
                <w:szCs w:val="28"/>
              </w:rPr>
            </w:pPr>
            <w:r>
              <w:rPr>
                <w:rFonts w:ascii="Arial" w:hAnsi="Arial"/>
                <w:b/>
                <w:bCs/>
                <w:sz w:val="28"/>
                <w:szCs w:val="28"/>
              </w:rPr>
              <w:t xml:space="preserve">Les objets et la matière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C</w:t>
            </w:r>
            <w:r>
              <w:rPr>
                <w:rFonts w:ascii="Arial" w:hAnsi="Arial"/>
                <w:sz w:val="20"/>
                <w:szCs w:val="20"/>
              </w:rPr>
              <w:t>onnaissances et c</w:t>
            </w:r>
            <w:r>
              <w:rPr>
                <w:rFonts w:ascii="Arial" w:hAnsi="Arial"/>
                <w:sz w:val="20"/>
                <w:szCs w:val="20"/>
              </w:rPr>
              <w:t xml:space="preserve">ompétences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niveau</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validation</w:t>
            </w:r>
          </w:p>
        </w:tc>
        <w:tc>
          <w:tcPr>
            <w:tcW w:w="35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rFonts w:ascii="Arial" w:hAnsi="Arial"/>
                <w:sz w:val="20"/>
                <w:szCs w:val="20"/>
              </w:rPr>
            </w:pPr>
            <w:r>
              <w:rPr>
                <w:rFonts w:ascii="Arial" w:hAnsi="Arial"/>
                <w:sz w:val="20"/>
                <w:szCs w:val="20"/>
              </w:rPr>
              <w:t xml:space="preserve">En fin de GS, l'enfant est capable de :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tenir correctement une paire de ciseaux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rFonts w:ascii="Arial" w:hAnsi="Arial"/>
                <w:i/>
                <w:i/>
                <w:iCs/>
                <w:sz w:val="16"/>
                <w:szCs w:val="16"/>
              </w:rPr>
            </w:pPr>
            <w:r>
              <w:rPr>
                <w:rFonts w:ascii="Arial" w:hAnsi="Arial"/>
                <w:i/>
                <w:iCs/>
                <w:sz w:val="16"/>
                <w:szCs w:val="16"/>
              </w:rPr>
              <w:t>- choisir, utiliser et savoir désigner des outils et des matériaux adaptés à une situation, à des actions techniques spécifiques (plier, couper, coller, assembler, actionner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découper sur des lignes </w:t>
            </w:r>
            <w:r>
              <w:rPr>
                <w:rFonts w:ascii="Arial" w:hAnsi="Arial"/>
              </w:rPr>
              <w:t xml:space="preserve">des grandes formes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coller proprement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découper des formes de plus en plus petites </w:t>
            </w:r>
          </w:p>
        </w:tc>
        <w:tc>
          <w:tcPr>
            <w:tcW w:w="1283" w:type="dxa"/>
            <w:vMerge w:val="restart"/>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coller proprement des pièces de plus en plus petites </w:t>
            </w:r>
          </w:p>
        </w:tc>
        <w:tc>
          <w:tcPr>
            <w:tcW w:w="1283"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réaliser des constructions libres en deux ou trois dimensions </w:t>
            </w:r>
          </w:p>
        </w:tc>
        <w:tc>
          <w:tcPr>
            <w:tcW w:w="1283" w:type="dxa"/>
            <w:vMerge w:val="restart"/>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rPr>
                <w:rFonts w:ascii="Arial" w:hAnsi="Arial"/>
                <w:i/>
                <w:i/>
                <w:iCs/>
                <w:sz w:val="16"/>
                <w:szCs w:val="16"/>
              </w:rPr>
            </w:pPr>
            <w:r>
              <w:rPr>
                <w:rFonts w:ascii="Arial" w:hAnsi="Arial"/>
                <w:i/>
                <w:iCs/>
                <w:sz w:val="16"/>
                <w:szCs w:val="16"/>
              </w:rPr>
              <w:t xml:space="preserve">- réaliser des constructions, construire des maquettes simples en fonction de plans ou d'instructions de montage </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réaliser des constructions répondant à une consigne simple </w:t>
            </w:r>
          </w:p>
        </w:tc>
        <w:tc>
          <w:tcPr>
            <w:tcW w:w="1283" w:type="dxa"/>
            <w:vMerge w:val="continue"/>
            <w:tcBorders>
              <w:left w:val="single" w:sz="2" w:space="0" w:color="000000"/>
              <w:bottom w:val="single" w:sz="2" w:space="0" w:color="000000"/>
              <w:insideH w:val="single" w:sz="2" w:space="0" w:color="000000"/>
            </w:tcBorders>
            <w:shd w:fill="EEEEEE"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réaliser des constructions et des maquettes en fonction d'une fiche de construction </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4-5</w:t>
            </w:r>
            <w:r>
              <w:rPr>
                <w:rFonts w:ascii="Arial" w:hAnsi="Arial"/>
              </w:rPr>
              <w:t xml:space="preserve">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découvrir les outils numériques </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rFonts w:ascii="Arial" w:hAnsi="Arial"/>
                <w:i/>
                <w:i/>
                <w:iCs/>
                <w:sz w:val="16"/>
                <w:szCs w:val="16"/>
              </w:rPr>
            </w:pPr>
            <w:r>
              <w:rPr>
                <w:rFonts w:ascii="Arial" w:hAnsi="Arial"/>
                <w:i/>
                <w:iCs/>
                <w:sz w:val="16"/>
                <w:szCs w:val="16"/>
              </w:rPr>
              <w:t xml:space="preserve">- utiliser des objets numériques : appareil photo, tablette, ordinateur </w:t>
            </w:r>
          </w:p>
        </w:tc>
      </w:tr>
      <w:tr>
        <w:trPr/>
        <w:tc>
          <w:tcPr>
            <w:tcW w:w="9067"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t xml:space="preserve">- utiliser les outils numériques avec l'aide de l'adulte </w:t>
            </w:r>
            <w:r>
              <w:rPr>
                <w:rFonts w:ascii="Arial" w:hAnsi="Arial"/>
              </w:rPr>
              <w:t>puis de manière autonome</w:t>
            </w:r>
          </w:p>
        </w:tc>
        <w:tc>
          <w:tcPr>
            <w:tcW w:w="128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auto"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repérer les objets dangereux dans l'environnement familier proche</w:t>
            </w:r>
          </w:p>
        </w:tc>
        <w:tc>
          <w:tcPr>
            <w:tcW w:w="1283" w:type="dxa"/>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t>3-4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restart"/>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Contenudetableau"/>
              <w:jc w:val="left"/>
              <w:rPr>
                <w:rFonts w:ascii="Arial" w:hAnsi="Arial"/>
                <w:i/>
                <w:i/>
                <w:iCs/>
                <w:sz w:val="16"/>
                <w:szCs w:val="16"/>
              </w:rPr>
            </w:pPr>
            <w:r>
              <w:rPr>
                <w:rFonts w:ascii="Arial" w:hAnsi="Arial"/>
                <w:i/>
                <w:iCs/>
                <w:sz w:val="16"/>
                <w:szCs w:val="16"/>
              </w:rPr>
            </w:r>
          </w:p>
          <w:p>
            <w:pPr>
              <w:pStyle w:val="Contenudetableau"/>
              <w:jc w:val="left"/>
              <w:rPr>
                <w:rFonts w:ascii="Arial" w:hAnsi="Arial"/>
                <w:i/>
                <w:i/>
                <w:iCs/>
                <w:sz w:val="16"/>
                <w:szCs w:val="16"/>
              </w:rPr>
            </w:pPr>
            <w:r>
              <w:rPr>
                <w:rFonts w:ascii="Arial" w:hAnsi="Arial"/>
                <w:i/>
                <w:iCs/>
                <w:sz w:val="16"/>
                <w:szCs w:val="16"/>
              </w:rPr>
              <w:t>- prendre en compte les risques de l'environnement familier proche (objets et comportements dangereux, produits toxiques)</w:t>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repérer les comportements dangereux dans l'environnement familier proche </w:t>
            </w:r>
          </w:p>
        </w:tc>
        <w:tc>
          <w:tcPr>
            <w:tcW w:w="1283" w:type="dxa"/>
            <w:vMerge w:val="restart"/>
            <w:tcBorders>
              <w:left w:val="single" w:sz="2" w:space="0" w:color="000000"/>
              <w:bottom w:val="single" w:sz="2" w:space="0" w:color="000000"/>
              <w:insideH w:val="single" w:sz="2" w:space="0" w:color="000000"/>
            </w:tcBorders>
            <w:shd w:fill="EEEEEE" w:val="clear"/>
            <w:tcMar>
              <w:left w:w="54" w:type="dxa"/>
            </w:tcMar>
          </w:tcPr>
          <w:p>
            <w:pPr>
              <w:pStyle w:val="Contenudetableau"/>
              <w:jc w:val="center"/>
              <w:rPr>
                <w:rFonts w:ascii="Arial" w:hAnsi="Arial"/>
              </w:rPr>
            </w:pPr>
            <w:r>
              <w:rPr>
                <w:rFonts w:ascii="Arial" w:hAnsi="Arial"/>
              </w:rPr>
            </w:r>
          </w:p>
          <w:p>
            <w:pPr>
              <w:pStyle w:val="Contenudetableau"/>
              <w:jc w:val="center"/>
              <w:rPr>
                <w:rFonts w:ascii="Arial" w:hAnsi="Arial"/>
              </w:rPr>
            </w:pPr>
            <w:r>
              <w:rPr>
                <w:rFonts w:ascii="Arial" w:hAnsi="Arial"/>
              </w:rPr>
              <w:t>4-5 ans</w:t>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r>
        <w:trPr/>
        <w:tc>
          <w:tcPr>
            <w:tcW w:w="9067"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t xml:space="preserve">- repérer les produits toxiques dans l'environnement proche </w:t>
            </w:r>
          </w:p>
        </w:tc>
        <w:tc>
          <w:tcPr>
            <w:tcW w:w="1283" w:type="dxa"/>
            <w:vMerge w:val="continue"/>
            <w:tcBorders>
              <w:left w:val="single" w:sz="2" w:space="0" w:color="000000"/>
              <w:bottom w:val="single" w:sz="2" w:space="0" w:color="000000"/>
              <w:insideH w:val="single" w:sz="2" w:space="0" w:color="000000"/>
            </w:tcBorders>
            <w:shd w:fill="EEEEEE" w:val="clear"/>
            <w:tcMar>
              <w:left w:w="54" w:type="dxa"/>
            </w:tcMar>
          </w:tcPr>
          <w:p>
            <w:pPr>
              <w:pStyle w:val="Normal"/>
              <w:rPr/>
            </w:pPr>
            <w:r>
              <w:rPr/>
            </w:r>
          </w:p>
        </w:tc>
        <w:tc>
          <w:tcPr>
            <w:tcW w:w="1833" w:type="dxa"/>
            <w:tcBorders>
              <w:left w:val="single" w:sz="2" w:space="0" w:color="000000"/>
              <w:bottom w:val="single" w:sz="2" w:space="0" w:color="000000"/>
              <w:insideH w:val="single" w:sz="2" w:space="0" w:color="000000"/>
            </w:tcBorders>
            <w:shd w:fill="EEEEEE" w:val="clear"/>
            <w:tcMar>
              <w:left w:w="54" w:type="dxa"/>
            </w:tcMar>
          </w:tcPr>
          <w:p>
            <w:pPr>
              <w:pStyle w:val="Contenudetableau"/>
              <w:rPr>
                <w:rFonts w:ascii="Arial" w:hAnsi="Arial"/>
              </w:rPr>
            </w:pPr>
            <w:r>
              <w:rPr>
                <w:rFonts w:ascii="Arial" w:hAnsi="Arial"/>
              </w:rPr>
            </w:r>
          </w:p>
        </w:tc>
        <w:tc>
          <w:tcPr>
            <w:tcW w:w="3555" w:type="dxa"/>
            <w:vMerge w:val="continue"/>
            <w:tcBorders>
              <w:left w:val="single" w:sz="2" w:space="0" w:color="000000"/>
              <w:bottom w:val="single" w:sz="2" w:space="0" w:color="000000"/>
              <w:right w:val="single" w:sz="2" w:space="0" w:color="000000"/>
              <w:insideH w:val="single" w:sz="2" w:space="0" w:color="000000"/>
              <w:insideV w:val="single" w:sz="2" w:space="0" w:color="000000"/>
            </w:tcBorders>
            <w:shd w:fill="EEEEEE" w:val="clear"/>
            <w:tcMar>
              <w:left w:w="54" w:type="dxa"/>
            </w:tcMar>
          </w:tcPr>
          <w:p>
            <w:pPr>
              <w:pStyle w:val="Normal"/>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ubular Hollow" w:hAnsi="Tubular Hollow"/>
        </w:rPr>
      </w:pPr>
      <w:r>
        <w:rPr>
          <w:rFonts w:ascii="Tubular Hollow" w:hAnsi="Tubular Hollow"/>
        </w:rPr>
      </w:r>
    </w:p>
    <w:sectPr>
      <w:type w:val="nextPage"/>
      <w:pgSz w:orient="landscape" w:w="16838" w:h="11906"/>
      <w:pgMar w:left="567" w:right="567" w:header="0" w:top="1134"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mic Sans MS">
    <w:charset w:val="00"/>
    <w:family w:val="script"/>
    <w:pitch w:val="variable"/>
  </w:font>
  <w:font w:name="Tubular Hollow">
    <w:charset w:val="00"/>
    <w:family w:val="auto"/>
    <w:pitch w:val="variable"/>
  </w:font>
  <w:font w:name="Apple Casual">
    <w:charset w:val="00"/>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SimSun" w:cs="Mangal"/>
      <w:color w:val="auto"/>
      <w:sz w:val="24"/>
      <w:szCs w:val="24"/>
      <w:lang w:val="fr-FR" w:eastAsia="zh-CN" w:bidi="hi-IN"/>
    </w:rPr>
  </w:style>
  <w:style w:type="paragraph" w:styleId="Titre1">
    <w:name w:val="Titre 1"/>
    <w:basedOn w:val="Titre"/>
    <w:next w:val="Corpsdetexte"/>
    <w:pPr>
      <w:numPr>
        <w:ilvl w:val="0"/>
        <w:numId w:val="1"/>
      </w:numPr>
      <w:spacing w:before="240" w:after="120"/>
      <w:outlineLvl w:val="0"/>
      <w:outlineLvl w:val="0"/>
    </w:pPr>
    <w:rPr>
      <w:b/>
      <w:bCs/>
      <w:sz w:val="36"/>
      <w:szCs w:val="36"/>
    </w:rPr>
  </w:style>
  <w:style w:type="paragraph" w:styleId="Titre2">
    <w:name w:val="Titre 2"/>
    <w:basedOn w:val="Titre"/>
    <w:next w:val="Corpsdetexte"/>
    <w:pPr>
      <w:numPr>
        <w:ilvl w:val="1"/>
        <w:numId w:val="1"/>
      </w:numPr>
      <w:spacing w:before="200" w:after="120"/>
      <w:outlineLvl w:val="1"/>
      <w:outlineLvl w:val="1"/>
    </w:pPr>
    <w:rPr>
      <w:b/>
      <w:bCs/>
      <w:sz w:val="32"/>
      <w:szCs w:val="32"/>
    </w:rPr>
  </w:style>
  <w:style w:type="paragraph" w:styleId="Titre3">
    <w:name w:val="Titre 3"/>
    <w:basedOn w:val="Titre"/>
    <w:next w:val="Corpsdetexte"/>
    <w:pPr>
      <w:numPr>
        <w:ilvl w:val="2"/>
        <w:numId w:val="1"/>
      </w:numPr>
      <w:spacing w:before="140" w:after="120"/>
      <w:outlineLvl w:val="2"/>
      <w:outlineLvl w:val="2"/>
    </w:pPr>
    <w:rPr>
      <w:b/>
      <w:bCs/>
      <w:sz w:val="28"/>
      <w:szCs w:val="28"/>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Quotations">
    <w:name w:val="Quotations"/>
    <w:basedOn w:val="Normal"/>
    <w:qFormat/>
    <w:pPr>
      <w:spacing w:before="0" w:after="283"/>
      <w:ind w:left="567" w:right="567" w:hanging="0"/>
    </w:pPr>
    <w:rPr/>
  </w:style>
  <w:style w:type="paragraph" w:styleId="Titreprincipal">
    <w:name w:val="Titre principal"/>
    <w:basedOn w:val="Titre"/>
    <w:next w:val="Corpsdetexte"/>
    <w:pPr>
      <w:jc w:val="center"/>
    </w:pPr>
    <w:rPr>
      <w:b/>
      <w:bCs/>
      <w:sz w:val="56"/>
      <w:szCs w:val="56"/>
    </w:rPr>
  </w:style>
  <w:style w:type="paragraph" w:styleId="Soustitre">
    <w:name w:val="Sous-titre"/>
    <w:basedOn w:val="Titre"/>
    <w:next w:val="Corpsdetexte"/>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497</TotalTime>
  <Application>LibreOffice/4.4.5.2$Windows_x86 LibreOffice_project/a22f674fd25a3b6f45bdebf25400ed2adff0ff99</Application>
  <Paragraphs>475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2015-10-27T07:55:49Z</dcterms:created>
  <dc:language>fr-FR</dc:language>
  <cp:lastModifiedBy>Patricia Perrier</cp:lastModifiedBy>
  <cp:lastPrinted>2016-02-01T11:43:57Z</cp:lastPrinted>
  <dcterms:modified xsi:type="dcterms:W3CDTF">2016-04-17T12:49:03Z</dcterms:modified>
  <cp:revision>36</cp:revision>
</cp:coreProperties>
</file>