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before="0" w:after="0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Séquence :</w:t>
      </w:r>
    </w:p>
    <w:p>
      <w:pPr>
        <w:pStyle w:val="Normal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before="0" w:after="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40"/>
          <w:szCs w:val="40"/>
        </w:rPr>
        <w:t>L’Aventure pour se connaître</w:t>
      </w:r>
    </w:p>
    <w:p>
      <w:pPr>
        <w:pStyle w:val="Normal"/>
        <w:spacing w:before="0"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Niveau de la classe : </w:t>
      </w:r>
      <w:r>
        <w:rPr>
          <w:rFonts w:ascii="Cambria" w:hAnsi="Cambria"/>
          <w:sz w:val="24"/>
          <w:szCs w:val="24"/>
        </w:rPr>
        <w:t>Seconde Bac Pro</w:t>
      </w:r>
    </w:p>
    <w:p>
      <w:pPr>
        <w:pStyle w:val="Normal"/>
        <w:spacing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Objet d’étude </w:t>
      </w:r>
      <w:bookmarkStart w:id="0" w:name="_Hlk139884716"/>
      <w:r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  <w:bookmarkStart w:id="1" w:name="_Hlk139963678"/>
      <w:r>
        <w:rPr>
          <w:rFonts w:ascii="Cambria" w:hAnsi="Cambria"/>
          <w:i/>
          <w:iCs/>
          <w:sz w:val="24"/>
          <w:szCs w:val="24"/>
        </w:rPr>
        <w:t>Devenir soi : écritures autobiographiques</w:t>
      </w:r>
      <w:bookmarkEnd w:id="0"/>
      <w:bookmarkEnd w:id="1"/>
    </w:p>
    <w:p>
      <w:pPr>
        <w:pStyle w:val="Normal"/>
        <w:spacing w:before="0" w:after="0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Type de séquence : </w:t>
      </w:r>
      <w:r>
        <w:rPr>
          <w:rFonts w:ascii="Cambria" w:hAnsi="Cambria"/>
          <w:sz w:val="24"/>
          <w:szCs w:val="24"/>
        </w:rPr>
        <w:t xml:space="preserve">Etude d’une </w:t>
      </w:r>
      <w:r>
        <w:rPr>
          <w:rFonts w:ascii="Cambria" w:hAnsi="Cambria"/>
          <w:color w:themeColor="accent1" w:val="4472C4"/>
          <w:sz w:val="24"/>
          <w:szCs w:val="24"/>
        </w:rPr>
        <w:t>œuvre intégrale</w:t>
      </w:r>
      <w:r>
        <w:rPr>
          <w:rFonts w:ascii="Cambria" w:hAnsi="Cambria"/>
          <w:sz w:val="24"/>
          <w:szCs w:val="24"/>
        </w:rPr>
        <w:t xml:space="preserve"> : </w:t>
      </w:r>
      <w:r>
        <w:rPr>
          <w:rFonts w:ascii="Cambria" w:hAnsi="Cambria"/>
          <w:i/>
          <w:iCs/>
          <w:sz w:val="24"/>
          <w:szCs w:val="24"/>
        </w:rPr>
        <w:t>Aventures en Guyane</w:t>
      </w:r>
      <w:r>
        <w:rPr>
          <w:rFonts w:ascii="Cambria" w:hAnsi="Cambria"/>
          <w:sz w:val="24"/>
          <w:szCs w:val="24"/>
        </w:rPr>
        <w:t xml:space="preserve">, </w:t>
      </w:r>
      <w:r>
        <w:rPr>
          <w:rFonts w:ascii="Cambria" w:hAnsi="Cambria"/>
          <w:i/>
          <w:iCs/>
          <w:sz w:val="24"/>
          <w:szCs w:val="24"/>
        </w:rPr>
        <w:t>Journal d’un explorateur disparu,</w:t>
      </w:r>
      <w:r>
        <w:rPr>
          <w:rFonts w:ascii="Cambria" w:hAnsi="Cambria"/>
          <w:sz w:val="24"/>
          <w:szCs w:val="24"/>
        </w:rPr>
        <w:t xml:space="preserve"> Raymond Maufrais</w:t>
      </w:r>
      <w:r>
        <w:rPr>
          <w:rFonts w:ascii="Cambria" w:hAnsi="Cambria"/>
          <w:b/>
          <w:bCs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Durée estimée</w:t>
      </w:r>
      <w:r>
        <w:rPr>
          <w:rFonts w:ascii="Cambria" w:hAnsi="Cambria"/>
          <w:sz w:val="24"/>
          <w:szCs w:val="24"/>
        </w:rPr>
        <w:t> : 12h + 1h prolongement S8</w:t>
      </w:r>
    </w:p>
    <w:p>
      <w:pPr>
        <w:pStyle w:val="Normal"/>
        <w:spacing w:before="0" w:after="0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</w:r>
    </w:p>
    <w:p>
      <w:pPr>
        <w:pStyle w:val="Normal"/>
        <w:rPr>
          <w:rFonts w:ascii="Cambria" w:hAnsi="Cambria"/>
          <w:b/>
          <w:bCs/>
          <w:i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  <w:u w:val="single"/>
        </w:rPr>
        <w:t>Problématique générale</w:t>
      </w:r>
      <w:r>
        <w:rPr>
          <w:rFonts w:ascii="Cambria" w:hAnsi="Cambria"/>
          <w:b/>
          <w:i/>
          <w:sz w:val="28"/>
          <w:szCs w:val="28"/>
        </w:rPr>
        <w:t xml:space="preserve"> : </w:t>
      </w:r>
      <w:bookmarkStart w:id="2" w:name="_Hlk172210251"/>
      <w:bookmarkStart w:id="3" w:name="__DdeLink__700_239562085"/>
      <w:r>
        <w:rPr>
          <w:rFonts w:ascii="Cambria" w:hAnsi="Cambria"/>
          <w:b/>
          <w:bCs/>
          <w:i/>
          <w:sz w:val="28"/>
          <w:szCs w:val="28"/>
        </w:rPr>
        <w:t>Comment le journal de Raymond Maufrais raconte-t-il une double aventure : un voyage en pleine nature et une quête intérieure de soi ?</w:t>
      </w:r>
      <w:bookmarkEnd w:id="3"/>
    </w:p>
    <w:p>
      <w:pPr>
        <w:pStyle w:val="Normal"/>
        <w:spacing w:before="0" w:after="0"/>
        <w:rPr>
          <w:rFonts w:ascii="Cambria" w:hAnsi="Cambria"/>
          <w:b/>
          <w:bCs/>
          <w:iCs/>
          <w:sz w:val="24"/>
          <w:szCs w:val="24"/>
          <w:u w:val="single"/>
        </w:rPr>
      </w:pPr>
      <w:r>
        <w:rPr>
          <w:rFonts w:ascii="Cambria" w:hAnsi="Cambria"/>
          <w:b/>
          <w:bCs/>
          <w:iCs/>
          <w:sz w:val="24"/>
          <w:szCs w:val="24"/>
          <w:u w:val="single"/>
        </w:rPr>
        <w:t xml:space="preserve">Objectifs généraux : </w:t>
      </w:r>
    </w:p>
    <w:p>
      <w:pPr>
        <w:pStyle w:val="Normal"/>
        <w:spacing w:before="0" w:after="0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- Lire et comprendre une œuvre intégrale, explorer les enjeux de l’écriture de soi.</w:t>
      </w:r>
    </w:p>
    <w:p>
      <w:pPr>
        <w:pStyle w:val="Normal"/>
        <w:spacing w:before="0" w:after="0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- S’interroger sur la construction de l’identité par l’expérience, la solitude, le rapport au monde, aux autres et à soi-même.</w:t>
      </w:r>
    </w:p>
    <w:p>
      <w:pPr>
        <w:pStyle w:val="Normal"/>
        <w:spacing w:before="0" w:after="0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- Analyser des textes autobiographiques et de carnet de voyage : registre, temps verbaux, lexique sensoriel, expressions du moi.</w:t>
      </w:r>
    </w:p>
    <w:p>
      <w:pPr>
        <w:pStyle w:val="Normal"/>
        <w:spacing w:before="0" w:after="0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- Travailler les compétences d’expression orale et écrite, à travers des formes variées (débat, écriture, synthèse, hypothèses).</w:t>
      </w:r>
    </w:p>
    <w:p>
      <w:pPr>
        <w:pStyle w:val="Normal"/>
        <w:spacing w:before="0" w:after="0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- Réinvestir les notions de récit, d’aventure, d’intime, de figure de l’explorateur, tout en développant le sens critique et la collaboration.</w:t>
      </w:r>
      <w:bookmarkEnd w:id="2"/>
    </w:p>
    <w:p>
      <w:pPr>
        <w:pStyle w:val="Normal"/>
        <w:spacing w:before="0"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tbl>
      <w:tblPr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9"/>
        <w:gridCol w:w="2154"/>
        <w:gridCol w:w="3799"/>
        <w:gridCol w:w="3686"/>
        <w:gridCol w:w="4678"/>
      </w:tblGrid>
      <w:tr>
        <w:trPr>
          <w:trHeight w:val="599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Durée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Séance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Supports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Objectifs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Activités</w:t>
            </w:r>
          </w:p>
        </w:tc>
      </w:tr>
      <w:tr>
        <w:trPr>
          <w:trHeight w:val="639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55min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Séance 1 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Partir à l’aventure avec Raymond Maufrais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i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P</w:t>
            </w:r>
            <w:r>
              <w:rPr>
                <w:rFonts w:ascii="Cambria" w:hAnsi="Cambria"/>
                <w:i/>
                <w:sz w:val="24"/>
                <w:szCs w:val="24"/>
              </w:rPr>
              <w:t>roblématique : Qui est Raymond Maufrais ?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Vidéo : </w:t>
            </w:r>
            <w:r>
              <w:rPr>
                <w:rFonts w:ascii="Cambria" w:hAnsi="Cambria"/>
              </w:rPr>
              <w:t xml:space="preserve">Documentaire </w:t>
            </w:r>
            <w:r>
              <w:rPr>
                <w:rFonts w:ascii="Cambria" w:hAnsi="Cambria"/>
                <w:i/>
                <w:iCs/>
              </w:rPr>
              <w:t>« Raymond l’intrépide – le destin tragique des Maufrais »</w:t>
            </w:r>
            <w:r>
              <w:rPr>
                <w:rFonts w:ascii="Cambria" w:hAnsi="Cambria"/>
              </w:rPr>
              <w:t xml:space="preserve"> réalisé entre 1996 et 1997, et qui a participé au festival du film maritime de Toulon où il a été primé. Avec Geoffroi Crunelle, Pierre Ripert, Gabriel Andréini et Jacques Cavalier. Images : Patrick Barra. Musique : Rémi Buffin</w:t>
            </w:r>
          </w:p>
          <w:p>
            <w:pPr>
              <w:pStyle w:val="Contenudetableau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detableau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Extrait sonore</w:t>
            </w:r>
            <w:r>
              <w:rPr>
                <w:rFonts w:ascii="Cambria" w:hAnsi="Cambria"/>
              </w:rPr>
              <w:t> : Extrait du Book Box de Radio Nova du17 avril 2014</w:t>
            </w:r>
          </w:p>
          <w:p>
            <w:pPr>
              <w:pStyle w:val="Contenudetableau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detableau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Article</w:t>
            </w:r>
            <w:r>
              <w:rPr>
                <w:rFonts w:ascii="Cambria" w:hAnsi="Cambria"/>
              </w:rPr>
              <w:t xml:space="preserve"> : </w:t>
            </w:r>
            <w:r>
              <w:rPr>
                <w:rFonts w:ascii="Cambria" w:hAnsi="Cambria"/>
                <w:i/>
                <w:iCs/>
              </w:rPr>
              <w:t xml:space="preserve">Sciences et Voyages </w:t>
            </w:r>
            <w:r>
              <w:rPr>
                <w:rFonts w:ascii="Cambria" w:hAnsi="Cambria"/>
              </w:rPr>
              <w:t>n° 54 de juin 1950</w:t>
            </w:r>
          </w:p>
          <w:p>
            <w:pPr>
              <w:pStyle w:val="Contenudetableau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rPr>
                <w:rFonts w:ascii="Cambria" w:hAnsi="Cambria"/>
                <w:i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Carte</w:t>
            </w:r>
            <w:r>
              <w:rPr>
                <w:rFonts w:ascii="Cambria" w:hAnsi="Cambria"/>
                <w:sz w:val="24"/>
                <w:szCs w:val="24"/>
              </w:rPr>
              <w:t xml:space="preserve"> :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Carte du département de la Guyane française. (IN) Essai sur la morphologie de la Guyane / par Boris Choubert. - Paris (FRA) : Imprimerie nationale ; Paris (FRA) : ORSTOM, Office de la recherche scientifique et technique outre mer, 1957. - Planche B, carte en noir et blanc dépl. h.t. ; 44 X 37 cm</w:t>
            </w:r>
          </w:p>
          <w:p>
            <w:pPr>
              <w:pStyle w:val="Normal"/>
              <w:spacing w:before="0"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Fiche élèves</w:t>
            </w:r>
          </w:p>
          <w:p>
            <w:pPr>
              <w:pStyle w:val="Normal"/>
              <w:spacing w:before="0"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Enveloppe contenant les documents pour l’enquête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>
              <w:rPr>
                <w:rFonts w:cs="Satisfy-Regular" w:ascii="Cambria" w:hAnsi="Cambria"/>
                <w:sz w:val="24"/>
                <w:szCs w:val="24"/>
              </w:rPr>
              <w:t>- Introduire l'œuvre et susciter l'intérêt des élèves pour l'aventure et le mystère entourant Raymond Maufrais.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>
              <w:rPr>
                <w:rFonts w:cs="Satisfy-Regular"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>
              <w:rPr>
                <w:rFonts w:cs="Satisfy-Regular" w:ascii="Cambria" w:hAnsi="Cambria"/>
                <w:sz w:val="24"/>
                <w:szCs w:val="24"/>
              </w:rPr>
              <w:t>- Comprendre le personnage et ses motivations à travers l’analyse de documents.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>
              <w:rPr>
                <w:rFonts w:cs="Satisfy-Regular"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>
              <w:rPr>
                <w:rFonts w:cs="Satisfy-Regular" w:ascii="Cambria" w:hAnsi="Cambria"/>
                <w:sz w:val="24"/>
                <w:szCs w:val="24"/>
              </w:rPr>
              <w:t>- Emettre des hypothèses de lecture et sur les motivations d’écriture – faire le lien avec l’OE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rPr>
                <w:rFonts w:ascii="Cambria" w:hAnsi="Cambria"/>
              </w:rPr>
            </w:pPr>
            <w:r>
              <w:rPr>
                <w:rFonts w:ascii="Cambria" w:hAnsi="Cambria"/>
                <w:color w:themeColor="accent2" w:val="ED7D31"/>
              </w:rPr>
              <w:t>Mise en scène immersive : Fond sonore :</w:t>
            </w:r>
            <w:r>
              <w:rPr>
                <w:rFonts w:ascii="Cambria" w:hAnsi="Cambria"/>
              </w:rPr>
              <w:t xml:space="preserve"> bruit oiseaux, forêt amazonienne – Images forêt amazonienne projetée</w:t>
            </w:r>
          </w:p>
          <w:p>
            <w:pPr>
              <w:pStyle w:val="Contenudetableau"/>
              <w:rPr>
                <w:rFonts w:ascii="Cambria" w:hAnsi="Cambria"/>
                <w:color w:themeColor="accent2" w:val="ED7D31"/>
              </w:rPr>
            </w:pPr>
            <w:r>
              <w:rPr>
                <w:rFonts w:eastAsia="Wingdings" w:cs="Wingdings" w:ascii="Wingdings" w:hAnsi="Wingdings"/>
                <w:color w:themeColor="accent2" w:val="ED7D31"/>
              </w:rPr>
              <w:sym w:font="Wingdings" w:char="f0e0"/>
            </w:r>
            <w:r>
              <w:rPr>
                <w:rFonts w:ascii="Cambria" w:hAnsi="Cambria"/>
                <w:color w:themeColor="accent2" w:val="ED7D31"/>
              </w:rPr>
              <w:t xml:space="preserve"> </w:t>
            </w:r>
            <w:r>
              <w:rPr>
                <w:rFonts w:ascii="Cambria" w:hAnsi="Cambria"/>
                <w:color w:themeColor="accent2" w:val="ED7D31"/>
              </w:rPr>
              <w:t>Lancement d’une enquête - enveloppes</w:t>
            </w:r>
          </w:p>
          <w:p>
            <w:pPr>
              <w:pStyle w:val="Contenudetableau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detableau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Accroche : </w:t>
            </w:r>
            <w:r>
              <w:rPr>
                <w:rFonts w:ascii="Cambria" w:hAnsi="Cambria"/>
              </w:rPr>
              <w:t xml:space="preserve">Répartition des élèves en groupe et réception des enveloppes. </w:t>
            </w:r>
            <w:r>
              <w:rPr>
                <w:rFonts w:ascii="Cambria" w:hAnsi="Cambria"/>
                <w:b/>
                <w:bCs/>
              </w:rPr>
              <w:t>Prendre connaissance des documents.</w:t>
            </w:r>
          </w:p>
          <w:p>
            <w:pPr>
              <w:pStyle w:val="Contenudetableau"/>
              <w:ind w:left="72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detableau"/>
              <w:rPr>
                <w:rFonts w:ascii="Cambria" w:hAnsi="Cambria"/>
                <w:i/>
                <w:i/>
                <w:iCs/>
              </w:rPr>
            </w:pPr>
            <w:r>
              <w:rPr>
                <w:rFonts w:eastAsia="Wingdings" w:cs="Wingdings" w:ascii="Wingdings" w:hAnsi="Wingdings"/>
                <w:i/>
                <w:iCs/>
              </w:rPr>
              <w:sym w:font="Wingdings" w:char="f0e0"/>
            </w:r>
            <w:r>
              <w:rPr>
                <w:rFonts w:ascii="Cambria" w:hAnsi="Cambria"/>
                <w:i/>
                <w:iCs/>
              </w:rPr>
              <w:t xml:space="preserve"> </w:t>
            </w:r>
            <w:r>
              <w:rPr>
                <w:rFonts w:ascii="Cambria" w:hAnsi="Cambria"/>
                <w:i/>
                <w:iCs/>
              </w:rPr>
              <w:t>On peut les interroger pour leur demander ce que ceci évoque pour eux, émettre des hypothèses sur le sujet de la nouvelle séquence (lien avec OE à faire)</w:t>
            </w:r>
          </w:p>
          <w:p>
            <w:pPr>
              <w:pStyle w:val="Contenudetableau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detableau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Activité 1</w:t>
            </w:r>
            <w:r>
              <w:rPr>
                <w:rFonts w:ascii="Cambria" w:hAnsi="Cambria"/>
              </w:rPr>
              <w:t xml:space="preserve"> : </w:t>
            </w:r>
            <w:r>
              <w:rPr>
                <w:rFonts w:ascii="Cambria" w:hAnsi="Cambria"/>
                <w:b/>
                <w:bCs/>
              </w:rPr>
              <w:t>Mener une enquête.</w:t>
            </w:r>
            <w:r>
              <w:rPr>
                <w:rFonts w:ascii="Cambria" w:hAnsi="Cambria"/>
              </w:rPr>
              <w:t xml:space="preserve"> Distribution de la fiche élève – séance 1. Fiche à compléter pour mener l’enquête et déterminer « Qui est Raymond Maufrais ? Quels sont ses objectifs ? Quelle est sa destination ? »</w:t>
            </w:r>
          </w:p>
          <w:p>
            <w:pPr>
              <w:pStyle w:val="Contenudetableau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detableau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Activité 2</w:t>
            </w:r>
            <w:r>
              <w:rPr>
                <w:rFonts w:ascii="Cambria" w:hAnsi="Cambria"/>
              </w:rPr>
              <w:t xml:space="preserve"> : Chaque groupe discute et fait le bilan de l’enquête, afin </w:t>
            </w:r>
            <w:r>
              <w:rPr>
                <w:rFonts w:ascii="Cambria" w:hAnsi="Cambria"/>
                <w:b/>
                <w:bCs/>
              </w:rPr>
              <w:t>d’émettre des hypothèses de lecture</w:t>
            </w:r>
            <w:r>
              <w:rPr>
                <w:rFonts w:ascii="Cambria" w:hAnsi="Cambria"/>
              </w:rPr>
              <w:t>.</w:t>
            </w:r>
          </w:p>
          <w:p>
            <w:pPr>
              <w:pStyle w:val="Contenudetableau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detableau"/>
              <w:numPr>
                <w:ilvl w:val="0"/>
                <w:numId w:val="3"/>
              </w:num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 xml:space="preserve">Activité 3 </w:t>
            </w:r>
            <w:r>
              <w:rPr>
                <w:rFonts w:ascii="Cambria" w:hAnsi="Cambria"/>
              </w:rPr>
              <w:t xml:space="preserve">: </w:t>
            </w:r>
            <w:r>
              <w:rPr>
                <w:rFonts w:ascii="Cambria" w:hAnsi="Cambria"/>
                <w:b/>
                <w:bCs/>
              </w:rPr>
              <w:t>Mise en commun des hypothèses.</w:t>
            </w:r>
          </w:p>
          <w:p>
            <w:pPr>
              <w:pStyle w:val="Contenudetableau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detableau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Contenudetableau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i/>
                <w:iCs/>
                <w:color w:themeColor="accent2" w:val="ED7D31"/>
              </w:rPr>
              <w:t>Transition</w:t>
            </w:r>
            <w:r>
              <w:rPr>
                <w:rFonts w:ascii="Cambria" w:hAnsi="Cambria"/>
              </w:rPr>
              <w:t xml:space="preserve"> « nous allons partir avec Raymond Maufrais dans son Aventure en Guyane ». (Localiser la Guyane sur google earth et son expédition) </w:t>
            </w:r>
            <w:hyperlink r:id="rId2">
              <w:r>
                <w:rPr>
                  <w:rStyle w:val="Style9"/>
                  <w:rFonts w:ascii="Cambria" w:hAnsi="Cambria"/>
                </w:rPr>
                <w:t>https://earth.google.com/web/@4.0320435,-53.0854435,152.12509132a,742063.18056512d,35y,0h,0t,0r/data=OgMKATA</w:t>
              </w:r>
            </w:hyperlink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</w:r>
          </w:p>
        </w:tc>
      </w:tr>
      <w:tr>
        <w:trPr>
          <w:trHeight w:val="639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2H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Séance 2 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Se préparer à l’aventure - Entre espoir et doute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i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P</w:t>
            </w:r>
            <w:r>
              <w:rPr>
                <w:rFonts w:ascii="Cambria" w:hAnsi="Cambria"/>
                <w:i/>
                <w:sz w:val="24"/>
                <w:szCs w:val="24"/>
              </w:rPr>
              <w:t xml:space="preserve">roblématique : </w:t>
            </w:r>
            <w:bookmarkStart w:id="4" w:name="__DdeLink__463_2100624237"/>
            <w:r>
              <w:rPr>
                <w:rFonts w:ascii="Cambria" w:hAnsi="Cambria"/>
                <w:i/>
                <w:sz w:val="24"/>
                <w:szCs w:val="24"/>
              </w:rPr>
              <w:t>Pourquoi Raymond Maufrais veut-il partir, et en quoi son départ révèle-t-il à la fois une soif d’aventure et une prise de conscience personnelle ?</w:t>
            </w:r>
            <w:bookmarkEnd w:id="4"/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i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Extrait 1 : </w:t>
            </w:r>
            <w:r>
              <w:rPr>
                <w:rFonts w:ascii="Cambria" w:hAnsi="Cambria"/>
                <w:sz w:val="24"/>
                <w:szCs w:val="24"/>
              </w:rPr>
              <w:t>pages 33- 34 –  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17 juin 1949.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Incipit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Aventures en Guyane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Journal d’un explorateur disparu,</w:t>
            </w:r>
            <w:r>
              <w:rPr>
                <w:rFonts w:ascii="Cambria" w:hAnsi="Cambria"/>
                <w:sz w:val="24"/>
                <w:szCs w:val="24"/>
              </w:rPr>
              <w:t xml:space="preserve"> Raymond Maufrais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Fiche élèves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Carte « activité itinéraire 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>
              <w:rPr>
                <w:rFonts w:cs="Satisfy-Regular" w:ascii="Cambria" w:hAnsi="Cambria"/>
                <w:sz w:val="24"/>
                <w:szCs w:val="24"/>
              </w:rPr>
              <w:t>- Comprendre le personnage et ses motivations à travers les premières pages de l’œuvre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>
              <w:rPr>
                <w:rFonts w:cs="Satisfy-Regular" w:ascii="Cambria" w:hAnsi="Cambria"/>
                <w:sz w:val="24"/>
                <w:szCs w:val="24"/>
              </w:rPr>
              <w:t>- Explorer les émotions et les dilemmes de Maufrais avant son départ.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>
              <w:rPr>
                <w:rFonts w:cs="Satisfy-Regular" w:ascii="Cambria" w:hAnsi="Cambria"/>
                <w:sz w:val="24"/>
                <w:szCs w:val="24"/>
              </w:rPr>
              <w:t>- Analyser les objets qu’il emporte et leur symbolique.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>
              <w:rPr>
                <w:rFonts w:cs="Satisfy-Regular" w:ascii="Cambria" w:hAnsi="Cambria"/>
                <w:sz w:val="24"/>
                <w:szCs w:val="24"/>
              </w:rPr>
              <w:t>- Réfléchir aux enjeux de l’aventure et de la construction de soi.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>
              <w:rPr>
                <w:rFonts w:cs="Satisfy-Regular" w:ascii="Cambria" w:hAnsi="Cambria"/>
                <w:sz w:val="24"/>
                <w:szCs w:val="24"/>
              </w:rPr>
              <w:t>- Etude de l’incipit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>
              <w:rPr>
                <w:rFonts w:cs="Satisfy-Regular" w:ascii="Cambria" w:hAnsi="Cambria"/>
                <w:sz w:val="24"/>
                <w:szCs w:val="24"/>
              </w:rPr>
              <w:t>- Travailler l’argumentation orale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59" w:before="0" w:after="0"/>
              <w:contextualSpacing/>
              <w:jc w:val="both"/>
              <w:rPr>
                <w:rFonts w:ascii="Cambria" w:hAnsi="Cambria" w:eastAsia="Times New Roman"/>
                <w:b/>
                <w:sz w:val="24"/>
                <w:szCs w:val="24"/>
              </w:rPr>
            </w:pPr>
            <w:r>
              <w:rPr>
                <w:rFonts w:eastAsia="Times New Roman" w:ascii="Cambria" w:hAnsi="Cambria"/>
                <w:b/>
                <w:bCs/>
                <w:sz w:val="24"/>
                <w:szCs w:val="24"/>
              </w:rPr>
              <w:t>Accroche : Dans la peau d’un explorateur</w:t>
            </w:r>
          </w:p>
          <w:p>
            <w:pPr>
              <w:pStyle w:val="Normal"/>
              <w:jc w:val="both"/>
              <w:rPr>
                <w:rFonts w:ascii="Cambria" w:hAnsi="Cambria" w:eastAsia="Times New Roman"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ascii="Cambria" w:hAnsi="Cambria"/>
                <w:sz w:val="24"/>
                <w:szCs w:val="24"/>
              </w:rPr>
              <w:t xml:space="preserve">Consigne : </w:t>
            </w:r>
            <w:r>
              <w:rPr>
                <w:rFonts w:eastAsia="Times New Roman" w:ascii="Cambria" w:hAnsi="Cambria"/>
                <w:i/>
                <w:iCs/>
                <w:sz w:val="24"/>
                <w:szCs w:val="24"/>
              </w:rPr>
              <w:t>"Imaginez que vous partez pour une expédition en pleine jungle. Vous devez choisir 5 objets à emporter. Lesquels prenez-vous ? Pourquoi ?"</w:t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Activité 1 : </w:t>
            </w:r>
            <w:r>
              <w:rPr>
                <w:rFonts w:ascii="Cambria" w:hAnsi="Cambria"/>
                <w:sz w:val="24"/>
                <w:szCs w:val="24"/>
              </w:rPr>
              <w:t>Lecture et analyse de l’incipit.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Etape 1</w:t>
            </w:r>
            <w:r>
              <w:rPr>
                <w:rFonts w:ascii="Cambria" w:hAnsi="Cambria"/>
                <w:sz w:val="24"/>
                <w:szCs w:val="24"/>
              </w:rPr>
              <w:t> : Premiers repérages et relevés durant la lecture expressive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themeColor="accent6" w:val="70AD47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Etape 2</w:t>
            </w:r>
            <w:r>
              <w:rPr>
                <w:rFonts w:ascii="Cambria" w:hAnsi="Cambria"/>
                <w:sz w:val="24"/>
                <w:szCs w:val="24"/>
              </w:rPr>
              <w:t xml:space="preserve"> : Travail de groupe selon des axes précis (5 axes différents – difficulté graduelle </w:t>
            </w:r>
            <w:r>
              <w:rPr>
                <w:rFonts w:ascii="Cambria" w:hAnsi="Cambria"/>
                <w:i/>
                <w:iCs/>
                <w:color w:themeColor="accent6" w:val="70AD47"/>
                <w:sz w:val="24"/>
                <w:szCs w:val="24"/>
              </w:rPr>
              <w:t>Différenciation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Etape 3</w:t>
            </w:r>
            <w:r>
              <w:rPr>
                <w:rFonts w:ascii="Cambria" w:hAnsi="Cambria"/>
                <w:sz w:val="24"/>
                <w:szCs w:val="24"/>
              </w:rPr>
              <w:t> : Mutualisation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2 : Compléter un schéma avec des citations et mots clés (identifier ce qui relève du doute ou de l’excitation).</w:t>
            </w:r>
          </w:p>
          <w:p>
            <w:pPr>
              <w:pStyle w:val="ListParagraph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3 : Questionner la préparation matérielle de RM</w:t>
            </w:r>
          </w:p>
          <w:p>
            <w:pPr>
              <w:pStyle w:val="ListParagrap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4 : Activité réflexive – Débat mouvant</w:t>
            </w:r>
          </w:p>
          <w:p>
            <w:pPr>
              <w:pStyle w:val="ListParagrap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5 : Bilan écrit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themeColor="accent6" w:val="70AD47"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color w:themeColor="accent6" w:val="70AD47"/>
                <w:sz w:val="24"/>
                <w:szCs w:val="24"/>
              </w:rPr>
              <w:t>Différenciation</w:t>
            </w:r>
          </w:p>
          <w:p>
            <w:pPr>
              <w:pStyle w:val="Normal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>Activité fil rouge :</w:t>
            </w:r>
          </w:p>
          <w:p>
            <w:pPr>
              <w:pStyle w:val="Normal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Consigne : « Au fur et à mesure de la lecture, repère et note les lieux où se rend notre aventurier Raymond Maufrais! »</w:t>
            </w:r>
          </w:p>
          <w:p>
            <w:pPr>
              <w:pStyle w:val="Normal"/>
              <w:spacing w:before="0" w:after="20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1 : Paris</w:t>
            </w:r>
          </w:p>
        </w:tc>
      </w:tr>
      <w:tr>
        <w:trPr>
          <w:trHeight w:val="639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1h20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Séance 3 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Écrire pour se comprendre : entre aventure et affirmation de soi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i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P</w:t>
            </w:r>
            <w:r>
              <w:rPr>
                <w:rFonts w:ascii="Cambria" w:hAnsi="Cambria"/>
                <w:i/>
                <w:sz w:val="24"/>
                <w:szCs w:val="24"/>
              </w:rPr>
              <w:t>roblématique : Comment l’écriture reflète-t-elle les doutes et la quête personnelle de Raymond Maufrais ?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Extrait 2 : </w:t>
            </w:r>
            <w:r>
              <w:rPr>
                <w:rFonts w:ascii="Cambria" w:hAnsi="Cambria"/>
                <w:sz w:val="24"/>
                <w:szCs w:val="24"/>
              </w:rPr>
              <w:t>pages 38 ; 49-51 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30 août 1949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i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26 septembre 1949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Aventures en Guyane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Journal d’un explorateur disparu,</w:t>
            </w:r>
            <w:r>
              <w:rPr>
                <w:rFonts w:ascii="Cambria" w:hAnsi="Cambria"/>
                <w:sz w:val="24"/>
                <w:szCs w:val="24"/>
              </w:rPr>
              <w:t xml:space="preserve"> Raymond Maufrais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Fiche élèves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Carte « activité itinéraire 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Comprendre comment Raymond Maufrais exprime ses émotions et son état d’esprit à travers l’écriture de son journal.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S’interroger sur la frontière entre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écriture intime et écriture destinée à être transmise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Analyser comment l’écriture autobiographique traduit une quête intérieure.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Étudier la construction du récit d’aventure et son rôle dans la construction de soi.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>
              <w:rPr>
                <w:rFonts w:cs="Satisfy-Regular"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bookmarkStart w:id="5" w:name="__DdeLink__451_2482787609"/>
            <w:r>
              <w:rPr>
                <w:rFonts w:ascii="Cambria" w:hAnsi="Cambria"/>
                <w:b/>
                <w:bCs/>
                <w:sz w:val="24"/>
                <w:szCs w:val="24"/>
              </w:rPr>
              <w:t>Accroche : Réflexion personnelle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i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« Si vous deviez partir seul pour un long voyage, quelles seraient vos plus grandes craintes ? »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i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1 : Lecture et compréhension – Classe Puzzle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Axe 1 – Une écriture intime ou tournée vers les autres ?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Axe 2 – Une quête intérieure dans l’écriture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Axe 3 – Un récit d’aventure mis en scène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2 : Bilan classe puzzle – Identifier les genres auxquels l’œuvre peut appartenir</w:t>
            </w:r>
          </w:p>
          <w:p>
            <w:pPr>
              <w:pStyle w:val="ListParagraph"/>
              <w:spacing w:before="0" w:after="0"/>
              <w:contextualSpacing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spacing w:before="0" w:after="0"/>
              <w:contextualSpacing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3 : Rédaction d’un bilan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i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« Pour toi, l’écriture est-elle un moyen de mieux se comprendre ? Appuie-toi sur l’exemple de Maufrais pour justifier ton point de vue. »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themeColor="accent6" w:val="70AD47"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color w:themeColor="accent6" w:val="70AD47"/>
                <w:sz w:val="24"/>
                <w:szCs w:val="24"/>
              </w:rPr>
              <w:t>Différenciation</w:t>
            </w:r>
          </w:p>
          <w:p>
            <w:pPr>
              <w:pStyle w:val="Normal"/>
              <w:spacing w:before="0" w:after="0"/>
              <w:ind w:left="36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>Activité fil rouge :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Consigne : « Au fur et à mesure de la lecture, repère et note les lieux où se rend notre aventurier Raymond Maufrais! »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2 : Cayenne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bookmarkStart w:id="6" w:name="__DdeLink__451_2482787609"/>
            <w:r>
              <w:rPr>
                <w:rFonts w:ascii="Cambria" w:hAnsi="Cambria"/>
                <w:color w:val="FF0000"/>
                <w:sz w:val="24"/>
                <w:szCs w:val="24"/>
              </w:rPr>
              <w:t>3 : Estuaire du Maroni – Saint-Laurent</w:t>
            </w:r>
            <w:bookmarkEnd w:id="6"/>
          </w:p>
        </w:tc>
      </w:tr>
      <w:tr>
        <w:trPr>
          <w:trHeight w:val="639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1h15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Séance 4 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Les procédés d’un combat épique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P</w:t>
            </w:r>
            <w:r>
              <w:rPr>
                <w:rFonts w:ascii="Cambria" w:hAnsi="Cambria"/>
                <w:i/>
                <w:sz w:val="24"/>
                <w:szCs w:val="24"/>
              </w:rPr>
              <w:t>roblématique : Comment l’écriture de Raymond Maufrais transforme-t-elle son récit en un exploit héroïque ?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Extrait 3 : </w:t>
            </w:r>
            <w:r>
              <w:rPr>
                <w:rFonts w:ascii="Cambria" w:hAnsi="Cambria"/>
                <w:sz w:val="24"/>
                <w:szCs w:val="24"/>
              </w:rPr>
              <w:t>pages 78-79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i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12 octobre 1949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Aventures en Guyane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Journal d’un explorateur disparu,</w:t>
            </w:r>
            <w:r>
              <w:rPr>
                <w:rFonts w:ascii="Cambria" w:hAnsi="Cambria"/>
                <w:sz w:val="24"/>
                <w:szCs w:val="24"/>
              </w:rPr>
              <w:t xml:space="preserve"> Raymond Maufrais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Fiche élèves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Carte « activité itinéraire 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Comprendre et analyser l’écriture de Maufrais dans sa dimension « épique »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Identifier les procédés qui donnent une dimension héroïque et épique à l’extrait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>
              <w:rPr>
                <w:rFonts w:cs="Satisfy-Regular"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>
              <w:rPr>
                <w:rFonts w:cs="Satisfy-Regular" w:ascii="Cambria" w:hAnsi="Cambria"/>
                <w:sz w:val="24"/>
                <w:szCs w:val="24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6"/>
              </w:numPr>
              <w:spacing w:before="0" w:after="0"/>
              <w:contextualSpacing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Accroche : Lecture de l’extrait et premières impressions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Démarche : « approche sensible » lors de la lecture expressive. A partir des impressions, dessiner des « axes d’analyse ».</w:t>
            </w:r>
          </w:p>
          <w:p>
            <w:pPr>
              <w:pStyle w:val="ListParagraph"/>
              <w:numPr>
                <w:ilvl w:val="0"/>
                <w:numId w:val="6"/>
              </w:numPr>
              <w:spacing w:before="0" w:after="0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1 : Identifier le temps verbal dominant – interpréter.</w:t>
            </w:r>
          </w:p>
          <w:p>
            <w:pPr>
              <w:pStyle w:val="ListParagraph"/>
              <w:spacing w:before="0" w:after="0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spacing w:before="0" w:after="0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2 : Travailler le lexique.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 xml:space="preserve">Relever les mots ou expressions pour les catégories suivantes : action et combat ; nature et décor ; sensations et émotions. Et </w:t>
            </w:r>
            <w: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interpréter.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0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3 :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Identifier et interpréter les procédés qui donnent une dimension héroïque au récit.</w:t>
            </w:r>
          </w:p>
          <w:p>
            <w:pPr>
              <w:pStyle w:val="ListParagraph"/>
              <w:spacing w:before="0" w:after="0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spacing w:before="0" w:after="0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4 : « Débat express »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Explorateur courageux VS explorateur inconscient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>Activité fil rouge :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Consigne : « Au fur et à mesure de la lecture, repère et note les lieux où se rend notre aventurier Raymond Maufrais! »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4 : Saut Cambrouze</w:t>
            </w:r>
          </w:p>
        </w:tc>
      </w:tr>
      <w:tr>
        <w:trPr>
          <w:trHeight w:val="599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50min</w:t>
            </w:r>
          </w:p>
        </w:tc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Autospacing="1" w:afterAutospacing="1"/>
              <w:rPr>
                <w:rFonts w:ascii="Cambria" w:hAnsi="Cambria" w:eastAsia="Times New Roman"/>
                <w:b/>
                <w:bCs/>
                <w:i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eastAsia="Times New Roman" w:ascii="Cambria" w:hAnsi="Cambria"/>
                <w:b/>
                <w:bCs/>
                <w:sz w:val="24"/>
                <w:szCs w:val="24"/>
                <w:lang w:eastAsia="fr-FR"/>
              </w:rPr>
              <w:t>Evaluation intermédiaire possible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eastAsia="Times New Roman" w:ascii="Cambria" w:hAnsi="Cambria"/>
                <w:b/>
                <w:bCs/>
                <w:sz w:val="24"/>
                <w:szCs w:val="24"/>
                <w:lang w:eastAsia="fr-FR"/>
              </w:rPr>
              <w:t>Extrait 4 :</w:t>
            </w:r>
            <w:r>
              <w:rPr>
                <w:rFonts w:ascii="Cambria" w:hAnsi="Cambria"/>
                <w:sz w:val="24"/>
                <w:szCs w:val="24"/>
              </w:rPr>
              <w:t xml:space="preserve"> pages 85-86,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17 octobre 1949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 w:eastAsia="Times New Roman"/>
                <w:b/>
                <w:bCs/>
                <w:i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Aventures en Guyane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Journal d’un explorateur disparu,</w:t>
            </w:r>
            <w:r>
              <w:rPr>
                <w:rFonts w:ascii="Cambria" w:hAnsi="Cambria"/>
                <w:sz w:val="24"/>
                <w:szCs w:val="24"/>
              </w:rPr>
              <w:t xml:space="preserve"> Raymond Maufrais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 w:eastAsia="Times New Roman"/>
                <w:b/>
                <w:bCs/>
                <w:i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eastAsia="Times New Roman" w:ascii="Cambria" w:hAnsi="Cambria"/>
                <w:b/>
                <w:bCs/>
                <w:i/>
                <w:iCs/>
                <w:sz w:val="24"/>
                <w:szCs w:val="24"/>
                <w:lang w:eastAsia="fr-FR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 xml:space="preserve">Activité fil rouge : </w:t>
            </w:r>
            <w:r>
              <w:rPr>
                <w:rFonts w:ascii="Cambria" w:hAnsi="Cambria"/>
                <w:color w:val="FF0000"/>
                <w:sz w:val="24"/>
                <w:szCs w:val="24"/>
              </w:rPr>
              <w:t>Consigne : « Au fur et à mesure de la lecture, repère et note les lieux où se rend notre aventurier Raymond Maufrais! »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eastAsia="Times New Roman"/>
                <w:b/>
                <w:bCs/>
                <w:i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4 Bis : Degrad Sophie</w:t>
            </w:r>
          </w:p>
        </w:tc>
      </w:tr>
      <w:tr>
        <w:trPr>
          <w:trHeight w:val="639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1H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Séance 5 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L’attente et le doute : le poids de l’isolement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i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P</w:t>
            </w:r>
            <w:r>
              <w:rPr>
                <w:rFonts w:ascii="Cambria" w:hAnsi="Cambria"/>
                <w:i/>
                <w:sz w:val="24"/>
                <w:szCs w:val="24"/>
              </w:rPr>
              <w:t>roblématique : Comment se traduit l’état physique et mental de Raymond Maufrais ?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Times New Roman" w:ascii="Cambria" w:hAnsi="Cambria"/>
                <w:b/>
                <w:bCs/>
                <w:sz w:val="24"/>
                <w:szCs w:val="24"/>
                <w:lang w:eastAsia="fr-FR"/>
              </w:rPr>
              <w:t>Extrait 5 :</w:t>
            </w:r>
            <w:r>
              <w:rPr>
                <w:rFonts w:ascii="Cambria" w:hAnsi="Cambria"/>
                <w:sz w:val="24"/>
                <w:szCs w:val="24"/>
              </w:rPr>
              <w:t xml:space="preserve"> 30 octobre 1949 (p.135) Mercredi 9 novembre 1949 (p.137) Maripasoula, 13 novembre 1949 (p.143) 14 novembre 1949 (p.144), Mercredi 16 novembre 1949 (p.147-148), Dimanche 20 novembre 1949 (p.158-159)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Aventures en Guyane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Journal d’un explorateur disparu,</w:t>
            </w:r>
            <w:r>
              <w:rPr>
                <w:rFonts w:ascii="Cambria" w:hAnsi="Cambria"/>
                <w:sz w:val="24"/>
                <w:szCs w:val="24"/>
              </w:rPr>
              <w:t xml:space="preserve"> Raymond Maufrais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Fiche élèves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Dépliant activité « Etat physique 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Dépliant activité « Etat moral 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Carte « activité itinéraire 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Analyser l’impact de la solitude et des difficultés matérielles sur l’état physique et mental de Maufrais.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Comprendre comment il exprime sa souffrance à travers l’écriture.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>
              <w:rPr>
                <w:rFonts w:cs="Satisfy-Regular"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jc w:val="both"/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Accroche : Lecture et premières impressions des extraits</w:t>
            </w:r>
          </w:p>
          <w:p>
            <w:pPr>
              <w:pStyle w:val="ListParagraph"/>
              <w:spacing w:before="0" w:after="0"/>
              <w:contextualSpacing/>
              <w:jc w:val="both"/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jc w:val="both"/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1 : Comprendre et analyser l’état physique de RM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i/>
                <w:i/>
                <w:iCs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i/>
                <w:iCs/>
                <w:sz w:val="24"/>
                <w:szCs w:val="24"/>
              </w:rPr>
              <w:sym w:font="Wingdings" w:char="f0e0"/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Dépliant à compléter « Etat physique »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i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spacing w:before="0" w:after="0"/>
              <w:contextualSpacing/>
              <w:jc w:val="both"/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2 : Comprendre et analyser l’état moral de RM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eastAsia="Wingdings" w:cs="Wingdings" w:ascii="Wingdings" w:hAnsi="Wingdings"/>
                <w:i/>
                <w:iCs/>
                <w:sz w:val="24"/>
                <w:szCs w:val="24"/>
              </w:rPr>
              <w:sym w:font="Wingdings" w:char="f0e0"/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Dépliant à compléter « Etat moral »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>Activité fil rouge :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Consigne : « Au fur et à mesure de la lecture, repère et note les lieux où se rend notre aventurier Raymond Maufrais! »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5 : Maripasoula</w:t>
            </w:r>
          </w:p>
        </w:tc>
      </w:tr>
      <w:tr>
        <w:trPr>
          <w:trHeight w:val="639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1H30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Séance 6 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Dernières traces...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P</w:t>
            </w:r>
            <w:r>
              <w:rPr>
                <w:rFonts w:ascii="Cambria" w:hAnsi="Cambria"/>
                <w:i/>
                <w:sz w:val="24"/>
                <w:szCs w:val="24"/>
              </w:rPr>
              <w:t>roblématiques : Comment les derniers écrits de Maufrais reflètent-ils son combat intérieur ? Qu’advient-il de l’aventurier ?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Times New Roman" w:ascii="Cambria" w:hAnsi="Cambria"/>
                <w:b/>
                <w:bCs/>
                <w:sz w:val="24"/>
                <w:szCs w:val="24"/>
                <w:lang w:eastAsia="fr-FR"/>
              </w:rPr>
              <w:t>Extrait 6 :</w:t>
            </w:r>
            <w:r>
              <w:rPr>
                <w:rFonts w:ascii="Cambria" w:hAnsi="Cambria"/>
                <w:sz w:val="24"/>
                <w:szCs w:val="24"/>
              </w:rPr>
              <w:t xml:space="preserve"> pages 209-211 ; 244 ; 248-249, 276-278 ; 278-279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16 décembre 1949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3 janvier 1950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6 janvier 1950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12 janvier 1950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13 janvier 1950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 w:eastAsia="Times New Roman"/>
                <w:b/>
                <w:bCs/>
                <w:i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Aventures en Guyane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Journal d’un explorateur disparu,</w:t>
            </w:r>
            <w:r>
              <w:rPr>
                <w:rFonts w:ascii="Cambria" w:hAnsi="Cambria"/>
                <w:sz w:val="24"/>
                <w:szCs w:val="24"/>
              </w:rPr>
              <w:t xml:space="preserve"> Raymond Maufrais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 w:eastAsia="Times New Roman"/>
                <w:b/>
                <w:bCs/>
                <w:i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eastAsia="Times New Roman" w:ascii="Cambria" w:hAnsi="Cambria"/>
                <w:b/>
                <w:bCs/>
                <w:i/>
                <w:iCs/>
                <w:sz w:val="24"/>
                <w:szCs w:val="24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 w:eastAsia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ascii="Cambria" w:hAnsi="Cambria"/>
                <w:b/>
                <w:bCs/>
                <w:sz w:val="24"/>
                <w:szCs w:val="24"/>
                <w:lang w:eastAsia="fr-FR"/>
              </w:rPr>
              <w:t>Corpus documentaire pour l’enquête :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eastAsia="Times New Roman"/>
                <w:sz w:val="24"/>
                <w:szCs w:val="24"/>
                <w:lang w:eastAsia="fr-FR"/>
              </w:rPr>
            </w:pPr>
            <w:r>
              <w:rPr>
                <w:rFonts w:eastAsia="Times New Roman" w:ascii="Cambria" w:hAnsi="Cambria"/>
                <w:sz w:val="24"/>
                <w:szCs w:val="24"/>
                <w:lang w:eastAsia="fr-FR"/>
              </w:rPr>
              <w:t xml:space="preserve">- </w:t>
            </w:r>
            <w:r>
              <w:rPr>
                <w:rFonts w:eastAsia="Times New Roman" w:ascii="Cambria" w:hAnsi="Cambria"/>
                <w:i/>
                <w:iCs/>
                <w:sz w:val="24"/>
                <w:szCs w:val="24"/>
                <w:lang w:eastAsia="fr-FR"/>
              </w:rPr>
              <w:t>Point de Vue et Images du Monde</w:t>
            </w:r>
            <w:r>
              <w:rPr>
                <w:rFonts w:eastAsia="Times New Roman" w:ascii="Cambria" w:hAnsi="Cambria"/>
                <w:sz w:val="24"/>
                <w:szCs w:val="24"/>
                <w:lang w:eastAsia="fr-FR"/>
              </w:rPr>
              <w:t xml:space="preserve"> n° 216 du 24 juillet 1952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eastAsia="Times New Roman"/>
                <w:sz w:val="24"/>
                <w:szCs w:val="24"/>
                <w:lang w:eastAsia="fr-FR"/>
              </w:rPr>
            </w:pPr>
            <w:r>
              <w:rPr>
                <w:rFonts w:eastAsia="Times New Roman" w:ascii="Cambria" w:hAnsi="Cambria"/>
                <w:sz w:val="24"/>
                <w:szCs w:val="24"/>
                <w:lang w:eastAsia="fr-FR"/>
              </w:rPr>
              <w:t>- Dépêche de l’agence Reuters du 10 juillet 1950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eastAsia="Times New Roman"/>
                <w:sz w:val="24"/>
                <w:szCs w:val="24"/>
                <w:lang w:eastAsia="fr-FR"/>
              </w:rPr>
            </w:pPr>
            <w:r>
              <w:rPr>
                <w:rFonts w:eastAsia="Times New Roman" w:ascii="Cambria" w:hAnsi="Cambria"/>
                <w:sz w:val="24"/>
                <w:szCs w:val="24"/>
                <w:lang w:eastAsia="fr-FR"/>
              </w:rPr>
              <w:t>- Rapport du Chef de circonscription Claude Jaillet, transmis depuis la gendarmerie de Guyane au Préfet de la Guyane, 25 septembre 1950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eastAsia="Times New Roman"/>
                <w:sz w:val="24"/>
                <w:szCs w:val="24"/>
                <w:lang w:eastAsia="fr-FR"/>
              </w:rPr>
            </w:pPr>
            <w:r>
              <w:rPr>
                <w:rFonts w:eastAsia="Times New Roman" w:ascii="Cambria" w:hAnsi="Cambria"/>
                <w:sz w:val="24"/>
                <w:szCs w:val="24"/>
                <w:lang w:eastAsia="fr-FR"/>
              </w:rPr>
              <w:t>- Article d’un journal quotidien de Troyes, daté du 16 juillet 1953 et qui reprend un article du journal « O’Globo » (Rio-de-Janeiro)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eastAsia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ascii="Cambria" w:hAnsi="Cambria"/>
                <w:b/>
                <w:bCs/>
                <w:sz w:val="24"/>
                <w:szCs w:val="24"/>
                <w:lang w:eastAsia="fr-FR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Fiche élèves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Placemat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Carte « activité itinéraire 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Mener une enquête littéraire sur la disparition de Maufrais en croisant plusieurs documents.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Émettre des hypothèses argumentées sur ce qui a pu lui arriver</w:t>
            </w:r>
          </w:p>
          <w:p>
            <w:pPr>
              <w:pStyle w:val="Normal"/>
              <w:spacing w:lineRule="auto" w:line="259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Confronter ces hypothèses à un corpus de documents pour vérifier ou infirmer les suppositions.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>
              <w:rPr>
                <w:rFonts w:cs="Satisfy-Regular" w:ascii="Cambria" w:hAnsi="Cambria"/>
                <w:sz w:val="24"/>
                <w:szCs w:val="24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9"/>
              </w:numPr>
              <w:spacing w:before="0" w:after="0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1 : Lecture et compréhension des extraits : Méthode « Placemat »</w:t>
            </w:r>
          </w:p>
          <w:p>
            <w:pPr>
              <w:pStyle w:val="ListParagraph"/>
              <w:spacing w:before="0" w:after="0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spacing w:before="0" w:after="0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2 : Emettre des hypothèses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i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Qu’est-il arrivé à RM ?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i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spacing w:before="0" w:after="0"/>
              <w:contextualSpacing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3 : Confronter les hypothèses à un corpus documentaire – Mener l’enquête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Valider ou invalider les hypothèses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spacing w:before="0" w:after="0"/>
              <w:contextualSpacing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4 : Bilan réflexif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FF0000"/>
                <w:sz w:val="24"/>
                <w:szCs w:val="24"/>
              </w:rPr>
              <w:t>Activité fil rouge :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Consigne : « Au fur et à mesure de la lecture, repère et note les lieux où se rend notre aventurier Raymond Maufrais! »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6 : Chemin des Emerillons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color w:val="FF0000"/>
                <w:sz w:val="24"/>
                <w:szCs w:val="24"/>
              </w:rPr>
              <w:t>7 : Degrad Claude</w:t>
            </w:r>
          </w:p>
        </w:tc>
      </w:tr>
      <w:tr>
        <w:trPr>
          <w:trHeight w:val="639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55min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Séance 7 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Rédiger une fiche réflexive de lecture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i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P</w:t>
            </w:r>
            <w:r>
              <w:rPr>
                <w:rFonts w:ascii="Cambria" w:hAnsi="Cambria"/>
                <w:i/>
                <w:sz w:val="24"/>
                <w:szCs w:val="24"/>
              </w:rPr>
              <w:t>roblématique : Qu’est-ce que la lecture de “Aventures en Guyane ” m’a appris sur Raymond Maufrais, sur l’écriture de soi, et peut-être un peu sur moi-même ?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Fiche guide pour l’écriture réflexive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Grille d’auto-évaluation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Cambria" w:hAnsi="Cambria" w:cs="Satisfy-Regular"/>
                <w:sz w:val="24"/>
                <w:szCs w:val="24"/>
              </w:rPr>
            </w:pPr>
            <w:r>
              <w:rPr>
                <w:rFonts w:cs="Satisfy-Regular"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Faire le bilan personnel et littéraire de la lecture de l’œuvre intégrale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 Exprimer une appréciation argumentée et personnelle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 Mobiliser les acquis sur l’écriture autobiographique, l’exploration et la quête de soi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- Mission : Rédiger une fiche de lecture pour le CDI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  <w:u w:val="single"/>
              </w:rPr>
              <w:t xml:space="preserve">Consigne </w:t>
            </w:r>
            <w:r>
              <w:rPr>
                <w:rFonts w:ascii="Cambria" w:hAnsi="Cambria"/>
                <w:sz w:val="24"/>
                <w:szCs w:val="24"/>
              </w:rPr>
              <w:t xml:space="preserve">: « Vous devez rédiger une fiche de lecture réflexive pour le CDI du lycée, afin de rendre compte de votre lecture des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“Aventures en Guyane, Journal d’un explorateur disparu”</w:t>
            </w:r>
            <w:r>
              <w:rPr>
                <w:rFonts w:ascii="Cambria" w:hAnsi="Cambria"/>
                <w:sz w:val="24"/>
                <w:szCs w:val="24"/>
              </w:rPr>
              <w:t xml:space="preserve"> de Raymond Maufrais »</w:t>
            </w:r>
          </w:p>
        </w:tc>
      </w:tr>
      <w:tr>
        <w:trPr>
          <w:trHeight w:val="639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2H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+1h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Séance 8 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Partir à l’aventure – Regards croisés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i/>
                <w:i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>P</w:t>
            </w:r>
            <w:r>
              <w:rPr>
                <w:rFonts w:ascii="Cambria" w:hAnsi="Cambria"/>
                <w:i/>
                <w:sz w:val="24"/>
                <w:szCs w:val="24"/>
              </w:rPr>
              <w:t>roblématique : Pourquoi des hommes et des femmes choisissent-ils de partir seuls dans des conditions extrêmes ? Et pourquoi éprouvent-ils le besoin d’écrire ou de témoigner ?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Fiche guide pour la préparation des exposés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Tableau d’aide à la prise de notes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Grille d’auto-évaluation du travail de groupe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Critères et barème de l’évaluation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i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Corpus – Explorateurs - Extraits de </w:t>
            </w:r>
            <w: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: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Capucine Trochet,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 xml:space="preserve">Tara Tari, Mes ailes, ma liberté, </w:t>
            </w:r>
            <w:r>
              <w:rPr>
                <w:rFonts w:ascii="Cambria" w:hAnsi="Cambria"/>
                <w:sz w:val="24"/>
                <w:szCs w:val="24"/>
              </w:rPr>
              <w:t>2020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Alexandra David-Néel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Voyage d'une Parisienne à Lhassa</w:t>
            </w:r>
            <w:r>
              <w:rPr>
                <w:rFonts w:ascii="Cambria" w:hAnsi="Cambria"/>
                <w:sz w:val="24"/>
                <w:szCs w:val="24"/>
              </w:rPr>
              <w:t>, 1927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Nicolas Bouvier</w:t>
            </w:r>
            <w:r>
              <w:rPr>
                <w:rFonts w:ascii="Cambria" w:hAnsi="Cambria"/>
                <w:sz w:val="24"/>
                <w:szCs w:val="24"/>
              </w:rPr>
              <w:t xml:space="preserve">,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L'Usage du monde</w:t>
            </w:r>
            <w:r>
              <w:rPr>
                <w:rFonts w:ascii="Cambria" w:hAnsi="Cambria"/>
                <w:sz w:val="24"/>
                <w:szCs w:val="24"/>
              </w:rPr>
              <w:t>, « Le lion et le soleil », 1963 Editions La Découverte, Paris, 2014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Sylvain Tesson,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>Dans les forêts de Sibérie</w:t>
            </w:r>
            <w:r>
              <w:rPr>
                <w:rFonts w:ascii="Cambria" w:hAnsi="Cambria"/>
                <w:sz w:val="24"/>
                <w:szCs w:val="24"/>
              </w:rPr>
              <w:t>, 2011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Fiche élèves avec le Q-Sort et la fiche guide pour l’écrit argumenté (3 parcours différencié)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 Comprendre que l’exploration est aussi une manière de se construire, de témoigner et de transmettre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 Développer une expression orale claire et structurée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 Comparer des figures d’explorateurs et les mettre en relation avec Maufrais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Mission - Exposés comparatifs : “Explorateurs d’hier et d’aujourd’hui”</w:t>
            </w:r>
          </w:p>
          <w:p>
            <w:pPr>
              <w:pStyle w:val="Normal"/>
              <w:spacing w:before="0" w:after="0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1 - Exploiter le corpus documentaire et préparer l’exposé</w:t>
            </w:r>
          </w:p>
          <w:p>
            <w:pPr>
              <w:pStyle w:val="ListParagraph"/>
              <w:spacing w:before="0" w:after="0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2 - Passage à l’oral et prise de notes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spacing w:before="0" w:after="0"/>
              <w:contextualSpacing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Activité 3 - Auto-évaluer le travail de groupe</w:t>
            </w:r>
          </w:p>
          <w:p>
            <w:pPr>
              <w:pStyle w:val="ListParagrap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Prolongement : Travailler l’argumentation orale et écrite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59" w:before="0" w:after="160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Times New Roman" w:ascii="Cambria" w:hAnsi="Cambria"/>
                <w:b/>
                <w:sz w:val="24"/>
                <w:szCs w:val="24"/>
              </w:rPr>
              <w:t>Activité 1 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ascii="Cambria" w:hAnsi="Cambria"/>
                <w:b/>
                <w:bCs/>
                <w:sz w:val="24"/>
                <w:szCs w:val="24"/>
              </w:rPr>
              <w:t>Débat oral - Le Q.Sort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59" w:before="0" w:after="0"/>
              <w:contextualSpacing/>
              <w:rPr>
                <w:rFonts w:ascii="Cambria" w:hAnsi="Cambria"/>
                <w:sz w:val="24"/>
                <w:szCs w:val="24"/>
              </w:rPr>
            </w:pPr>
            <w:r>
              <w:rPr>
                <w:rFonts w:eastAsia="Times New Roman" w:ascii="Cambria" w:hAnsi="Cambria"/>
                <w:b/>
                <w:sz w:val="24"/>
                <w:szCs w:val="24"/>
              </w:rPr>
              <w:t>Activité 2 </w:t>
            </w:r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Ecrit argumenté</w:t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color w:themeColor="accent6" w:val="70AD47"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color w:themeColor="accent6" w:val="70AD47"/>
                <w:sz w:val="24"/>
                <w:szCs w:val="24"/>
              </w:rPr>
              <w:t>Différenciation</w:t>
            </w:r>
          </w:p>
          <w:p>
            <w:pPr>
              <w:pStyle w:val="Normal"/>
              <w:spacing w:lineRule="auto" w:line="259" w:before="0" w:after="16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Wingdings">
    <w:charset w:val="02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Agathe Ragot – PLP Lettres-Histoire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Agathe Ragot – PLP Lettres-Histoire</w:t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5729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c714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c714f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094bfe"/>
    <w:rPr>
      <w:b/>
      <w:bCs/>
    </w:rPr>
  </w:style>
  <w:style w:type="character" w:styleId="En-tteCar" w:customStyle="1">
    <w:name w:val="En-tête Car"/>
    <w:basedOn w:val="DefaultParagraphFont"/>
    <w:uiPriority w:val="99"/>
    <w:qFormat/>
    <w:rsid w:val="00e33740"/>
    <w:rPr>
      <w:rFonts w:ascii="Calibri" w:hAnsi="Calibri" w:eastAsia="Calibri" w:cs="Times New Roman"/>
    </w:rPr>
  </w:style>
  <w:style w:type="character" w:styleId="PieddepageCar" w:customStyle="1">
    <w:name w:val="Pied de page Car"/>
    <w:basedOn w:val="DefaultParagraphFont"/>
    <w:uiPriority w:val="99"/>
    <w:qFormat/>
    <w:rsid w:val="00e33740"/>
    <w:rPr>
      <w:rFonts w:ascii="Calibri" w:hAnsi="Calibri" w:eastAsia="Calibri" w:cs="Times New Roma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e5729e"/>
    <w:pPr>
      <w:spacing w:lineRule="auto" w:line="240" w:before="0" w:after="12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d0ff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fr-FR"/>
    </w:rPr>
  </w:style>
  <w:style w:type="paragraph" w:styleId="Contenudetableau" w:customStyle="1">
    <w:name w:val="Contenu de tableau"/>
    <w:basedOn w:val="Normal"/>
    <w:qFormat/>
    <w:rsid w:val="00da5ec3"/>
    <w:pPr>
      <w:widowControl w:val="false"/>
      <w:suppressLineNumbers/>
      <w:suppressAutoHyphens w:val="true"/>
      <w:spacing w:lineRule="auto" w:line="240" w:before="0" w:after="0"/>
    </w:pPr>
    <w:rPr>
      <w:rFonts w:ascii="Liberation Serif" w:hAnsi="Liberation Serif" w:eastAsia="Droid Sans Fallback" w:cs="Lohit Hindi"/>
      <w:kern w:val="2"/>
      <w:sz w:val="24"/>
      <w:szCs w:val="24"/>
      <w:lang w:eastAsia="zh-CN" w:bidi="hi-IN"/>
    </w:rPr>
  </w:style>
  <w:style w:type="paragraph" w:styleId="En-tteetpieddepage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e3374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e3374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arth.google.com/web/@4.0320435,-53.0854435,152.12509132a,742063.18056512d,35y,0h,0t,0r/data=OgMKATA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16397</TotalTime>
  <Application>Collabora_Office/25.04.2.3$Linux_X86_64 LibreOffice_project/dd15ca9f1c40e1983c7b387e50fad9129dbd3501</Application>
  <AppVersion>15.0000</AppVersion>
  <Pages>4</Pages>
  <Words>2158</Words>
  <Characters>10865</Characters>
  <CharactersWithSpaces>12813</CharactersWithSpaces>
  <Paragraphs>206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2022-10-19T08:16:00Z</dcterms:created>
  <dc:creator>Agathe</dc:creator>
  <dc:description/>
  <dc:language>fr-FR</dc:language>
  <cp:lastModifiedBy/>
  <dcterms:modified xsi:type="dcterms:W3CDTF">2025-09-19T16:35:48Z</dcterms:modified>
  <cp:revision>150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