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E4DE0" w14:textId="77777777" w:rsidR="00C47A76" w:rsidRDefault="00C47A76" w:rsidP="00C47A76">
      <w:pPr>
        <w:rPr>
          <w:noProof/>
        </w:rPr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3AC9EBE6" wp14:editId="6F6BA1A1">
            <wp:extent cx="879471" cy="82804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450" cy="858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E6317" w14:textId="77777777" w:rsidR="001E1F00" w:rsidRPr="00C47A76" w:rsidRDefault="003D6B7D" w:rsidP="00C47A76">
      <w:pPr>
        <w:jc w:val="center"/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ENGAGEMENT DES</w:t>
      </w:r>
      <w:r w:rsidR="001E1F00"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ECOLES ELEMENTA</w:t>
      </w:r>
      <w:r w:rsidR="007409DD"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IR</w:t>
      </w:r>
      <w:r w:rsidR="001E1F00"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 ET PRIMAIRES «</w:t>
      </w:r>
      <w:r w:rsidR="001E1F00">
        <w:rPr>
          <w:rFonts w:cs="Calibri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1E1F00"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PARCOURS RENFORCE EN LANGUES VIVANTES</w:t>
      </w:r>
      <w:r w:rsidR="001E1F00">
        <w:rPr>
          <w:rFonts w:cs="Calibri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1E1F00">
        <w:rPr>
          <w:rFonts w:ascii="Marianne" w:hAnsi="Marianne" w:cs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48EC4598" w14:textId="77777777" w:rsidR="001E1F00" w:rsidRPr="007409DD" w:rsidRDefault="001E1F00" w:rsidP="00C47A76">
      <w:pPr>
        <w:jc w:val="both"/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7409DD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Dans le cadre du </w:t>
      </w:r>
      <w:r w:rsidR="007409DD" w:rsidRPr="007409DD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plan national pour une meilleure maitrise des langues vivantes étrangères, les parcours renforcés en langues vivantes à l’école primaire sont encouragés.</w:t>
      </w:r>
    </w:p>
    <w:p w14:paraId="2B36A2B3" w14:textId="77777777" w:rsidR="007409DD" w:rsidRPr="007409DD" w:rsidRDefault="007409DD" w:rsidP="00C47A76">
      <w:pPr>
        <w:jc w:val="both"/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7409DD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L’Académie de Nantes s’est engagée à la rentrée 2020 dans la mise en place des ces parcours dans chaque département</w:t>
      </w:r>
      <w:r w:rsidRPr="007409DD">
        <w:rPr>
          <w:rFonts w:ascii="Marianne" w:hAnsi="Marianne"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7409DD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Les écoles mettent en place progressivement un enseignement EN langues qui s’ajoute aux 54h réglementaire d’enseignement de la langue vivante. </w:t>
      </w:r>
      <w:r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L’horaire dédié à l’enseignement EN langue étrangère peut monter jusqu’à la parité horaire, avec </w:t>
      </w:r>
      <w:r w:rsidR="00A0263E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toutes les graduations possibles en fonction du projet de l’école.</w:t>
      </w:r>
    </w:p>
    <w:p w14:paraId="6A0C75A1" w14:textId="77777777" w:rsidR="007409DD" w:rsidRDefault="007409DD" w:rsidP="00C47A76">
      <w:pPr>
        <w:jc w:val="both"/>
        <w:rPr>
          <w:rFonts w:ascii="Marianne" w:hAnsi="Marianne"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7409DD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L’enseignement EN langue, appelé également DNL (discipline non linguistique</w:t>
      </w:r>
      <w:r w:rsidRPr="007409DD">
        <w:rPr>
          <w:rFonts w:ascii="Marianne" w:hAnsi="Marianne"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>
        <w:rPr>
          <w:rFonts w:ascii="Marianne" w:hAnsi="Marianne"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au collège et au lycée, permet aux élèves une exposition plus fréquent et régulière à la langue, ce qui génère globalement un meilleur niveau en langue au cours de la scolarité.</w:t>
      </w:r>
    </w:p>
    <w:p w14:paraId="7B09A210" w14:textId="77777777" w:rsidR="007409DD" w:rsidRDefault="007409DD" w:rsidP="00C47A76">
      <w:pPr>
        <w:jc w:val="both"/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Les disciplines concernées à l’école primaire peuvent</w:t>
      </w:r>
      <w:r w:rsidR="00A0263E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être</w:t>
      </w:r>
      <w:r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toutes concernées, sachant que l’EPS et les Arts sont souvent la 1</w:t>
      </w:r>
      <w:r w:rsidRPr="007409DD">
        <w:rPr>
          <w:rFonts w:ascii="Marianne" w:hAnsi="Marianne"/>
          <w:sz w:val="20"/>
          <w:szCs w:val="20"/>
          <w:vertAlign w:val="superscript"/>
          <w14:textOutline w14:w="0" w14:cap="flat" w14:cmpd="sng" w14:algn="ctr">
            <w14:noFill/>
            <w14:prstDash w14:val="solid"/>
            <w14:round/>
          </w14:textOutline>
        </w:rPr>
        <w:t>ère</w:t>
      </w:r>
      <w:r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entrée des écoles. L’ensemble </w:t>
      </w:r>
      <w:r w:rsidR="003D6B7D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de l’horaire </w:t>
      </w:r>
      <w:r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d’une discipline ne peut pas être enseigné en langue</w:t>
      </w:r>
      <w:r w:rsidR="003D6B7D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vivante étrangère.</w:t>
      </w:r>
      <w:r w:rsidR="00A0263E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Les choix sont effectués par les enseignants dans un souci de cohérence et de continuité.</w:t>
      </w:r>
    </w:p>
    <w:p w14:paraId="3B9B3454" w14:textId="77777777" w:rsidR="00A0263E" w:rsidRDefault="00A0263E" w:rsidP="00C47A76">
      <w:pPr>
        <w:jc w:val="both"/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D74D4D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’Académie</w:t>
      </w:r>
      <w:r w:rsidR="003D6B7D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de Nantes</w:t>
      </w:r>
      <w:r w:rsidR="00D74D4D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souhaiterait permettre l’accès à ce type d’enseignement à un plus grand nombre d’élèves. Pour cela, il parait important de proposer aux écoles intéressées par ce développement, 3 niveaux d’engagement, progressifs.</w:t>
      </w:r>
    </w:p>
    <w:p w14:paraId="4C333F60" w14:textId="39E7B9AD" w:rsidR="00D74D4D" w:rsidRDefault="00D74D4D" w:rsidP="00C47A76">
      <w:pPr>
        <w:jc w:val="both"/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Le niveau </w:t>
      </w:r>
      <w:r w:rsidR="003B2CCE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permet de repérer </w:t>
      </w:r>
      <w:r w:rsidR="001E4D4B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d</w:t>
      </w:r>
      <w:r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es écoles ou des enseignants qui ont envie de se lancer.</w:t>
      </w:r>
    </w:p>
    <w:p w14:paraId="65131CF1" w14:textId="77777777" w:rsidR="00D74D4D" w:rsidRDefault="00D74D4D" w:rsidP="00C47A76">
      <w:pPr>
        <w:jc w:val="both"/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Le niveau </w:t>
      </w:r>
      <w:r w:rsidR="003B2CCE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2</w:t>
      </w:r>
      <w:r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est un niveau où l’école commence à structurer son parcours</w:t>
      </w:r>
      <w:r w:rsidR="003B2CCE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et à s’engager dans un projet</w:t>
      </w:r>
      <w:r w:rsidR="003D6B7D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94A25F0" w14:textId="77777777" w:rsidR="00D74D4D" w:rsidRDefault="00D74D4D" w:rsidP="00C47A76">
      <w:pPr>
        <w:jc w:val="both"/>
        <w:rPr>
          <w:rFonts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Le niveau </w:t>
      </w:r>
      <w:r w:rsidR="003D6B7D"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ascii="Marianne" w:hAnsi="Marianne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est un niveau où l’école a un engagement confirmé avec un projet rayonnant autour des différentes dimensions linguistiques et culturelles</w:t>
      </w:r>
      <w:r>
        <w:rPr>
          <w:rFonts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C9E409B" w14:textId="77777777" w:rsidR="00D74D4D" w:rsidRDefault="00D74D4D" w:rsidP="00C47A76">
      <w:pPr>
        <w:jc w:val="both"/>
        <w:rPr>
          <w:rFonts w:ascii="Marianne" w:hAnsi="Marianne"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D74D4D">
        <w:rPr>
          <w:rFonts w:ascii="Marianne" w:hAnsi="Marianne"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Selon le niveau d’engagement, l’accompagnement des conseillers pédagogiques départementaux langues vivantes pourra être renforcé</w:t>
      </w:r>
      <w:r w:rsidR="003B2CCE">
        <w:rPr>
          <w:rFonts w:ascii="Marianne" w:hAnsi="Marianne"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selon les besoins </w:t>
      </w:r>
      <w:r>
        <w:rPr>
          <w:rFonts w:ascii="Marianne" w:hAnsi="Marianne"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par un accompagnement à l’école, par la mise en place de formation</w:t>
      </w:r>
      <w:r w:rsidR="003B2CCE">
        <w:rPr>
          <w:rFonts w:ascii="Marianne" w:hAnsi="Marianne"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s</w:t>
      </w:r>
      <w:r>
        <w:rPr>
          <w:rFonts w:ascii="Marianne" w:hAnsi="Marianne"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, par l’apport de ressources, par l’aide à l’ouverture à l’international.</w:t>
      </w:r>
    </w:p>
    <w:p w14:paraId="7E213AAB" w14:textId="77777777" w:rsidR="00D74D4D" w:rsidRDefault="00D74D4D" w:rsidP="00C47A76">
      <w:pPr>
        <w:jc w:val="both"/>
        <w:rPr>
          <w:rFonts w:ascii="Marianne" w:hAnsi="Marianne"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arianne" w:hAnsi="Marianne"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Les écoles souhaitent s’engager dans ce parcours, quel que soit le niveau d’engagement, doivent adresser leur projet à l’IEN de circonscription.</w:t>
      </w:r>
      <w:r w:rsidR="007B57FB">
        <w:rPr>
          <w:rFonts w:ascii="Marianne" w:hAnsi="Marianne"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(Modèle en annexe)</w:t>
      </w:r>
    </w:p>
    <w:p w14:paraId="188ECB25" w14:textId="2DC6074E" w:rsidR="00D74D4D" w:rsidRDefault="00D74D4D" w:rsidP="00C47A76">
      <w:pPr>
        <w:jc w:val="both"/>
        <w:rPr>
          <w:rFonts w:ascii="Marianne" w:hAnsi="Marianne" w:cs="Calibri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</w:p>
    <w:p w14:paraId="21130B36" w14:textId="72A1E238" w:rsidR="000B43EF" w:rsidRDefault="000B43EF" w:rsidP="00C47A76">
      <w:pPr>
        <w:jc w:val="both"/>
        <w:rPr>
          <w:rFonts w:ascii="Marianne" w:hAnsi="Marianne"/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7062BF" w14:textId="77777777" w:rsidR="000B43EF" w:rsidRDefault="000B43EF" w:rsidP="00C47A76">
      <w:pPr>
        <w:jc w:val="both"/>
        <w:rPr>
          <w:rFonts w:ascii="Marianne" w:hAnsi="Marianne"/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9E8866" w14:textId="77777777" w:rsidR="001E1F00" w:rsidRDefault="001E1F00" w:rsidP="00FC3BC9">
      <w:pPr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6E39A2E" w14:textId="77777777" w:rsidR="003C60D1" w:rsidRPr="008C10EB" w:rsidRDefault="00D74D4D" w:rsidP="003D6B7D">
      <w:pPr>
        <w:jc w:val="center"/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56B9"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Le dispositif</w:t>
      </w:r>
      <w:r w:rsidR="00B61B34" w:rsidRPr="00CC56B9"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PARCOURS RENFORCE EN LV 1</w:t>
      </w:r>
      <w:r w:rsidR="00B61B34" w:rsidRPr="00CC56B9">
        <w:rPr>
          <w:rFonts w:ascii="Marianne" w:hAnsi="Marianne"/>
          <w:color w:val="4472C4" w:themeColor="accent1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ER</w:t>
      </w:r>
      <w:r w:rsidR="00B61B34" w:rsidRPr="00CC56B9"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DEGRE   </w:t>
      </w:r>
      <w:r w:rsidRPr="00CC56B9"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dans l’</w:t>
      </w:r>
      <w:r w:rsidR="00CC56B9"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CC56B9"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cadémie de Nantes</w:t>
      </w:r>
      <w:r w:rsidR="00B61B34" w:rsidRPr="00CC56B9">
        <w:rPr>
          <w:rFonts w:cs="Calibri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B61B34" w:rsidRPr="00CC56B9"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 l</w:t>
      </w:r>
      <w:r w:rsidRPr="00CC56B9"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 différents niveaux d’engagement</w:t>
      </w:r>
      <w:r w:rsidR="00B61B34" w:rsidRPr="00CC56B9"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C60D1"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possibles </w:t>
      </w:r>
      <w:r w:rsidR="00B61B34" w:rsidRPr="00CC56B9"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des écol</w:t>
      </w:r>
      <w:r w:rsidR="003C60D1">
        <w:rPr>
          <w:rFonts w:ascii="Marianne" w:hAnsi="Marianne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</w:t>
      </w:r>
    </w:p>
    <w:tbl>
      <w:tblPr>
        <w:tblW w:w="147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9"/>
        <w:gridCol w:w="1483"/>
        <w:gridCol w:w="3984"/>
        <w:gridCol w:w="39"/>
        <w:gridCol w:w="4019"/>
        <w:gridCol w:w="3233"/>
      </w:tblGrid>
      <w:tr w:rsidR="000E7EF0" w:rsidRPr="00B61B34" w14:paraId="1267C845" w14:textId="77777777" w:rsidTr="00CC56B9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EAA7C" w14:textId="77777777" w:rsidR="000E7EF0" w:rsidRPr="00B61B34" w:rsidRDefault="000E7EF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F0D5E" w14:textId="77777777" w:rsidR="000E7EF0" w:rsidRPr="00B61B34" w:rsidRDefault="000E7EF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C370" w14:textId="77777777" w:rsidR="000E7EF0" w:rsidRPr="00B61B34" w:rsidRDefault="00D74D4D">
            <w:pPr>
              <w:spacing w:after="0" w:line="240" w:lineRule="auto"/>
              <w:rPr>
                <w:rFonts w:ascii="Marianne" w:hAnsi="Marianne"/>
                <w:b/>
                <w:sz w:val="20"/>
                <w:szCs w:val="20"/>
              </w:rPr>
            </w:pPr>
            <w:r w:rsidRPr="00B61B34">
              <w:rPr>
                <w:rFonts w:ascii="Marianne" w:hAnsi="Marianne"/>
                <w:b/>
                <w:sz w:val="20"/>
                <w:szCs w:val="20"/>
              </w:rPr>
              <w:t xml:space="preserve">Niveau </w:t>
            </w:r>
            <w:r w:rsidR="00774ED1">
              <w:rPr>
                <w:rFonts w:ascii="Marianne" w:hAnsi="Marianne"/>
                <w:b/>
                <w:sz w:val="20"/>
                <w:szCs w:val="20"/>
              </w:rPr>
              <w:t>1 Entreprendre</w:t>
            </w: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675ED" w14:textId="77777777" w:rsidR="000E7EF0" w:rsidRPr="00B61B34" w:rsidRDefault="00D74D4D">
            <w:pPr>
              <w:spacing w:after="0" w:line="240" w:lineRule="auto"/>
              <w:rPr>
                <w:rFonts w:ascii="Marianne" w:hAnsi="Marianne"/>
                <w:b/>
                <w:sz w:val="20"/>
                <w:szCs w:val="20"/>
              </w:rPr>
            </w:pPr>
            <w:r w:rsidRPr="00B61B34">
              <w:rPr>
                <w:rFonts w:ascii="Marianne" w:hAnsi="Marianne"/>
                <w:b/>
                <w:sz w:val="20"/>
                <w:szCs w:val="20"/>
              </w:rPr>
              <w:t xml:space="preserve">Niveau </w:t>
            </w:r>
            <w:r w:rsidR="00774ED1">
              <w:rPr>
                <w:rFonts w:ascii="Marianne" w:hAnsi="Marianne"/>
                <w:b/>
                <w:sz w:val="20"/>
                <w:szCs w:val="20"/>
              </w:rPr>
              <w:t xml:space="preserve">2 </w:t>
            </w:r>
            <w:r w:rsidR="003C60D1">
              <w:rPr>
                <w:rFonts w:ascii="Marianne" w:hAnsi="Marianne"/>
                <w:b/>
                <w:sz w:val="20"/>
                <w:szCs w:val="20"/>
              </w:rPr>
              <w:t>S’engager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707EC" w14:textId="77777777" w:rsidR="000E7EF0" w:rsidRPr="00B61B34" w:rsidRDefault="00D74D4D">
            <w:pPr>
              <w:spacing w:after="0" w:line="240" w:lineRule="auto"/>
              <w:rPr>
                <w:rFonts w:ascii="Marianne" w:hAnsi="Marianne"/>
                <w:b/>
                <w:sz w:val="20"/>
                <w:szCs w:val="20"/>
              </w:rPr>
            </w:pPr>
            <w:r w:rsidRPr="00B61B34">
              <w:rPr>
                <w:rFonts w:ascii="Marianne" w:hAnsi="Marianne"/>
                <w:b/>
                <w:sz w:val="20"/>
                <w:szCs w:val="20"/>
              </w:rPr>
              <w:t xml:space="preserve">Niveau </w:t>
            </w:r>
            <w:r w:rsidR="003C60D1">
              <w:rPr>
                <w:rFonts w:ascii="Marianne" w:hAnsi="Marianne"/>
                <w:b/>
                <w:sz w:val="20"/>
                <w:szCs w:val="20"/>
              </w:rPr>
              <w:t xml:space="preserve">3  </w:t>
            </w:r>
            <w:r w:rsidR="003D6B7D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3C60D1">
              <w:rPr>
                <w:rFonts w:ascii="Marianne" w:hAnsi="Marianne"/>
                <w:b/>
                <w:sz w:val="20"/>
                <w:szCs w:val="20"/>
              </w:rPr>
              <w:t>Conduire un projet de parcours renforcé en LV</w:t>
            </w:r>
          </w:p>
        </w:tc>
      </w:tr>
      <w:tr w:rsidR="00FB1E7C" w:rsidRPr="003D6B7D" w14:paraId="0A9491FB" w14:textId="77777777" w:rsidTr="003C61BA"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AC93F" w14:textId="77777777" w:rsidR="00FB1E7C" w:rsidRPr="003D6B7D" w:rsidRDefault="00FB1E7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lastRenderedPageBreak/>
              <w:t>Organisation école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748FC" w14:textId="77777777" w:rsidR="00FB1E7C" w:rsidRPr="003D6B7D" w:rsidRDefault="00FB1E7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Classes concernées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AFE3" w14:textId="77777777" w:rsidR="00FB1E7C" w:rsidRPr="003D6B7D" w:rsidRDefault="00FB1E7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Une ou plusieurs classes dans une école</w:t>
            </w: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3DC1" w14:textId="77777777" w:rsidR="00FB1E7C" w:rsidRPr="003D6B7D" w:rsidRDefault="00FB1E7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Au moins 1 cycle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4E7FD" w14:textId="77777777" w:rsidR="00FB1E7C" w:rsidRPr="003D6B7D" w:rsidRDefault="00FB1E7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Toute l’école</w:t>
            </w:r>
          </w:p>
        </w:tc>
      </w:tr>
      <w:tr w:rsidR="00FB1E7C" w:rsidRPr="003D6B7D" w14:paraId="6CC0916B" w14:textId="77777777" w:rsidTr="003C61BA"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0FF16" w14:textId="77777777" w:rsidR="00FB1E7C" w:rsidRPr="003D6B7D" w:rsidRDefault="00FB1E7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36AB9D" w14:textId="77777777" w:rsidR="00FB1E7C" w:rsidRPr="003D6B7D" w:rsidRDefault="00FB1E7C">
            <w:pPr>
              <w:pStyle w:val="Corpsdetexte"/>
              <w:spacing w:line="276" w:lineRule="exact"/>
              <w:rPr>
                <w:rFonts w:ascii="Marianne" w:eastAsia="Calibri" w:hAnsi="Marianne" w:cs="Times New Roman"/>
                <w:sz w:val="20"/>
                <w:szCs w:val="20"/>
              </w:rPr>
            </w:pPr>
            <w:r w:rsidRPr="003D6B7D">
              <w:rPr>
                <w:rFonts w:ascii="Marianne" w:eastAsia="Calibri" w:hAnsi="Marianne" w:cs="Times New Roman"/>
                <w:sz w:val="20"/>
                <w:szCs w:val="20"/>
              </w:rPr>
              <w:t>Volume horaire</w:t>
            </w:r>
          </w:p>
          <w:p w14:paraId="4962577D" w14:textId="77777777" w:rsidR="00FB1E7C" w:rsidRPr="003D6B7D" w:rsidRDefault="00FB1E7C">
            <w:pPr>
              <w:pStyle w:val="Corpsdetexte"/>
              <w:spacing w:line="276" w:lineRule="exact"/>
              <w:rPr>
                <w:rFonts w:ascii="Marianne" w:eastAsia="Calibri" w:hAnsi="Marianne" w:cs="Times New Roman"/>
                <w:sz w:val="20"/>
                <w:szCs w:val="20"/>
              </w:rPr>
            </w:pPr>
          </w:p>
          <w:p w14:paraId="5CC33741" w14:textId="77777777" w:rsidR="00FB1E7C" w:rsidRPr="003D6B7D" w:rsidRDefault="00FB1E7C">
            <w:pPr>
              <w:pStyle w:val="Corpsdetexte"/>
              <w:spacing w:line="276" w:lineRule="exact"/>
              <w:rPr>
                <w:rFonts w:ascii="Marianne" w:eastAsia="Calibri" w:hAnsi="Marianne" w:cs="Times New Roman"/>
                <w:sz w:val="20"/>
                <w:szCs w:val="20"/>
              </w:rPr>
            </w:pPr>
          </w:p>
          <w:p w14:paraId="482B9CDE" w14:textId="77777777" w:rsidR="00FB1E7C" w:rsidRPr="003D6B7D" w:rsidRDefault="00FB1E7C">
            <w:pPr>
              <w:pStyle w:val="Corpsdetexte"/>
              <w:spacing w:line="276" w:lineRule="exact"/>
              <w:rPr>
                <w:rFonts w:ascii="Marianne" w:eastAsia="Calibri" w:hAnsi="Marianne" w:cs="Times New Roman"/>
                <w:sz w:val="20"/>
                <w:szCs w:val="20"/>
              </w:rPr>
            </w:pPr>
          </w:p>
          <w:p w14:paraId="4C2DCBD6" w14:textId="77777777" w:rsidR="00FB1E7C" w:rsidRPr="003D6B7D" w:rsidRDefault="00FB1E7C">
            <w:pPr>
              <w:pStyle w:val="Corpsdetexte"/>
              <w:spacing w:line="276" w:lineRule="exact"/>
              <w:rPr>
                <w:rFonts w:ascii="Marianne" w:eastAsia="Calibri" w:hAnsi="Marianne" w:cs="Times New Roman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1ACC2" w14:textId="77777777" w:rsidR="00FB1E7C" w:rsidRPr="003D6B7D" w:rsidRDefault="00FB1E7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54 heures annuelles de langues vivantes +</w:t>
            </w:r>
          </w:p>
          <w:p w14:paraId="397D440D" w14:textId="77777777" w:rsidR="00FB1E7C" w:rsidRPr="003D6B7D" w:rsidRDefault="00FB1E7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 xml:space="preserve">Expérimentation de modules d’enseignement dans différents domaines disciplinaires </w:t>
            </w:r>
            <w:r w:rsidR="003B2CCE" w:rsidRPr="003D6B7D">
              <w:rPr>
                <w:rFonts w:ascii="Marianne" w:hAnsi="Marianne"/>
                <w:sz w:val="20"/>
                <w:szCs w:val="20"/>
              </w:rPr>
              <w:t>(EPS, Arts, autres disciplines…)</w:t>
            </w:r>
          </w:p>
          <w:p w14:paraId="15A87BB2" w14:textId="77777777" w:rsidR="00FB1E7C" w:rsidRPr="003D6B7D" w:rsidRDefault="00FB1E7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0E63" w14:textId="77777777" w:rsidR="00FB1E7C" w:rsidRPr="003D6B7D" w:rsidRDefault="00FB1E7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54 heures annuelles de langues vivantes +</w:t>
            </w:r>
          </w:p>
          <w:p w14:paraId="799AEB0A" w14:textId="77777777" w:rsidR="00FB1E7C" w:rsidRPr="003D6B7D" w:rsidRDefault="00FB1E7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1h30 DNL* hebdomadaire sur chaque niveau du cycle (54H)</w:t>
            </w:r>
            <w:r w:rsidR="003B2CCE" w:rsidRPr="003D6B7D">
              <w:rPr>
                <w:rFonts w:ascii="Marianne" w:hAnsi="Marianne"/>
                <w:sz w:val="20"/>
                <w:szCs w:val="20"/>
              </w:rPr>
              <w:t xml:space="preserve"> </w:t>
            </w:r>
          </w:p>
          <w:p w14:paraId="4737E13C" w14:textId="77777777" w:rsidR="00FB1E7C" w:rsidRPr="003D6B7D" w:rsidRDefault="00FB1E7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DNL</w:t>
            </w:r>
            <w:r w:rsidRPr="003D6B7D">
              <w:rPr>
                <w:rFonts w:cs="Calibri"/>
                <w:sz w:val="20"/>
                <w:szCs w:val="20"/>
              </w:rPr>
              <w:t> </w:t>
            </w:r>
            <w:r w:rsidRPr="003D6B7D">
              <w:rPr>
                <w:rFonts w:ascii="Marianne" w:hAnsi="Marianne"/>
                <w:sz w:val="20"/>
                <w:szCs w:val="20"/>
              </w:rPr>
              <w:t>: enseignement en anglais dans une discipline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8855A" w14:textId="77777777" w:rsidR="00FB1E7C" w:rsidRPr="003D6B7D" w:rsidRDefault="00FB1E7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54 heures annuelles de langues vivantes + 3h DNL ou plus* (108 H ou plus)</w:t>
            </w:r>
          </w:p>
          <w:p w14:paraId="38B09D45" w14:textId="77777777" w:rsidR="00FB1E7C" w:rsidRPr="003D6B7D" w:rsidRDefault="00FB1E7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Continuité avec le collège effective ou envisagé.</w:t>
            </w:r>
          </w:p>
          <w:p w14:paraId="6A8E3628" w14:textId="77777777" w:rsidR="00FB1E7C" w:rsidRPr="003D6B7D" w:rsidRDefault="00FB1E7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 xml:space="preserve">Possibilité de demander à entrer en </w:t>
            </w:r>
            <w:r w:rsidR="003D6B7D">
              <w:rPr>
                <w:rFonts w:ascii="Marianne" w:hAnsi="Marianne"/>
                <w:sz w:val="20"/>
                <w:szCs w:val="20"/>
              </w:rPr>
              <w:t>S.I.</w:t>
            </w:r>
          </w:p>
        </w:tc>
      </w:tr>
      <w:tr w:rsidR="00FB1E7C" w:rsidRPr="003D6B7D" w14:paraId="519A4A4D" w14:textId="77777777" w:rsidTr="003C61BA">
        <w:tc>
          <w:tcPr>
            <w:tcW w:w="1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9D80" w14:textId="77777777" w:rsidR="00FB1E7C" w:rsidRPr="003D6B7D" w:rsidRDefault="00FB1E7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81F311" w14:textId="77777777" w:rsidR="00FB1E7C" w:rsidRPr="003D6B7D" w:rsidRDefault="00FB1E7C">
            <w:pPr>
              <w:pStyle w:val="Corpsdetexte"/>
              <w:spacing w:line="276" w:lineRule="exact"/>
              <w:rPr>
                <w:rFonts w:ascii="Marianne" w:eastAsia="Calibri" w:hAnsi="Marianne" w:cs="Times New Roman"/>
                <w:sz w:val="20"/>
                <w:szCs w:val="20"/>
              </w:rPr>
            </w:pPr>
            <w:r w:rsidRPr="003D6B7D">
              <w:rPr>
                <w:rFonts w:ascii="Marianne" w:eastAsia="Calibri" w:hAnsi="Marianne" w:cs="Times New Roman"/>
                <w:sz w:val="20"/>
                <w:szCs w:val="20"/>
              </w:rPr>
              <w:t>Continuité Ecole/collège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BC86" w14:textId="77777777" w:rsidR="00FB1E7C" w:rsidRPr="003D6B7D" w:rsidRDefault="003B2CCE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Projets ponctuels en langues vivantes en cours, ou à construire</w:t>
            </w: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B4982" w14:textId="77777777" w:rsidR="00FB1E7C" w:rsidRPr="003D6B7D" w:rsidRDefault="00FB1E7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Des actions repérées en langues vivantes notamment entre élèves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FB833" w14:textId="77777777" w:rsidR="00FB1E7C" w:rsidRPr="003D6B7D" w:rsidRDefault="00FB1E7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Recherche de continuité par l’analyse de la progressivité des apprentissage</w:t>
            </w:r>
            <w:r w:rsidR="003B2CCE" w:rsidRPr="003D6B7D">
              <w:rPr>
                <w:rFonts w:ascii="Marianne" w:hAnsi="Marianne"/>
                <w:sz w:val="20"/>
                <w:szCs w:val="20"/>
              </w:rPr>
              <w:t>s</w:t>
            </w:r>
            <w:r w:rsidRPr="003D6B7D">
              <w:rPr>
                <w:rFonts w:ascii="Marianne" w:hAnsi="Marianne"/>
                <w:sz w:val="20"/>
                <w:szCs w:val="20"/>
              </w:rPr>
              <w:t xml:space="preserve"> et divers projets</w:t>
            </w:r>
          </w:p>
        </w:tc>
      </w:tr>
      <w:tr w:rsidR="000E7EF0" w:rsidRPr="003D6B7D" w14:paraId="68DAFEA1" w14:textId="77777777" w:rsidTr="00CC56B9"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5AA5" w14:textId="77777777" w:rsidR="000E7EF0" w:rsidRPr="003D6B7D" w:rsidRDefault="00D74D4D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Engagement des PE et accompagnement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9F2A48" w14:textId="77777777" w:rsidR="000E7EF0" w:rsidRPr="003D6B7D" w:rsidRDefault="00D74D4D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Formation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5EACB" w14:textId="77777777" w:rsidR="000E7EF0" w:rsidRPr="003D6B7D" w:rsidRDefault="000D5092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Formation suivie en LV dans les 3 dernières années</w:t>
            </w: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3107" w14:textId="77777777" w:rsidR="000E7EF0" w:rsidRPr="003D6B7D" w:rsidRDefault="003B2CCE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M</w:t>
            </w:r>
            <w:r w:rsidR="00D74D4D" w:rsidRPr="003D6B7D">
              <w:rPr>
                <w:rFonts w:ascii="Marianne" w:hAnsi="Marianne"/>
                <w:sz w:val="20"/>
                <w:szCs w:val="20"/>
              </w:rPr>
              <w:t>odule de formation en équipe de cycle ou d’école</w:t>
            </w:r>
            <w:r w:rsidR="000D5092" w:rsidRPr="003D6B7D">
              <w:rPr>
                <w:rFonts w:ascii="Marianne" w:hAnsi="Marianne"/>
                <w:sz w:val="20"/>
                <w:szCs w:val="20"/>
              </w:rPr>
              <w:t xml:space="preserve"> déjà suivi ou envisagé</w:t>
            </w:r>
            <w:r w:rsidR="00D74D4D" w:rsidRPr="003D6B7D">
              <w:rPr>
                <w:rFonts w:ascii="Marianne" w:hAnsi="Marianne"/>
                <w:sz w:val="20"/>
                <w:szCs w:val="20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EDE17" w14:textId="77777777" w:rsidR="000E7EF0" w:rsidRPr="003D6B7D" w:rsidRDefault="00FB1E7C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M</w:t>
            </w:r>
            <w:r w:rsidR="00D74D4D" w:rsidRPr="003D6B7D">
              <w:rPr>
                <w:rFonts w:ascii="Marianne" w:hAnsi="Marianne"/>
                <w:sz w:val="20"/>
                <w:szCs w:val="20"/>
              </w:rPr>
              <w:t xml:space="preserve">odule de formation en équipe d’école </w:t>
            </w:r>
            <w:r w:rsidR="000D5092" w:rsidRPr="003D6B7D">
              <w:rPr>
                <w:rFonts w:ascii="Marianne" w:hAnsi="Marianne"/>
                <w:sz w:val="20"/>
                <w:szCs w:val="20"/>
              </w:rPr>
              <w:t>déjà suivi ou envisagé</w:t>
            </w:r>
          </w:p>
        </w:tc>
      </w:tr>
      <w:tr w:rsidR="000E7EF0" w:rsidRPr="003D6B7D" w14:paraId="2E11CEEC" w14:textId="77777777" w:rsidTr="00CC56B9"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7645E" w14:textId="77777777" w:rsidR="000E7EF0" w:rsidRPr="003D6B7D" w:rsidRDefault="000E7EF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8249FA" w14:textId="77777777" w:rsidR="000E7EF0" w:rsidRPr="003D6B7D" w:rsidRDefault="00D74D4D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Certification DNL</w:t>
            </w:r>
          </w:p>
        </w:tc>
        <w:tc>
          <w:tcPr>
            <w:tcW w:w="1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083D" w14:textId="77777777" w:rsidR="000E7EF0" w:rsidRPr="003D6B7D" w:rsidRDefault="003B2CCE" w:rsidP="000D5092">
            <w:pPr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 xml:space="preserve">                                                                    </w:t>
            </w:r>
            <w:r w:rsidR="00D74D4D" w:rsidRPr="003D6B7D">
              <w:rPr>
                <w:rFonts w:ascii="Marianne" w:hAnsi="Marianne"/>
                <w:sz w:val="20"/>
                <w:szCs w:val="20"/>
              </w:rPr>
              <w:t>Accès au magistère DNL</w:t>
            </w:r>
            <w:r w:rsidR="000D5092" w:rsidRPr="003D6B7D">
              <w:rPr>
                <w:rFonts w:ascii="Marianne" w:hAnsi="Marianne"/>
                <w:sz w:val="20"/>
                <w:szCs w:val="20"/>
              </w:rPr>
              <w:t xml:space="preserve"> envisagé par des enseignants</w:t>
            </w:r>
          </w:p>
        </w:tc>
      </w:tr>
      <w:tr w:rsidR="000E7EF0" w:rsidRPr="003D6B7D" w14:paraId="5013CDB6" w14:textId="77777777" w:rsidTr="00CC56B9"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0780" w14:textId="77777777" w:rsidR="000E7EF0" w:rsidRPr="003D6B7D" w:rsidRDefault="000E7EF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8BC8D" w14:textId="77777777" w:rsidR="000E7EF0" w:rsidRPr="003D6B7D" w:rsidRDefault="000E7EF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3B39" w14:textId="77777777" w:rsidR="000E7EF0" w:rsidRPr="003D6B7D" w:rsidRDefault="00D74D4D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 xml:space="preserve">Une information sur la certification </w:t>
            </w:r>
            <w:r w:rsidR="003B2CCE" w:rsidRPr="003D6B7D">
              <w:rPr>
                <w:rFonts w:ascii="Marianne" w:hAnsi="Marianne"/>
                <w:sz w:val="20"/>
                <w:szCs w:val="20"/>
              </w:rPr>
              <w:t>peut être demandée</w:t>
            </w:r>
            <w:r w:rsidRPr="003D6B7D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3B2CCE" w:rsidRPr="003D6B7D">
              <w:rPr>
                <w:rFonts w:ascii="Marianne" w:hAnsi="Marianne"/>
                <w:sz w:val="20"/>
                <w:szCs w:val="20"/>
              </w:rPr>
              <w:t>par les enseignants</w:t>
            </w:r>
          </w:p>
        </w:tc>
        <w:tc>
          <w:tcPr>
            <w:tcW w:w="7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AD6EB" w14:textId="77777777" w:rsidR="000E7EF0" w:rsidRPr="003D6B7D" w:rsidRDefault="00D74D4D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Poste fléché éventuel</w:t>
            </w:r>
            <w:r w:rsidR="000D5092" w:rsidRPr="003D6B7D">
              <w:rPr>
                <w:rFonts w:ascii="Marianne" w:hAnsi="Marianne"/>
                <w:sz w:val="20"/>
                <w:szCs w:val="20"/>
              </w:rPr>
              <w:t xml:space="preserve"> dans l’école</w:t>
            </w:r>
            <w:r w:rsidRPr="003D6B7D">
              <w:rPr>
                <w:rFonts w:ascii="Marianne" w:hAnsi="Marianne"/>
                <w:sz w:val="20"/>
                <w:szCs w:val="20"/>
              </w:rPr>
              <w:t xml:space="preserve"> pour tout nouvel enseignant postulant sur l’école</w:t>
            </w:r>
            <w:r w:rsidR="000D5092" w:rsidRPr="003D6B7D">
              <w:rPr>
                <w:rFonts w:ascii="Marianne" w:hAnsi="Marianne"/>
                <w:sz w:val="20"/>
                <w:szCs w:val="20"/>
              </w:rPr>
              <w:t>, envisagé ou effectif (</w:t>
            </w:r>
            <w:r w:rsidRPr="003D6B7D">
              <w:rPr>
                <w:rFonts w:ascii="Marianne" w:hAnsi="Marianne"/>
                <w:sz w:val="20"/>
                <w:szCs w:val="20"/>
              </w:rPr>
              <w:t xml:space="preserve">La certification DNL </w:t>
            </w:r>
            <w:r w:rsidR="003B2CCE" w:rsidRPr="003D6B7D">
              <w:rPr>
                <w:rFonts w:ascii="Marianne" w:hAnsi="Marianne"/>
                <w:sz w:val="20"/>
                <w:szCs w:val="20"/>
              </w:rPr>
              <w:t>sera</w:t>
            </w:r>
            <w:r w:rsidRPr="003D6B7D">
              <w:rPr>
                <w:rFonts w:ascii="Marianne" w:hAnsi="Marianne"/>
                <w:sz w:val="20"/>
                <w:szCs w:val="20"/>
              </w:rPr>
              <w:t xml:space="preserve"> une valeur ajoutée pour postuler</w:t>
            </w:r>
            <w:r w:rsidR="000D5092" w:rsidRPr="003D6B7D">
              <w:rPr>
                <w:rFonts w:ascii="Marianne" w:hAnsi="Marianne"/>
                <w:sz w:val="20"/>
                <w:szCs w:val="20"/>
              </w:rPr>
              <w:t>).</w:t>
            </w:r>
          </w:p>
        </w:tc>
      </w:tr>
      <w:tr w:rsidR="000E7EF0" w:rsidRPr="003D6B7D" w14:paraId="59B4D88F" w14:textId="77777777" w:rsidTr="00CC56B9"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79EE1" w14:textId="77777777" w:rsidR="000E7EF0" w:rsidRPr="003D6B7D" w:rsidRDefault="00D74D4D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Ouverture internationale</w:t>
            </w:r>
          </w:p>
          <w:p w14:paraId="5F26D675" w14:textId="77777777" w:rsidR="00D73A36" w:rsidRPr="003D6B7D" w:rsidRDefault="00D73A36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14:paraId="6FFE3399" w14:textId="77777777" w:rsidR="00D73A36" w:rsidRPr="003D6B7D" w:rsidRDefault="00D73A36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14:paraId="060E6068" w14:textId="77777777" w:rsidR="00D73A36" w:rsidRPr="003D6B7D" w:rsidRDefault="00D73A36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14:paraId="709537F1" w14:textId="77777777" w:rsidR="00D73A36" w:rsidRPr="003D6B7D" w:rsidRDefault="00D73A36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14:paraId="2790014D" w14:textId="77777777" w:rsidR="00D73A36" w:rsidRPr="003D6B7D" w:rsidRDefault="00D73A36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14:paraId="5A8EBE6A" w14:textId="77777777" w:rsidR="00D73A36" w:rsidRPr="003D6B7D" w:rsidRDefault="00D73A36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BC160" w14:textId="77777777" w:rsidR="000E7EF0" w:rsidRPr="003D6B7D" w:rsidRDefault="00D74D4D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A destination des élèves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643AF" w14:textId="77777777" w:rsidR="000E7EF0" w:rsidRPr="003D6B7D" w:rsidRDefault="000E7EF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7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F792C" w14:textId="77777777" w:rsidR="000E7EF0" w:rsidRPr="003D6B7D" w:rsidRDefault="000E7EF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  <w:p w14:paraId="2C587CB4" w14:textId="77777777" w:rsidR="000E7EF0" w:rsidRPr="003D6B7D" w:rsidRDefault="00D74D4D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Priorité pour l’accueil d’un assistant de langue dans l’école.</w:t>
            </w:r>
          </w:p>
        </w:tc>
      </w:tr>
      <w:tr w:rsidR="000E7EF0" w:rsidRPr="003D6B7D" w14:paraId="257155CC" w14:textId="77777777" w:rsidTr="00CC56B9"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D79E" w14:textId="77777777" w:rsidR="000E7EF0" w:rsidRPr="003D6B7D" w:rsidRDefault="000E7EF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3090EE" w14:textId="77777777" w:rsidR="000E7EF0" w:rsidRPr="003D6B7D" w:rsidRDefault="00D74D4D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A destination des enseignants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3631E" w14:textId="77777777" w:rsidR="00465B30" w:rsidRDefault="00D74D4D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 xml:space="preserve">Possibilité de participer à un projet </w:t>
            </w:r>
          </w:p>
          <w:p w14:paraId="0134CDB6" w14:textId="3BC45F95" w:rsidR="000E7EF0" w:rsidRPr="003D6B7D" w:rsidRDefault="00465B3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e</w:t>
            </w:r>
            <w:r w:rsidR="003D6B7D" w:rsidRPr="003D6B7D">
              <w:rPr>
                <w:rFonts w:ascii="Marianne" w:hAnsi="Marianne"/>
                <w:sz w:val="20"/>
                <w:szCs w:val="20"/>
              </w:rPr>
              <w:t>-</w:t>
            </w:r>
            <w:r>
              <w:rPr>
                <w:rFonts w:ascii="Marianne" w:hAnsi="Marianne"/>
                <w:sz w:val="20"/>
                <w:szCs w:val="20"/>
              </w:rPr>
              <w:t>T</w:t>
            </w:r>
            <w:r w:rsidR="00D74D4D" w:rsidRPr="003D6B7D">
              <w:rPr>
                <w:rFonts w:ascii="Marianne" w:hAnsi="Marianne"/>
                <w:sz w:val="20"/>
                <w:szCs w:val="20"/>
              </w:rPr>
              <w:t>winning</w:t>
            </w:r>
          </w:p>
          <w:p w14:paraId="61C46B06" w14:textId="77777777" w:rsidR="000E7EF0" w:rsidRPr="003D6B7D" w:rsidRDefault="000E7EF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7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AAFF4" w14:textId="77777777" w:rsidR="000E7EF0" w:rsidRPr="003D6B7D" w:rsidRDefault="00D74D4D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Accès facilité aux mobilités Erasmus+.</w:t>
            </w:r>
          </w:p>
          <w:p w14:paraId="174D02BA" w14:textId="77777777" w:rsidR="000E7EF0" w:rsidRPr="003D6B7D" w:rsidRDefault="00D74D4D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Informations et communication des différents postes à l’étranger pour d’éventuelles mobilités.</w:t>
            </w:r>
          </w:p>
          <w:p w14:paraId="006E604F" w14:textId="72BC5401" w:rsidR="000E7EF0" w:rsidRPr="003D6B7D" w:rsidRDefault="00D74D4D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 xml:space="preserve">Participation à un projet </w:t>
            </w:r>
            <w:r w:rsidR="00B913BA">
              <w:rPr>
                <w:rFonts w:ascii="Marianne" w:hAnsi="Marianne"/>
                <w:sz w:val="20"/>
                <w:szCs w:val="20"/>
              </w:rPr>
              <w:t>e</w:t>
            </w:r>
            <w:r w:rsidR="00465B30">
              <w:rPr>
                <w:rFonts w:ascii="Marianne" w:hAnsi="Marianne"/>
                <w:sz w:val="20"/>
                <w:szCs w:val="20"/>
              </w:rPr>
              <w:t>-</w:t>
            </w:r>
            <w:r w:rsidR="00B913BA">
              <w:rPr>
                <w:rFonts w:ascii="Marianne" w:hAnsi="Marianne"/>
                <w:sz w:val="20"/>
                <w:szCs w:val="20"/>
              </w:rPr>
              <w:t>T</w:t>
            </w:r>
            <w:r w:rsidRPr="003D6B7D">
              <w:rPr>
                <w:rFonts w:ascii="Marianne" w:hAnsi="Marianne"/>
                <w:sz w:val="20"/>
                <w:szCs w:val="20"/>
              </w:rPr>
              <w:t xml:space="preserve">winning ou rédaction d’un projet </w:t>
            </w:r>
            <w:r w:rsidR="00465B30">
              <w:rPr>
                <w:rFonts w:ascii="Marianne" w:hAnsi="Marianne"/>
                <w:sz w:val="20"/>
                <w:szCs w:val="20"/>
              </w:rPr>
              <w:t>e-T</w:t>
            </w:r>
            <w:r w:rsidRPr="003D6B7D">
              <w:rPr>
                <w:rFonts w:ascii="Marianne" w:hAnsi="Marianne"/>
                <w:sz w:val="20"/>
                <w:szCs w:val="20"/>
              </w:rPr>
              <w:t>winning.</w:t>
            </w:r>
          </w:p>
        </w:tc>
      </w:tr>
      <w:tr w:rsidR="000E7EF0" w:rsidRPr="003D6B7D" w14:paraId="3683DD4E" w14:textId="77777777" w:rsidTr="00CC56B9"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3533" w14:textId="77777777" w:rsidR="000E7EF0" w:rsidRPr="003D6B7D" w:rsidRDefault="000E7EF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06AC72" w14:textId="77777777" w:rsidR="000E7EF0" w:rsidRPr="003D6B7D" w:rsidRDefault="000E7EF0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8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27B7A" w14:textId="77777777" w:rsidR="000E7EF0" w:rsidRPr="003D6B7D" w:rsidRDefault="003D6B7D" w:rsidP="000D5092">
            <w:pPr>
              <w:spacing w:after="0" w:line="240" w:lineRule="auto"/>
              <w:jc w:val="center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S’informer</w:t>
            </w:r>
            <w:r w:rsidR="00D74D4D" w:rsidRPr="003D6B7D">
              <w:rPr>
                <w:rFonts w:ascii="Marianne" w:hAnsi="Marianne"/>
                <w:sz w:val="20"/>
                <w:szCs w:val="20"/>
              </w:rPr>
              <w:t xml:space="preserve"> sur le Label Euroscol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7C23F" w14:textId="77777777" w:rsidR="000E7EF0" w:rsidRPr="003D6B7D" w:rsidRDefault="00D74D4D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0D5092" w:rsidRPr="003D6B7D">
              <w:rPr>
                <w:rFonts w:ascii="Marianne" w:hAnsi="Marianne"/>
                <w:sz w:val="20"/>
                <w:szCs w:val="20"/>
              </w:rPr>
              <w:t>L</w:t>
            </w:r>
            <w:r w:rsidRPr="003D6B7D">
              <w:rPr>
                <w:rFonts w:ascii="Marianne" w:hAnsi="Marianne"/>
                <w:sz w:val="20"/>
                <w:szCs w:val="20"/>
              </w:rPr>
              <w:t>abellisation Euroscol</w:t>
            </w:r>
            <w:r w:rsidR="000D5092" w:rsidRPr="003D6B7D">
              <w:rPr>
                <w:rFonts w:ascii="Marianne" w:hAnsi="Marianne"/>
                <w:sz w:val="20"/>
                <w:szCs w:val="20"/>
              </w:rPr>
              <w:t xml:space="preserve"> acquise ou à envisager</w:t>
            </w:r>
          </w:p>
        </w:tc>
      </w:tr>
      <w:tr w:rsidR="00D73A36" w:rsidRPr="003D6B7D" w14:paraId="79CA98A9" w14:textId="77777777" w:rsidTr="00CC56B9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DBAE5" w14:textId="77777777" w:rsidR="00D73A36" w:rsidRPr="003D6B7D" w:rsidRDefault="00D73A36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 xml:space="preserve">Evènements </w:t>
            </w:r>
          </w:p>
          <w:p w14:paraId="1E87E0EC" w14:textId="77777777" w:rsidR="00D73A36" w:rsidRPr="003D6B7D" w:rsidRDefault="00CC56B9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f</w:t>
            </w:r>
            <w:r w:rsidR="00D73A36" w:rsidRPr="003D6B7D">
              <w:rPr>
                <w:rFonts w:ascii="Marianne" w:hAnsi="Marianne"/>
                <w:sz w:val="20"/>
                <w:szCs w:val="20"/>
              </w:rPr>
              <w:t>édérateurs</w:t>
            </w:r>
          </w:p>
          <w:p w14:paraId="5DCC8FC8" w14:textId="77777777" w:rsidR="00D73A36" w:rsidRPr="003D6B7D" w:rsidRDefault="00D73A36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autour des langues vivantes</w:t>
            </w:r>
          </w:p>
          <w:p w14:paraId="0BB4C187" w14:textId="77777777" w:rsidR="00D73A36" w:rsidRPr="003D6B7D" w:rsidRDefault="00D73A36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7111AA" w14:textId="77777777" w:rsidR="00D73A36" w:rsidRPr="003D6B7D" w:rsidRDefault="00D73A36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A destination des élèves et des enseignants</w:t>
            </w:r>
          </w:p>
        </w:tc>
        <w:tc>
          <w:tcPr>
            <w:tcW w:w="4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F7461" w14:textId="77777777" w:rsidR="00D73A36" w:rsidRPr="003D6B7D" w:rsidRDefault="00D73A36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Au moins 1 évènement autour des LV dans l’école.</w:t>
            </w:r>
          </w:p>
          <w:p w14:paraId="57E0B455" w14:textId="77777777" w:rsidR="00CC56B9" w:rsidRPr="003D6B7D" w:rsidRDefault="00CC56B9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Participation éventuelle des familles</w:t>
            </w: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30DE6" w14:textId="77777777" w:rsidR="00D73A36" w:rsidRPr="003D6B7D" w:rsidRDefault="00D73A36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Participation à la semaine des LV</w:t>
            </w:r>
          </w:p>
          <w:p w14:paraId="72E91568" w14:textId="77777777" w:rsidR="000D5092" w:rsidRPr="003D6B7D" w:rsidRDefault="000D5092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Participer aux projets langues du département</w:t>
            </w:r>
          </w:p>
          <w:p w14:paraId="72E72359" w14:textId="77777777" w:rsidR="00D73A36" w:rsidRPr="003D6B7D" w:rsidRDefault="00D73A36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Lien avec le périscolaire sur un événement spécifique</w:t>
            </w:r>
          </w:p>
          <w:p w14:paraId="2844152E" w14:textId="7793AA99" w:rsidR="00CC56B9" w:rsidRPr="003D6B7D" w:rsidRDefault="00CC56B9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Participation</w:t>
            </w:r>
            <w:r w:rsidR="00465B30"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3D6B7D">
              <w:rPr>
                <w:rFonts w:ascii="Marianne" w:hAnsi="Marianne"/>
                <w:sz w:val="20"/>
                <w:szCs w:val="20"/>
              </w:rPr>
              <w:t>des familles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4553" w14:textId="77777777" w:rsidR="00D73A36" w:rsidRPr="003D6B7D" w:rsidRDefault="00D73A36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Participation à la semaine des LV</w:t>
            </w:r>
            <w:r w:rsidR="000D5092" w:rsidRPr="003D6B7D">
              <w:rPr>
                <w:rFonts w:ascii="Marianne" w:hAnsi="Marianne"/>
                <w:sz w:val="20"/>
                <w:szCs w:val="20"/>
              </w:rPr>
              <w:t xml:space="preserve"> et aux projets LV du département</w:t>
            </w:r>
          </w:p>
          <w:p w14:paraId="67896328" w14:textId="77777777" w:rsidR="00CC56B9" w:rsidRPr="003D6B7D" w:rsidRDefault="00CC56B9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Implication des familles</w:t>
            </w:r>
          </w:p>
          <w:p w14:paraId="1CADE5DA" w14:textId="77777777" w:rsidR="00D73A36" w:rsidRPr="003D6B7D" w:rsidRDefault="00D73A36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Accueil de délégations étrangères dans l’école</w:t>
            </w:r>
          </w:p>
          <w:p w14:paraId="56579A62" w14:textId="77777777" w:rsidR="00D73A36" w:rsidRPr="003D6B7D" w:rsidRDefault="00D73A36">
            <w:pPr>
              <w:spacing w:after="0" w:line="240" w:lineRule="auto"/>
              <w:rPr>
                <w:rFonts w:ascii="Marianne" w:hAnsi="Marianne"/>
                <w:sz w:val="20"/>
                <w:szCs w:val="20"/>
              </w:rPr>
            </w:pPr>
            <w:r w:rsidRPr="003D6B7D">
              <w:rPr>
                <w:rFonts w:ascii="Marianne" w:hAnsi="Marianne"/>
                <w:sz w:val="20"/>
                <w:szCs w:val="20"/>
              </w:rPr>
              <w:t>Dispositif Accueil langues ou lien avec périscolaire</w:t>
            </w:r>
          </w:p>
        </w:tc>
      </w:tr>
    </w:tbl>
    <w:p w14:paraId="3E4D6935" w14:textId="77777777" w:rsidR="003B2CCE" w:rsidRPr="00B61B34" w:rsidRDefault="003B2CCE">
      <w:pPr>
        <w:rPr>
          <w:rFonts w:ascii="Marianne" w:hAnsi="Marianne"/>
          <w:sz w:val="20"/>
          <w:szCs w:val="20"/>
        </w:rPr>
      </w:pPr>
    </w:p>
    <w:sectPr w:rsidR="003B2CCE" w:rsidRPr="00B61B34" w:rsidSect="00CC56B9"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3F2C1" w14:textId="77777777" w:rsidR="00BB617B" w:rsidRDefault="00BB617B">
      <w:pPr>
        <w:spacing w:after="0" w:line="240" w:lineRule="auto"/>
      </w:pPr>
      <w:r>
        <w:separator/>
      </w:r>
    </w:p>
  </w:endnote>
  <w:endnote w:type="continuationSeparator" w:id="0">
    <w:p w14:paraId="7BF320B5" w14:textId="77777777" w:rsidR="00BB617B" w:rsidRDefault="00BB6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</w:font>
  <w:font w:name="Marianne">
    <w:altName w:val="Times New Roman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35EB2" w14:textId="77777777" w:rsidR="00BB617B" w:rsidRDefault="00BB617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DC11AC" w14:textId="77777777" w:rsidR="00BB617B" w:rsidRDefault="00BB61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F0"/>
    <w:rsid w:val="000B43EF"/>
    <w:rsid w:val="000D5092"/>
    <w:rsid w:val="000E3B56"/>
    <w:rsid w:val="000E7EF0"/>
    <w:rsid w:val="00143B65"/>
    <w:rsid w:val="00161E60"/>
    <w:rsid w:val="001E1F00"/>
    <w:rsid w:val="001E4D4B"/>
    <w:rsid w:val="00305A50"/>
    <w:rsid w:val="00344B49"/>
    <w:rsid w:val="003B15E9"/>
    <w:rsid w:val="003B2CCE"/>
    <w:rsid w:val="003C3C63"/>
    <w:rsid w:val="003C60D1"/>
    <w:rsid w:val="003D6B7D"/>
    <w:rsid w:val="00406D3A"/>
    <w:rsid w:val="00465B30"/>
    <w:rsid w:val="006441FC"/>
    <w:rsid w:val="00713531"/>
    <w:rsid w:val="007409DD"/>
    <w:rsid w:val="00774ED1"/>
    <w:rsid w:val="007B57FB"/>
    <w:rsid w:val="008C10EB"/>
    <w:rsid w:val="00A0263E"/>
    <w:rsid w:val="00A5336C"/>
    <w:rsid w:val="00B61B34"/>
    <w:rsid w:val="00B80D22"/>
    <w:rsid w:val="00B913BA"/>
    <w:rsid w:val="00BB617B"/>
    <w:rsid w:val="00C47A76"/>
    <w:rsid w:val="00CC56B9"/>
    <w:rsid w:val="00D73A36"/>
    <w:rsid w:val="00D74D4D"/>
    <w:rsid w:val="00DD29D1"/>
    <w:rsid w:val="00FB1816"/>
    <w:rsid w:val="00FB1E7C"/>
    <w:rsid w:val="00FC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74FD"/>
  <w15:docId w15:val="{D00557E0-B3CB-41F3-98F1-0B3CC68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widowControl w:val="0"/>
      <w:autoSpaceDE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sdetexteCar">
    <w:name w:val="Corps de texte Car"/>
    <w:basedOn w:val="Policepardfaut"/>
    <w:rPr>
      <w:rFonts w:ascii="Arial MT" w:eastAsia="Arial MT" w:hAnsi="Arial MT" w:cs="Arial MT"/>
      <w:sz w:val="24"/>
      <w:szCs w:val="24"/>
    </w:rPr>
  </w:style>
  <w:style w:type="table" w:styleId="TableauGrille5Fonc-Accentuation1">
    <w:name w:val="Grid Table 5 Dark Accent 1"/>
    <w:basedOn w:val="TableauNormal"/>
    <w:uiPriority w:val="50"/>
    <w:rsid w:val="003B2CCE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En-tte">
    <w:name w:val="header"/>
    <w:basedOn w:val="Normal"/>
    <w:link w:val="En-tteCar"/>
    <w:uiPriority w:val="99"/>
    <w:unhideWhenUsed/>
    <w:rsid w:val="001E4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D4B"/>
  </w:style>
  <w:style w:type="paragraph" w:styleId="Pieddepage">
    <w:name w:val="footer"/>
    <w:basedOn w:val="Normal"/>
    <w:link w:val="PieddepageCar"/>
    <w:uiPriority w:val="99"/>
    <w:unhideWhenUsed/>
    <w:rsid w:val="001E4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D68E6-C97C-4461-8E04-E5E8E370A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777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dc:description/>
  <cp:lastModifiedBy>Cécile Siméon</cp:lastModifiedBy>
  <cp:revision>2</cp:revision>
  <cp:lastPrinted>2023-06-15T09:58:00Z</cp:lastPrinted>
  <dcterms:created xsi:type="dcterms:W3CDTF">2023-12-14T14:53:00Z</dcterms:created>
  <dcterms:modified xsi:type="dcterms:W3CDTF">2023-12-14T14:53:00Z</dcterms:modified>
</cp:coreProperties>
</file>