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305FE" w14:textId="77777777" w:rsidR="00BB0D20" w:rsidRPr="00D27EB0" w:rsidRDefault="00BB0D20" w:rsidP="00BB0D20">
      <w:pPr>
        <w:pStyle w:val="Sansinterligne"/>
        <w:shd w:val="clear" w:color="auto" w:fill="CC00FF"/>
        <w:spacing w:line="276" w:lineRule="auto"/>
        <w:jc w:val="center"/>
        <w:rPr>
          <w:b/>
          <w:bCs/>
          <w:color w:val="FFFFFF" w:themeColor="background1"/>
          <w:sz w:val="28"/>
          <w:szCs w:val="28"/>
        </w:rPr>
      </w:pPr>
      <w:r w:rsidRPr="00D27EB0">
        <w:rPr>
          <w:b/>
          <w:bCs/>
          <w:color w:val="FFFFFF" w:themeColor="background1"/>
          <w:sz w:val="28"/>
          <w:szCs w:val="28"/>
        </w:rPr>
        <w:t>Ce document fait partie du sous-thème 1.3 Le climat du futur.</w:t>
      </w:r>
    </w:p>
    <w:p w14:paraId="2F02DB16" w14:textId="77777777" w:rsidR="00BB0D20" w:rsidRDefault="00BB0D20" w:rsidP="00BB0D20">
      <w:pPr>
        <w:pStyle w:val="Sansinterligne"/>
        <w:spacing w:line="276" w:lineRule="auto"/>
        <w:jc w:val="both"/>
        <w:rPr>
          <w:b/>
          <w:bCs/>
          <w:color w:val="002060"/>
          <w:sz w:val="24"/>
          <w:szCs w:val="24"/>
        </w:rPr>
      </w:pPr>
      <w:bookmarkStart w:id="0" w:name="_Hlk55296665"/>
      <w:bookmarkStart w:id="1" w:name="_Hlk53941710"/>
    </w:p>
    <w:p w14:paraId="318BF79F" w14:textId="49752B17" w:rsidR="00BB0D20" w:rsidRDefault="00BB0D20" w:rsidP="00BB0D20">
      <w:pPr>
        <w:pStyle w:val="Sansinterligne"/>
        <w:spacing w:line="276" w:lineRule="auto"/>
        <w:jc w:val="both"/>
        <w:rPr>
          <w:b/>
          <w:bCs/>
          <w:color w:val="002060"/>
          <w:sz w:val="24"/>
          <w:szCs w:val="24"/>
        </w:rPr>
      </w:pPr>
      <w:r w:rsidRPr="00F0003C">
        <w:rPr>
          <w:b/>
          <w:bCs/>
          <w:color w:val="002060"/>
          <w:sz w:val="24"/>
          <w:szCs w:val="24"/>
        </w:rPr>
        <w:t>Approfondissement sur les émissions anthropiques</w:t>
      </w:r>
    </w:p>
    <w:p w14:paraId="61A7696C" w14:textId="2C97AC0B" w:rsidR="00BB0D20" w:rsidRPr="00E340EB" w:rsidRDefault="00BB0D20" w:rsidP="00BB0D20">
      <w:pPr>
        <w:pStyle w:val="Sansinterligne"/>
        <w:spacing w:line="276" w:lineRule="auto"/>
        <w:ind w:firstLine="708"/>
        <w:jc w:val="both"/>
        <w:rPr>
          <w:bCs/>
          <w:sz w:val="20"/>
          <w:szCs w:val="20"/>
        </w:rPr>
      </w:pPr>
      <w:r w:rsidRPr="00E340EB">
        <w:rPr>
          <w:bCs/>
          <w:sz w:val="20"/>
          <w:szCs w:val="20"/>
        </w:rPr>
        <w:t xml:space="preserve">Nous avons vu que les émissions anthropiques de gaz à effet de serre ont des conséquences (hausse du niveau marin, diminution de l’albedo, hausse de la concentration en </w:t>
      </w:r>
      <m:oMath>
        <m:r>
          <w:rPr>
            <w:rFonts w:ascii="Cambria Math" w:hAnsi="Cambria Math"/>
            <w:sz w:val="20"/>
            <w:szCs w:val="20"/>
          </w:rPr>
          <m:t>C</m:t>
        </m:r>
        <m:sSub>
          <m:sSubPr>
            <m:ctrlPr>
              <w:rPr>
                <w:rFonts w:ascii="Cambria Math" w:hAnsi="Cambria Math"/>
                <w:bCs/>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 xml:space="preserve">, </m:t>
        </m:r>
      </m:oMath>
      <w:r w:rsidRPr="00E340EB">
        <w:rPr>
          <w:bCs/>
          <w:sz w:val="20"/>
          <w:szCs w:val="20"/>
        </w:rPr>
        <w:t xml:space="preserve">augmentation de la latitude jusqu’à laquelle la calotte au pôle Nord s’étend, augmentation des émissions de </w:t>
      </w:r>
      <m:oMath>
        <m:r>
          <w:rPr>
            <w:rFonts w:ascii="Cambria Math" w:hAnsi="Cambria Math"/>
            <w:sz w:val="20"/>
            <w:szCs w:val="20"/>
          </w:rPr>
          <m:t>C</m:t>
        </m:r>
        <m:sSub>
          <m:sSubPr>
            <m:ctrlPr>
              <w:rPr>
                <w:rFonts w:ascii="Cambria Math" w:hAnsi="Cambria Math"/>
                <w:bCs/>
                <w:i/>
                <w:sz w:val="20"/>
                <w:szCs w:val="20"/>
              </w:rPr>
            </m:ctrlPr>
          </m:sSubPr>
          <m:e>
            <m:r>
              <w:rPr>
                <w:rFonts w:ascii="Cambria Math" w:hAnsi="Cambria Math"/>
                <w:sz w:val="20"/>
                <w:szCs w:val="20"/>
              </w:rPr>
              <m:t>O</m:t>
            </m:r>
          </m:e>
          <m:sub>
            <m:r>
              <w:rPr>
                <w:rFonts w:ascii="Cambria Math" w:hAnsi="Cambria Math"/>
                <w:sz w:val="20"/>
                <w:szCs w:val="20"/>
              </w:rPr>
              <m:t>2</m:t>
            </m:r>
          </m:sub>
        </m:sSub>
        <m:r>
          <w:rPr>
            <w:rFonts w:ascii="Cambria Math" w:hAnsi="Cambria Math"/>
            <w:sz w:val="20"/>
            <w:szCs w:val="20"/>
          </w:rPr>
          <m:t>,</m:t>
        </m:r>
      </m:oMath>
      <w:r w:rsidRPr="00E340EB">
        <w:rPr>
          <w:bCs/>
          <w:sz w:val="20"/>
          <w:szCs w:val="20"/>
        </w:rPr>
        <w:t xml:space="preserve"> hausse de la température : ce sont 6 conséquences prédites avec SimClimat).</w:t>
      </w:r>
    </w:p>
    <w:p w14:paraId="6E844C31" w14:textId="40E803FE" w:rsidR="00BB0D20" w:rsidRPr="00986938" w:rsidRDefault="002F21DF" w:rsidP="00BB0D20">
      <w:pPr>
        <w:pStyle w:val="Sansinterligne"/>
        <w:spacing w:line="276" w:lineRule="auto"/>
        <w:jc w:val="both"/>
        <w:rPr>
          <w:bCs/>
          <w:sz w:val="20"/>
          <w:szCs w:val="20"/>
        </w:rPr>
      </w:pPr>
      <w:r>
        <w:rPr>
          <w:bCs/>
          <w:sz w:val="20"/>
          <w:szCs w:val="20"/>
        </w:rPr>
        <w:t>Ici</w:t>
      </w:r>
      <w:r w:rsidR="00BB0D20" w:rsidRPr="00E340EB">
        <w:rPr>
          <w:bCs/>
          <w:sz w:val="20"/>
          <w:szCs w:val="20"/>
        </w:rPr>
        <w:t>, nous nous attacherons à étudier un peu plus en détail quelques activités humaines émettrices de GES</w:t>
      </w:r>
      <w:r w:rsidR="00986938">
        <w:rPr>
          <w:bCs/>
          <w:sz w:val="20"/>
          <w:szCs w:val="20"/>
        </w:rPr>
        <w:t xml:space="preserve"> car </w:t>
      </w:r>
      <w:r w:rsidR="00BB0D20" w:rsidRPr="00E340EB">
        <w:rPr>
          <w:sz w:val="20"/>
          <w:szCs w:val="20"/>
        </w:rPr>
        <w:t>« </w:t>
      </w:r>
      <w:r w:rsidR="00986938">
        <w:rPr>
          <w:i/>
          <w:iCs/>
          <w:sz w:val="20"/>
          <w:szCs w:val="20"/>
        </w:rPr>
        <w:t>no</w:t>
      </w:r>
      <w:r w:rsidR="00BB0D20" w:rsidRPr="00E340EB">
        <w:rPr>
          <w:i/>
          <w:iCs/>
          <w:sz w:val="20"/>
          <w:szCs w:val="20"/>
        </w:rPr>
        <w:t>us dépendons de choses qui dépendent de nous</w:t>
      </w:r>
      <w:r w:rsidR="00BB0D20" w:rsidRPr="00E340EB">
        <w:rPr>
          <w:sz w:val="20"/>
          <w:szCs w:val="20"/>
        </w:rPr>
        <w:t> » (Michel Serre).</w:t>
      </w:r>
    </w:p>
    <w:p w14:paraId="646BEC95" w14:textId="77777777" w:rsidR="00BB0D20" w:rsidRPr="004C46D1" w:rsidRDefault="00BB0D20" w:rsidP="00BB0D20">
      <w:pPr>
        <w:pStyle w:val="Sansinterligne"/>
        <w:spacing w:line="276" w:lineRule="auto"/>
        <w:jc w:val="both"/>
        <w:rPr>
          <w:bCs/>
        </w:rPr>
      </w:pPr>
    </w:p>
    <w:p w14:paraId="1B6008D7" w14:textId="7A419FC2" w:rsidR="00BB0D20" w:rsidRPr="006E30E4" w:rsidRDefault="00BB0D20" w:rsidP="006E30E4">
      <w:pPr>
        <w:pStyle w:val="Sansinterligne"/>
        <w:jc w:val="both"/>
        <w:rPr>
          <w:bCs/>
        </w:rPr>
      </w:pPr>
      <w:bookmarkStart w:id="2" w:name="_Hlk53852333"/>
      <w:r w:rsidRPr="00EC4D39">
        <w:rPr>
          <w:b/>
          <w:sz w:val="24"/>
          <w:szCs w:val="24"/>
        </w:rPr>
        <w:t>Podcasts de la Terre au Carré sur la compensation carbone</w:t>
      </w:r>
      <w:r>
        <w:rPr>
          <w:b/>
          <w:sz w:val="24"/>
          <w:szCs w:val="24"/>
        </w:rPr>
        <w:t xml:space="preserve"> </w:t>
      </w:r>
      <w:r w:rsidRPr="006E30E4">
        <w:rPr>
          <w:bCs/>
        </w:rPr>
        <w:t>(écoutés pendant des vacances et qui permettent une discussion autour de la compensation carbone)</w:t>
      </w:r>
    </w:p>
    <w:p w14:paraId="4E3FEB7C" w14:textId="77777777" w:rsidR="00BB0D20" w:rsidRDefault="00246F23" w:rsidP="00BB0D20">
      <w:pPr>
        <w:pStyle w:val="Sansinterligne"/>
        <w:spacing w:line="276" w:lineRule="auto"/>
        <w:jc w:val="both"/>
      </w:pPr>
      <w:hyperlink r:id="rId4" w:history="1">
        <w:r w:rsidR="00BB0D20" w:rsidRPr="00791D83">
          <w:rPr>
            <w:rStyle w:val="Lienhypertexte"/>
            <w:bCs/>
          </w:rPr>
          <w:t>https://www.franceinter.fr/emissions/la-terre-au-carre/la-terre-au-carre-06-fevrier-2020</w:t>
        </w:r>
      </w:hyperlink>
      <w:r w:rsidR="00BB0D20" w:rsidRPr="00EC4D39">
        <w:rPr>
          <w:rStyle w:val="Lienhypertexte"/>
          <w:bCs/>
        </w:rPr>
        <w:t xml:space="preserve">  </w:t>
      </w:r>
      <w:bookmarkEnd w:id="2"/>
      <w:r w:rsidR="00BB0D20">
        <w:fldChar w:fldCharType="begin"/>
      </w:r>
      <w:r w:rsidR="00BB0D20">
        <w:instrText xml:space="preserve"> HYPERLINK "https://www.franceinter.fr/emissions/la-terre-au-carre/la-terre-au-carre-03-septembre-2020" </w:instrText>
      </w:r>
      <w:r w:rsidR="00BB0D20">
        <w:fldChar w:fldCharType="separate"/>
      </w:r>
      <w:r w:rsidR="00BB0D20" w:rsidRPr="006F453E">
        <w:rPr>
          <w:rStyle w:val="Lienhypertexte"/>
        </w:rPr>
        <w:t>https://www.franceinter.fr/emissions/la-terre-au-carre/la-terre-au-carre-03-septembre-2020</w:t>
      </w:r>
      <w:r w:rsidR="00BB0D20">
        <w:rPr>
          <w:rStyle w:val="Lienhypertexte"/>
        </w:rPr>
        <w:fldChar w:fldCharType="end"/>
      </w:r>
    </w:p>
    <w:p w14:paraId="11061264" w14:textId="15A4F2C4" w:rsidR="00BB0D20" w:rsidRDefault="00BB0D20" w:rsidP="00BB0D20">
      <w:pPr>
        <w:pStyle w:val="Sansinterligne"/>
        <w:jc w:val="both"/>
      </w:pPr>
      <w:r>
        <w:t>Prise de notes lors des échanges sur la compensation carbone :</w:t>
      </w:r>
    </w:p>
    <w:p w14:paraId="0539C38D" w14:textId="49F9D8FC" w:rsidR="00BB0D20" w:rsidRPr="00EC4D39" w:rsidRDefault="00BB0D20" w:rsidP="00BB0D20">
      <w:pPr>
        <w:pStyle w:val="Sansinterligne"/>
        <w:jc w:val="both"/>
        <w:rPr>
          <w:bCs/>
          <w:color w:val="0000FF"/>
          <w:u w:val="single"/>
        </w:rPr>
      </w:pPr>
      <w:r w:rsidRPr="00EC4D39">
        <w:t>…………………………………………………………………………………………………………………………………………………………………………………………………………………………………………………………………………………………………………………………………………………………………………</w:t>
      </w:r>
    </w:p>
    <w:p w14:paraId="140FA0FD" w14:textId="77777777" w:rsidR="00BB0D20" w:rsidRDefault="00BB0D20" w:rsidP="00BB0D20">
      <w:pPr>
        <w:pStyle w:val="Sansinterligne"/>
        <w:jc w:val="both"/>
      </w:pPr>
      <w:r>
        <w:t>…………………………………………………………………………………………………………………………………………………………………………………………………………………………………………………………………………………………………………………………………………………………………………</w:t>
      </w:r>
    </w:p>
    <w:p w14:paraId="369FB632" w14:textId="4464DE1F" w:rsidR="00BB0D20" w:rsidRDefault="00BB0D20" w:rsidP="00BB0D20">
      <w:pPr>
        <w:pStyle w:val="Sansinterligne"/>
        <w:jc w:val="both"/>
      </w:pPr>
      <w:r>
        <w:t>……………………………………………………………………………………………………………………………………………………………………………………</w:t>
      </w:r>
    </w:p>
    <w:p w14:paraId="58BCACD4" w14:textId="77777777" w:rsidR="006E30E4" w:rsidRDefault="006E30E4" w:rsidP="006E30E4">
      <w:pPr>
        <w:pStyle w:val="Sansinterligne"/>
        <w:jc w:val="both"/>
      </w:pPr>
      <w:r>
        <w:t>……………………………………………………………………………………………………………………………………………………………………………………</w:t>
      </w:r>
    </w:p>
    <w:p w14:paraId="593F274B" w14:textId="77777777" w:rsidR="006E30E4" w:rsidRDefault="006E30E4" w:rsidP="006E30E4">
      <w:pPr>
        <w:pStyle w:val="Sansinterligne"/>
        <w:jc w:val="both"/>
      </w:pPr>
      <w:r>
        <w:t>……………………………………………………………………………………………………………………………………………………………………………………</w:t>
      </w:r>
    </w:p>
    <w:p w14:paraId="281D5D0E" w14:textId="77777777" w:rsidR="00BB0D20" w:rsidRPr="00C01DCF" w:rsidRDefault="00BB0D20" w:rsidP="00BB0D20">
      <w:pPr>
        <w:pStyle w:val="Sansinterligne"/>
        <w:jc w:val="both"/>
      </w:pPr>
      <w:r>
        <w:t>Quelle</w:t>
      </w:r>
      <w:r w:rsidRPr="00C01DCF">
        <w:t xml:space="preserve"> expression anglaise utilise</w:t>
      </w:r>
      <w:r>
        <w:t>-t-on</w:t>
      </w:r>
      <w:r w:rsidRPr="00C01DCF">
        <w:t xml:space="preserve"> pour désigner la pratique* de certaines entreprises ? ……………………………………</w:t>
      </w:r>
    </w:p>
    <w:p w14:paraId="0987A11B" w14:textId="77777777" w:rsidR="00BB0D20" w:rsidRPr="00F01116" w:rsidRDefault="00BB0D20" w:rsidP="00BB0D20">
      <w:pPr>
        <w:jc w:val="both"/>
        <w:rPr>
          <w:bCs/>
          <w:sz w:val="20"/>
          <w:szCs w:val="20"/>
        </w:rPr>
      </w:pPr>
      <w:bookmarkStart w:id="3" w:name="_Hlk53941455"/>
      <w:r w:rsidRPr="00F01116">
        <w:rPr>
          <w:rFonts w:ascii="Arial" w:hAnsi="Arial" w:cs="Arial"/>
          <w:b/>
          <w:bCs/>
          <w:color w:val="202122"/>
          <w:sz w:val="20"/>
          <w:szCs w:val="20"/>
          <w:shd w:val="clear" w:color="auto" w:fill="FFFFFF"/>
        </w:rPr>
        <w:t xml:space="preserve">* </w:t>
      </w:r>
      <w:r w:rsidRPr="00F01116">
        <w:rPr>
          <w:rFonts w:ascii="Arial" w:hAnsi="Arial" w:cs="Arial"/>
          <w:color w:val="202122"/>
          <w:sz w:val="20"/>
          <w:szCs w:val="20"/>
          <w:shd w:val="clear" w:color="auto" w:fill="FFFFFF"/>
        </w:rPr>
        <w:t>(</w:t>
      </w:r>
      <w:r w:rsidRPr="00F01116">
        <w:rPr>
          <w:bCs/>
          <w:i/>
          <w:iCs/>
          <w:sz w:val="20"/>
          <w:szCs w:val="20"/>
        </w:rPr>
        <w:t xml:space="preserve">définition de cette pratique prise sur </w:t>
      </w:r>
      <w:proofErr w:type="spellStart"/>
      <w:r w:rsidRPr="00F01116">
        <w:rPr>
          <w:bCs/>
          <w:i/>
          <w:iCs/>
          <w:sz w:val="20"/>
          <w:szCs w:val="20"/>
        </w:rPr>
        <w:t>Wikipedia</w:t>
      </w:r>
      <w:proofErr w:type="spellEnd"/>
      <w:r w:rsidRPr="00F01116">
        <w:rPr>
          <w:bCs/>
          <w:i/>
          <w:iCs/>
          <w:sz w:val="20"/>
          <w:szCs w:val="20"/>
        </w:rPr>
        <w:t xml:space="preserve"> car le mot n’est pas encore entré dans le dictionnaire</w:t>
      </w:r>
      <w:r w:rsidRPr="00F01116">
        <w:rPr>
          <w:bCs/>
          <w:sz w:val="20"/>
          <w:szCs w:val="20"/>
        </w:rPr>
        <w:t>) : procédé de </w:t>
      </w:r>
      <w:hyperlink r:id="rId5" w:tooltip="Marketing" w:history="1">
        <w:r w:rsidRPr="00F01116">
          <w:rPr>
            <w:bCs/>
            <w:sz w:val="20"/>
            <w:szCs w:val="20"/>
          </w:rPr>
          <w:t>marketing</w:t>
        </w:r>
      </w:hyperlink>
      <w:r w:rsidRPr="00F01116">
        <w:rPr>
          <w:bCs/>
          <w:sz w:val="20"/>
          <w:szCs w:val="20"/>
        </w:rPr>
        <w:t> ou de </w:t>
      </w:r>
      <w:hyperlink r:id="rId6" w:tooltip="Relations publiques" w:history="1">
        <w:r w:rsidRPr="00F01116">
          <w:rPr>
            <w:bCs/>
            <w:sz w:val="20"/>
            <w:szCs w:val="20"/>
          </w:rPr>
          <w:t>relations publiques</w:t>
        </w:r>
      </w:hyperlink>
      <w:r w:rsidRPr="00F01116">
        <w:rPr>
          <w:bCs/>
          <w:sz w:val="20"/>
          <w:szCs w:val="20"/>
        </w:rPr>
        <w:t> utilisé par une organisation (entreprise, administration publique nationale ou territoriale, etc.) dans le but de se donner une image de responsabilité </w:t>
      </w:r>
      <w:hyperlink r:id="rId7" w:tooltip="Écologie" w:history="1">
        <w:r w:rsidRPr="00F01116">
          <w:rPr>
            <w:bCs/>
            <w:sz w:val="20"/>
            <w:szCs w:val="20"/>
          </w:rPr>
          <w:t>écologique</w:t>
        </w:r>
      </w:hyperlink>
      <w:r w:rsidRPr="00F01116">
        <w:rPr>
          <w:bCs/>
          <w:sz w:val="20"/>
          <w:szCs w:val="20"/>
        </w:rPr>
        <w:t> </w:t>
      </w:r>
      <w:hyperlink r:id="rId8" w:tooltip="Imposture" w:history="1">
        <w:r w:rsidRPr="00F01116">
          <w:rPr>
            <w:bCs/>
            <w:sz w:val="20"/>
            <w:szCs w:val="20"/>
          </w:rPr>
          <w:t>trompeuse</w:t>
        </w:r>
      </w:hyperlink>
      <w:r w:rsidRPr="00F01116">
        <w:rPr>
          <w:bCs/>
          <w:sz w:val="20"/>
          <w:szCs w:val="20"/>
        </w:rPr>
        <w:t>. La plupart du temps, les dépenses consenties concernent davantage la </w:t>
      </w:r>
      <w:hyperlink r:id="rId9" w:tooltip="Publicité" w:history="1">
        <w:r w:rsidRPr="00F01116">
          <w:rPr>
            <w:bCs/>
            <w:sz w:val="20"/>
            <w:szCs w:val="20"/>
          </w:rPr>
          <w:t>publicité</w:t>
        </w:r>
      </w:hyperlink>
      <w:r w:rsidRPr="00F01116">
        <w:rPr>
          <w:bCs/>
          <w:sz w:val="20"/>
          <w:szCs w:val="20"/>
        </w:rPr>
        <w:t> que de réelles actions en faveur de l'</w:t>
      </w:r>
      <w:hyperlink r:id="rId10" w:tooltip="Environnement" w:history="1">
        <w:r w:rsidRPr="00F01116">
          <w:rPr>
            <w:bCs/>
            <w:sz w:val="20"/>
            <w:szCs w:val="20"/>
          </w:rPr>
          <w:t>environnement</w:t>
        </w:r>
      </w:hyperlink>
      <w:r w:rsidRPr="00F01116">
        <w:rPr>
          <w:bCs/>
          <w:sz w:val="20"/>
          <w:szCs w:val="20"/>
        </w:rPr>
        <w:t> et du </w:t>
      </w:r>
      <w:hyperlink r:id="rId11" w:tooltip="Développement durable" w:history="1">
        <w:r w:rsidRPr="00F01116">
          <w:rPr>
            <w:bCs/>
            <w:sz w:val="20"/>
            <w:szCs w:val="20"/>
          </w:rPr>
          <w:t>développement durable</w:t>
        </w:r>
      </w:hyperlink>
      <w:r w:rsidRPr="00F01116">
        <w:rPr>
          <w:bCs/>
          <w:sz w:val="20"/>
          <w:szCs w:val="20"/>
        </w:rPr>
        <w:t>.</w:t>
      </w:r>
    </w:p>
    <w:bookmarkEnd w:id="3"/>
    <w:p w14:paraId="333C3312" w14:textId="1F051EFD" w:rsidR="00BB0D20" w:rsidRDefault="00BB0D20" w:rsidP="00BB0D20">
      <w:pPr>
        <w:pStyle w:val="Sansinterligne"/>
        <w:shd w:val="clear" w:color="auto" w:fill="BFBFBF" w:themeFill="background1" w:themeFillShade="BF"/>
        <w:spacing w:line="276" w:lineRule="auto"/>
        <w:jc w:val="center"/>
        <w:rPr>
          <w:b/>
          <w:bCs/>
          <w:i/>
          <w:iCs/>
          <w:sz w:val="28"/>
          <w:szCs w:val="28"/>
        </w:rPr>
      </w:pPr>
      <w:r w:rsidRPr="00637642">
        <w:rPr>
          <w:b/>
          <w:bCs/>
          <w:sz w:val="28"/>
          <w:szCs w:val="28"/>
        </w:rPr>
        <w:t>Quelles activités humaines sont à l’origine des émissions de gaz à effet de serre les plus importantes ?</w:t>
      </w:r>
      <w:r>
        <w:rPr>
          <w:b/>
          <w:bCs/>
          <w:sz w:val="28"/>
          <w:szCs w:val="28"/>
        </w:rPr>
        <w:t xml:space="preserve"> </w:t>
      </w:r>
      <w:r w:rsidRPr="004C46D1">
        <w:rPr>
          <w:b/>
          <w:bCs/>
          <w:i/>
          <w:iCs/>
          <w:sz w:val="28"/>
          <w:szCs w:val="28"/>
        </w:rPr>
        <w:t>(</w:t>
      </w:r>
      <w:proofErr w:type="gramStart"/>
      <w:r w:rsidRPr="004C46D1">
        <w:rPr>
          <w:b/>
          <w:bCs/>
          <w:i/>
          <w:iCs/>
          <w:sz w:val="28"/>
          <w:szCs w:val="28"/>
        </w:rPr>
        <w:t>sous</w:t>
      </w:r>
      <w:proofErr w:type="gramEnd"/>
      <w:r w:rsidRPr="004C46D1">
        <w:rPr>
          <w:b/>
          <w:bCs/>
          <w:i/>
          <w:iCs/>
          <w:sz w:val="28"/>
          <w:szCs w:val="28"/>
        </w:rPr>
        <w:t>-question en toile de fond : peut-on réellement les compenser ?)</w:t>
      </w:r>
    </w:p>
    <w:p w14:paraId="22829A51" w14:textId="77777777" w:rsidR="00B265CC" w:rsidRPr="00B71B04" w:rsidRDefault="00B265CC" w:rsidP="00B265CC">
      <w:pPr>
        <w:pStyle w:val="Sansinterligne"/>
        <w:spacing w:line="276" w:lineRule="auto"/>
        <w:jc w:val="center"/>
        <w:rPr>
          <w:b/>
          <w:bCs/>
          <w:sz w:val="28"/>
          <w:szCs w:val="28"/>
        </w:rPr>
      </w:pPr>
    </w:p>
    <w:p w14:paraId="7443E6A3" w14:textId="5F5B0189"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r>
        <w:t>Consulter :</w:t>
      </w:r>
    </w:p>
    <w:p w14:paraId="6BF3E815"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r>
        <w:t xml:space="preserve">- la vidéo </w:t>
      </w:r>
      <w:hyperlink r:id="rId12" w:history="1">
        <w:r w:rsidRPr="006E5EE9">
          <w:rPr>
            <w:rStyle w:val="Lienhypertexte"/>
          </w:rPr>
          <w:t>https://www.youtube.com/watch?v=Gi3jZLCBid4</w:t>
        </w:r>
      </w:hyperlink>
    </w:p>
    <w:p w14:paraId="071B6AFD"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rPr>
          <w:rStyle w:val="Lienhypertexte"/>
        </w:rPr>
      </w:pPr>
      <w:r>
        <w:t>- la vidéo </w:t>
      </w:r>
      <w:hyperlink r:id="rId13" w:history="1">
        <w:r w:rsidRPr="006870C0">
          <w:rPr>
            <w:rStyle w:val="Lienhypertexte"/>
          </w:rPr>
          <w:t>https://www.arte.tv/fr/videos/089156-005-A/data-science-vs-fake/</w:t>
        </w:r>
      </w:hyperlink>
    </w:p>
    <w:p w14:paraId="41E41B0A"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r>
        <w:t>- l’article </w:t>
      </w:r>
      <w:hyperlink r:id="rId14" w:history="1">
        <w:r w:rsidRPr="006870C0">
          <w:rPr>
            <w:rStyle w:val="Lienhypertexte"/>
          </w:rPr>
          <w:t>https://www.franceculture.fr/environnement/suede-la-fashion-week-annulee-pour-denoncer-la-pollution-textile</w:t>
        </w:r>
      </w:hyperlink>
    </w:p>
    <w:p w14:paraId="66EE3223"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r w:rsidRPr="00C96F59">
        <w:t xml:space="preserve">- </w:t>
      </w:r>
      <w:r>
        <w:t xml:space="preserve">la </w:t>
      </w:r>
      <w:r w:rsidRPr="00C96F59">
        <w:t>chanson</w:t>
      </w:r>
      <w:r>
        <w:t> </w:t>
      </w:r>
      <w:r w:rsidRPr="00C96F59">
        <w:rPr>
          <w:rStyle w:val="Lienhypertexte"/>
        </w:rPr>
        <w:t>https://www.youtube.com/watch?v=aWkBUk1Chj8</w:t>
      </w:r>
    </w:p>
    <w:p w14:paraId="5B064AF2" w14:textId="01D13DD9"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r>
        <w:t>-  les documents à suivre.</w:t>
      </w:r>
    </w:p>
    <w:p w14:paraId="1B7604C7"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p>
    <w:p w14:paraId="19A1F81F"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bookmarkStart w:id="4" w:name="_Hlk59123179"/>
      <w:r>
        <w:t>Ceci n’est qu’une sélection. D’autres sources sont possibles pour le travail demandé mais il faudra les indiquer.</w:t>
      </w:r>
    </w:p>
    <w:p w14:paraId="75B88F15"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bookmarkStart w:id="5" w:name="_Hlk53853959"/>
      <w:r>
        <w:t xml:space="preserve">Le sujet des émissions anthropiques est très vaste. Proposer un </w:t>
      </w:r>
      <w:r w:rsidRPr="00770B4C">
        <w:rPr>
          <w:u w:val="single"/>
        </w:rPr>
        <w:t>zoom</w:t>
      </w:r>
      <w:r w:rsidRPr="00AA223B">
        <w:t xml:space="preserve"> (= </w:t>
      </w:r>
      <w:r w:rsidRPr="00C86817">
        <w:rPr>
          <w:u w:val="single"/>
        </w:rPr>
        <w:t>une partie du sujet sur les émissions anthropiques</w:t>
      </w:r>
      <w:r w:rsidRPr="00AA223B">
        <w:t>)</w:t>
      </w:r>
      <w:r>
        <w:t xml:space="preserve"> sur des activités humaines qui conduisent à l’émission de GES.</w:t>
      </w:r>
    </w:p>
    <w:p w14:paraId="4455FFF5"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r w:rsidRPr="0032062D">
        <w:rPr>
          <w:i/>
          <w:iCs/>
          <w:u w:val="single"/>
        </w:rPr>
        <w:t>Exemples de zooms possibles</w:t>
      </w:r>
      <w:r>
        <w:t> </w:t>
      </w:r>
      <w:bookmarkEnd w:id="5"/>
      <w:r>
        <w:t xml:space="preserve">: les émissions de GES liées aux transports en Europe ; les émissions de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liées au BTP dans le monde ; les émissions de GES liées à l’agriculture en France ; les émissions de </w:t>
      </w: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oMath>
      <w:r>
        <w:t xml:space="preserve"> dans le monde ; les émissions de GES liées au numérique</w:t>
      </w:r>
      <w:bookmarkStart w:id="6" w:name="_Hlk58339046"/>
      <w:r>
        <w:t xml:space="preserve">, liées à la mode… </w:t>
      </w:r>
    </w:p>
    <w:bookmarkEnd w:id="4"/>
    <w:p w14:paraId="32492010"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pacing w:line="276" w:lineRule="auto"/>
        <w:jc w:val="both"/>
      </w:pPr>
    </w:p>
    <w:bookmarkEnd w:id="6"/>
    <w:p w14:paraId="3A5FD949"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hd w:val="clear" w:color="auto" w:fill="F4B083" w:themeFill="accent2" w:themeFillTint="99"/>
        <w:spacing w:line="276" w:lineRule="auto"/>
        <w:jc w:val="both"/>
      </w:pPr>
      <w:r w:rsidRPr="0032062D">
        <w:rPr>
          <w:b/>
          <w:bCs/>
          <w:sz w:val="24"/>
          <w:szCs w:val="24"/>
        </w:rPr>
        <w:t>Travail à rendre</w:t>
      </w:r>
      <w:r>
        <w:rPr>
          <w:b/>
          <w:bCs/>
          <w:sz w:val="24"/>
          <w:szCs w:val="24"/>
        </w:rPr>
        <w:t xml:space="preserve"> </w:t>
      </w:r>
      <w:r>
        <w:t>: un zoom argumenté, chiffré, sourcé.</w:t>
      </w:r>
    </w:p>
    <w:p w14:paraId="0A1F8656"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hd w:val="clear" w:color="auto" w:fill="F4B083" w:themeFill="accent2" w:themeFillTint="99"/>
        <w:spacing w:line="276" w:lineRule="auto"/>
        <w:jc w:val="both"/>
      </w:pPr>
      <w:r w:rsidRPr="00EE018A">
        <w:rPr>
          <w:u w:val="single"/>
        </w:rPr>
        <w:t>Objectif</w:t>
      </w:r>
      <w:r>
        <w:t> : sensibiliser un large public à prendre conscience des émissions anthropiques.</w:t>
      </w:r>
    </w:p>
    <w:p w14:paraId="76714949"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hd w:val="clear" w:color="auto" w:fill="F4B083" w:themeFill="accent2" w:themeFillTint="99"/>
        <w:spacing w:line="276" w:lineRule="auto"/>
        <w:jc w:val="both"/>
      </w:pPr>
      <w:r>
        <w:t>La forme est libre (papier ou numérique, texte, poster, audio, vidéo, chanson, slam…). L’originalité sera appréciée.</w:t>
      </w:r>
    </w:p>
    <w:p w14:paraId="731570A0" w14:textId="77777777" w:rsidR="00BB0D20" w:rsidRDefault="00BB0D20" w:rsidP="00BB0D20">
      <w:pPr>
        <w:pStyle w:val="Sansinterligne"/>
        <w:pBdr>
          <w:top w:val="single" w:sz="24" w:space="1" w:color="auto"/>
          <w:left w:val="single" w:sz="24" w:space="4" w:color="auto"/>
          <w:bottom w:val="single" w:sz="24" w:space="1" w:color="auto"/>
          <w:right w:val="single" w:sz="24" w:space="4" w:color="auto"/>
        </w:pBdr>
        <w:shd w:val="clear" w:color="auto" w:fill="F4B083" w:themeFill="accent2" w:themeFillTint="99"/>
        <w:spacing w:line="276" w:lineRule="auto"/>
        <w:jc w:val="both"/>
      </w:pPr>
      <w:r w:rsidRPr="00C86817">
        <w:t xml:space="preserve">Ce travail, par groupe, </w:t>
      </w:r>
      <w:r>
        <w:t>sera</w:t>
      </w:r>
      <w:r w:rsidRPr="00C86817">
        <w:t xml:space="preserve"> évalué</w:t>
      </w:r>
      <w:r>
        <w:t xml:space="preserve"> (voir grille d’évaluation à la suite des documents)</w:t>
      </w:r>
      <w:r w:rsidRPr="00C86817">
        <w:t>.</w:t>
      </w:r>
    </w:p>
    <w:bookmarkEnd w:id="0"/>
    <w:p w14:paraId="188E94C0" w14:textId="566253A3" w:rsidR="00BB0D20" w:rsidRDefault="00BB0D20" w:rsidP="00BB0D20">
      <w:pPr>
        <w:pStyle w:val="Sansinterligne"/>
      </w:pPr>
    </w:p>
    <w:p w14:paraId="152F7B52" w14:textId="76FC7C75" w:rsidR="00270C19" w:rsidRDefault="00270C19" w:rsidP="00716E0B">
      <w:pPr>
        <w:pStyle w:val="Sansinterligne"/>
        <w:jc w:val="center"/>
      </w:pPr>
      <w:r>
        <w:rPr>
          <w:noProof/>
        </w:rPr>
        <w:lastRenderedPageBreak/>
        <w:drawing>
          <wp:inline distT="0" distB="0" distL="0" distR="0" wp14:anchorId="5DB1C1A8" wp14:editId="6A318783">
            <wp:extent cx="4102927" cy="37528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10733" cy="3759990"/>
                    </a:xfrm>
                    <a:prstGeom prst="rect">
                      <a:avLst/>
                    </a:prstGeom>
                  </pic:spPr>
                </pic:pic>
              </a:graphicData>
            </a:graphic>
          </wp:inline>
        </w:drawing>
      </w:r>
    </w:p>
    <w:p w14:paraId="518F9FA9" w14:textId="67069B22" w:rsidR="00716E0B" w:rsidRDefault="00716E0B" w:rsidP="00716E0B">
      <w:pPr>
        <w:pStyle w:val="Sansinterligne"/>
        <w:spacing w:line="276" w:lineRule="auto"/>
        <w:jc w:val="both"/>
        <w:rPr>
          <w:i/>
          <w:iCs/>
        </w:rPr>
      </w:pPr>
      <w:r>
        <w:rPr>
          <w:i/>
          <w:iCs/>
        </w:rPr>
        <w:t>Source : manuel Nathan enseignement scientifique Terminale page 78</w:t>
      </w:r>
    </w:p>
    <w:p w14:paraId="4F3F7C47" w14:textId="77777777" w:rsidR="00716E0B" w:rsidRPr="00E3689F" w:rsidRDefault="00716E0B" w:rsidP="00270C19">
      <w:pPr>
        <w:pStyle w:val="Sansinterligne"/>
        <w:pBdr>
          <w:bottom w:val="single" w:sz="24" w:space="1" w:color="auto"/>
        </w:pBdr>
        <w:jc w:val="center"/>
      </w:pPr>
    </w:p>
    <w:p w14:paraId="30ED4F82" w14:textId="409C3FA2" w:rsidR="00BB0D20" w:rsidRDefault="00BB0D20" w:rsidP="00BB0D20">
      <w:pPr>
        <w:pStyle w:val="Sansinterligne"/>
        <w:spacing w:line="276" w:lineRule="auto"/>
        <w:jc w:val="both"/>
      </w:pPr>
      <w:r>
        <w:rPr>
          <w:noProof/>
        </w:rPr>
        <w:drawing>
          <wp:inline distT="0" distB="0" distL="0" distR="0" wp14:anchorId="7D6E1F1B" wp14:editId="04AC4EF1">
            <wp:extent cx="6588268" cy="5153025"/>
            <wp:effectExtent l="0" t="0" r="317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590450" cy="5154732"/>
                    </a:xfrm>
                    <a:prstGeom prst="rect">
                      <a:avLst/>
                    </a:prstGeom>
                  </pic:spPr>
                </pic:pic>
              </a:graphicData>
            </a:graphic>
          </wp:inline>
        </w:drawing>
      </w:r>
    </w:p>
    <w:p w14:paraId="548098F2" w14:textId="217B07EC" w:rsidR="00716E0B" w:rsidRDefault="00716E0B" w:rsidP="00716E0B">
      <w:pPr>
        <w:pStyle w:val="Sansinterligne"/>
        <w:spacing w:line="276" w:lineRule="auto"/>
        <w:jc w:val="both"/>
        <w:rPr>
          <w:i/>
          <w:iCs/>
        </w:rPr>
      </w:pPr>
      <w:r>
        <w:rPr>
          <w:i/>
          <w:iCs/>
        </w:rPr>
        <w:t>Source : manuel Belin enseignement scientifique Terminale page 70</w:t>
      </w:r>
    </w:p>
    <w:p w14:paraId="4541F00F" w14:textId="77777777" w:rsidR="00716E0B" w:rsidRDefault="00716E0B" w:rsidP="00BB0D20">
      <w:pPr>
        <w:pStyle w:val="Sansinterligne"/>
        <w:spacing w:line="276" w:lineRule="auto"/>
        <w:jc w:val="both"/>
      </w:pPr>
    </w:p>
    <w:p w14:paraId="19AFFFBB" w14:textId="0FF27178" w:rsidR="00270C19" w:rsidRDefault="00270C19" w:rsidP="00BB0D20">
      <w:pPr>
        <w:pStyle w:val="Sansinterligne"/>
        <w:spacing w:line="276" w:lineRule="auto"/>
        <w:jc w:val="both"/>
      </w:pPr>
    </w:p>
    <w:p w14:paraId="62F7C0FA" w14:textId="55B317BD" w:rsidR="00270C19" w:rsidRDefault="00270C19" w:rsidP="00BB0D20">
      <w:pPr>
        <w:pStyle w:val="Sansinterligne"/>
        <w:spacing w:line="276" w:lineRule="auto"/>
        <w:jc w:val="both"/>
      </w:pPr>
    </w:p>
    <w:p w14:paraId="52A298CF" w14:textId="533E70EE" w:rsidR="00270C19" w:rsidRDefault="00270C19" w:rsidP="00BB0D20">
      <w:pPr>
        <w:pStyle w:val="Sansinterligne"/>
        <w:spacing w:line="276" w:lineRule="auto"/>
        <w:jc w:val="both"/>
      </w:pPr>
      <w:r>
        <w:rPr>
          <w:noProof/>
        </w:rPr>
        <w:drawing>
          <wp:inline distT="0" distB="0" distL="0" distR="0" wp14:anchorId="5B40AEC1" wp14:editId="2307EB0E">
            <wp:extent cx="6645910" cy="3518535"/>
            <wp:effectExtent l="0" t="0" r="254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45910" cy="3518535"/>
                    </a:xfrm>
                    <a:prstGeom prst="rect">
                      <a:avLst/>
                    </a:prstGeom>
                  </pic:spPr>
                </pic:pic>
              </a:graphicData>
            </a:graphic>
          </wp:inline>
        </w:drawing>
      </w:r>
    </w:p>
    <w:p w14:paraId="08AD123B" w14:textId="5F19E192" w:rsidR="00716E0B" w:rsidRDefault="00716E0B" w:rsidP="00716E0B">
      <w:pPr>
        <w:pStyle w:val="Sansinterligne"/>
        <w:spacing w:line="276" w:lineRule="auto"/>
        <w:jc w:val="both"/>
        <w:rPr>
          <w:i/>
          <w:iCs/>
        </w:rPr>
      </w:pPr>
      <w:r>
        <w:rPr>
          <w:i/>
          <w:iCs/>
        </w:rPr>
        <w:t>Source : manuel Nathan enseignement scientifique Terminale page 78</w:t>
      </w:r>
    </w:p>
    <w:p w14:paraId="1D7F3A69" w14:textId="098AB3E2" w:rsidR="00270C19" w:rsidRDefault="00270C19" w:rsidP="00270C19">
      <w:pPr>
        <w:pStyle w:val="Sansinterligne"/>
        <w:pBdr>
          <w:bottom w:val="single" w:sz="24" w:space="1" w:color="auto"/>
        </w:pBdr>
        <w:spacing w:line="276" w:lineRule="auto"/>
        <w:jc w:val="both"/>
      </w:pPr>
      <w:r>
        <w:rPr>
          <w:noProof/>
        </w:rPr>
        <w:drawing>
          <wp:anchor distT="0" distB="0" distL="114300" distR="114300" simplePos="0" relativeHeight="251662336" behindDoc="0" locked="0" layoutInCell="1" allowOverlap="1" wp14:anchorId="4DC3E84B" wp14:editId="29239D73">
            <wp:simplePos x="0" y="0"/>
            <wp:positionH relativeFrom="margin">
              <wp:align>right</wp:align>
            </wp:positionH>
            <wp:positionV relativeFrom="paragraph">
              <wp:posOffset>479425</wp:posOffset>
            </wp:positionV>
            <wp:extent cx="6645910" cy="4116070"/>
            <wp:effectExtent l="0" t="0" r="254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645910" cy="4116070"/>
                    </a:xfrm>
                    <a:prstGeom prst="rect">
                      <a:avLst/>
                    </a:prstGeom>
                  </pic:spPr>
                </pic:pic>
              </a:graphicData>
            </a:graphic>
            <wp14:sizeRelH relativeFrom="page">
              <wp14:pctWidth>0</wp14:pctWidth>
            </wp14:sizeRelH>
            <wp14:sizeRelV relativeFrom="page">
              <wp14:pctHeight>0</wp14:pctHeight>
            </wp14:sizeRelV>
          </wp:anchor>
        </w:drawing>
      </w:r>
    </w:p>
    <w:p w14:paraId="2BFE13C3" w14:textId="2AF81001" w:rsidR="00270C19" w:rsidRDefault="00270C19" w:rsidP="00BB0D20">
      <w:pPr>
        <w:pStyle w:val="Sansinterligne"/>
        <w:spacing w:line="276" w:lineRule="auto"/>
        <w:jc w:val="both"/>
      </w:pPr>
    </w:p>
    <w:p w14:paraId="7EEF7494" w14:textId="2D1F967F" w:rsidR="00716E0B" w:rsidRDefault="00716E0B" w:rsidP="00716E0B">
      <w:pPr>
        <w:pStyle w:val="Sansinterligne"/>
        <w:spacing w:line="276" w:lineRule="auto"/>
        <w:jc w:val="both"/>
        <w:rPr>
          <w:i/>
          <w:iCs/>
        </w:rPr>
      </w:pPr>
      <w:r>
        <w:rPr>
          <w:i/>
          <w:iCs/>
        </w:rPr>
        <w:t>Source : manuel Nathan enseignement scientifique Terminale page 79</w:t>
      </w:r>
    </w:p>
    <w:p w14:paraId="1B100C30" w14:textId="77777777" w:rsidR="00BB0D20" w:rsidRDefault="00BB0D20" w:rsidP="00BB0D20">
      <w:pPr>
        <w:pStyle w:val="Sansinterligne"/>
        <w:spacing w:line="276" w:lineRule="auto"/>
        <w:jc w:val="both"/>
      </w:pPr>
    </w:p>
    <w:p w14:paraId="51B05EBC" w14:textId="77777777" w:rsidR="00BB0D20" w:rsidRDefault="00BB0D20" w:rsidP="00BB0D20">
      <w:pPr>
        <w:pStyle w:val="Sansinterligne"/>
        <w:pBdr>
          <w:top w:val="single" w:sz="24" w:space="1" w:color="auto"/>
        </w:pBdr>
        <w:spacing w:line="276" w:lineRule="auto"/>
        <w:jc w:val="both"/>
      </w:pPr>
      <w:r>
        <w:rPr>
          <w:noProof/>
        </w:rPr>
        <w:lastRenderedPageBreak/>
        <w:drawing>
          <wp:anchor distT="0" distB="0" distL="114300" distR="114300" simplePos="0" relativeHeight="251659264" behindDoc="0" locked="0" layoutInCell="1" allowOverlap="1" wp14:anchorId="615D180A" wp14:editId="4B702314">
            <wp:simplePos x="0" y="0"/>
            <wp:positionH relativeFrom="margin">
              <wp:posOffset>2005330</wp:posOffset>
            </wp:positionH>
            <wp:positionV relativeFrom="paragraph">
              <wp:posOffset>38100</wp:posOffset>
            </wp:positionV>
            <wp:extent cx="4823460" cy="2705100"/>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823460" cy="2705100"/>
                    </a:xfrm>
                    <a:prstGeom prst="rect">
                      <a:avLst/>
                    </a:prstGeom>
                  </pic:spPr>
                </pic:pic>
              </a:graphicData>
            </a:graphic>
            <wp14:sizeRelH relativeFrom="page">
              <wp14:pctWidth>0</wp14:pctWidth>
            </wp14:sizeRelH>
            <wp14:sizeRelV relativeFrom="page">
              <wp14:pctHeight>0</wp14:pctHeight>
            </wp14:sizeRelV>
          </wp:anchor>
        </w:drawing>
      </w:r>
      <w:r>
        <w:t>En 2018, les élevages français comptaient environ 19 millions de bovins destinés à la production de lait et de viande.</w:t>
      </w:r>
    </w:p>
    <w:p w14:paraId="762F2F34" w14:textId="77777777" w:rsidR="00BB0D20" w:rsidRDefault="00BB0D20" w:rsidP="00BB0D20">
      <w:pPr>
        <w:pStyle w:val="Sansinterligne"/>
        <w:spacing w:line="276" w:lineRule="auto"/>
        <w:jc w:val="both"/>
      </w:pPr>
    </w:p>
    <w:p w14:paraId="0B32E716" w14:textId="77777777" w:rsidR="00BB0D20" w:rsidRDefault="00BB0D20" w:rsidP="00BB0D20">
      <w:pPr>
        <w:pStyle w:val="Sansinterligne"/>
        <w:spacing w:line="276" w:lineRule="auto"/>
        <w:jc w:val="both"/>
      </w:pPr>
    </w:p>
    <w:p w14:paraId="3AD800F2" w14:textId="77777777" w:rsidR="00BB0D20" w:rsidRDefault="00BB0D20" w:rsidP="00BB0D20">
      <w:pPr>
        <w:pStyle w:val="Sansinterligne"/>
        <w:spacing w:line="276" w:lineRule="auto"/>
        <w:jc w:val="both"/>
      </w:pPr>
    </w:p>
    <w:p w14:paraId="0BA92879" w14:textId="77777777" w:rsidR="00BB0D20" w:rsidRDefault="00BB0D20" w:rsidP="00BB0D20">
      <w:pPr>
        <w:pStyle w:val="Sansinterligne"/>
        <w:spacing w:line="276" w:lineRule="auto"/>
        <w:jc w:val="both"/>
      </w:pPr>
    </w:p>
    <w:p w14:paraId="7382544A" w14:textId="77777777" w:rsidR="00BB0D20" w:rsidRDefault="00BB0D20" w:rsidP="00BB0D20">
      <w:pPr>
        <w:pStyle w:val="Sansinterligne"/>
        <w:spacing w:line="276" w:lineRule="auto"/>
        <w:jc w:val="both"/>
      </w:pPr>
    </w:p>
    <w:p w14:paraId="69E88CC6" w14:textId="77777777" w:rsidR="00BB0D20" w:rsidRDefault="00BB0D20" w:rsidP="00BB0D20">
      <w:pPr>
        <w:pStyle w:val="Sansinterligne"/>
        <w:spacing w:line="276" w:lineRule="auto"/>
        <w:jc w:val="both"/>
      </w:pPr>
    </w:p>
    <w:p w14:paraId="196D655E" w14:textId="77777777" w:rsidR="00BB0D20" w:rsidRDefault="00BB0D20" w:rsidP="00BB0D20">
      <w:pPr>
        <w:pStyle w:val="Sansinterligne"/>
        <w:spacing w:line="276" w:lineRule="auto"/>
        <w:jc w:val="both"/>
      </w:pPr>
    </w:p>
    <w:p w14:paraId="14D68E09" w14:textId="77777777" w:rsidR="00BB0D20" w:rsidRDefault="00BB0D20" w:rsidP="00BB0D20">
      <w:pPr>
        <w:pStyle w:val="Sansinterligne"/>
        <w:spacing w:line="276" w:lineRule="auto"/>
        <w:jc w:val="both"/>
      </w:pPr>
    </w:p>
    <w:p w14:paraId="06139C4E" w14:textId="77777777" w:rsidR="00BB0D20" w:rsidRDefault="00BB0D20" w:rsidP="00BB0D20">
      <w:pPr>
        <w:pStyle w:val="Sansinterligne"/>
        <w:spacing w:line="276" w:lineRule="auto"/>
        <w:jc w:val="both"/>
      </w:pPr>
    </w:p>
    <w:p w14:paraId="3960162E" w14:textId="1C32352A" w:rsidR="00BB0D20" w:rsidRDefault="00BB0D20" w:rsidP="00BB0D20">
      <w:pPr>
        <w:pStyle w:val="Sansinterligne"/>
        <w:spacing w:line="276" w:lineRule="auto"/>
        <w:jc w:val="both"/>
      </w:pPr>
    </w:p>
    <w:p w14:paraId="4D2E3F22" w14:textId="3F8BCA04" w:rsidR="00716E0B" w:rsidRPr="00716E0B" w:rsidRDefault="00716E0B" w:rsidP="00BB0D20">
      <w:pPr>
        <w:pStyle w:val="Sansinterligne"/>
        <w:spacing w:line="276" w:lineRule="auto"/>
        <w:jc w:val="both"/>
        <w:rPr>
          <w:i/>
          <w:iCs/>
        </w:rPr>
      </w:pPr>
      <w:r>
        <w:rPr>
          <w:i/>
          <w:iCs/>
        </w:rPr>
        <w:t>Source : manuel Le livre scolaire enseignement scientifique Terminale page 55</w:t>
      </w:r>
    </w:p>
    <w:p w14:paraId="363FC53E" w14:textId="77777777" w:rsidR="00BB0D20" w:rsidRDefault="00BB0D20" w:rsidP="00BB0D20">
      <w:pPr>
        <w:pStyle w:val="Sansinterligne"/>
        <w:spacing w:line="276" w:lineRule="auto"/>
        <w:jc w:val="both"/>
      </w:pPr>
    </w:p>
    <w:p w14:paraId="477EAFE4" w14:textId="77777777" w:rsidR="00BB0D20" w:rsidRDefault="00BB0D20" w:rsidP="00BB0D20">
      <w:pPr>
        <w:pStyle w:val="Sansinterligne"/>
        <w:pBdr>
          <w:top w:val="single" w:sz="24" w:space="1" w:color="auto"/>
        </w:pBdr>
        <w:spacing w:line="276" w:lineRule="auto"/>
        <w:jc w:val="both"/>
      </w:pPr>
      <w:r>
        <w:t xml:space="preserve">Une usine à charbon émet de la vapeur d’eau (visible à la sortie des cheminées) et du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(invisible).  Lors de la combustion des hydrocarbures, du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est dégagé et sa concentration dans l’atmosphère augmente. </w:t>
      </w:r>
    </w:p>
    <w:p w14:paraId="622EABE5" w14:textId="77777777" w:rsidR="00BB0D20" w:rsidRDefault="00BB0D20" w:rsidP="00BB0D20">
      <w:pPr>
        <w:pStyle w:val="Sansinterligne"/>
        <w:spacing w:line="276" w:lineRule="auto"/>
        <w:jc w:val="both"/>
      </w:pPr>
      <w:r>
        <w:t xml:space="preserve">Equation simplifiée : </w:t>
      </w:r>
      <m:oMath>
        <m:sSub>
          <m:sSubPr>
            <m:ctrlPr>
              <w:rPr>
                <w:rFonts w:ascii="Cambria Math" w:hAnsi="Cambria Math"/>
                <w:i/>
              </w:rPr>
            </m:ctrlPr>
          </m:sSubPr>
          <m:e>
            <m:r>
              <w:rPr>
                <w:rFonts w:ascii="Cambria Math" w:hAnsi="Cambria Math"/>
              </w:rPr>
              <m:t>C</m:t>
            </m:r>
          </m:e>
          <m:sub>
            <m:r>
              <w:rPr>
                <w:rFonts w:ascii="Cambria Math" w:hAnsi="Cambria Math"/>
              </w:rPr>
              <m:t>x</m:t>
            </m:r>
          </m:sub>
        </m:sSub>
        <m:sSub>
          <m:sSubPr>
            <m:ctrlPr>
              <w:rPr>
                <w:rFonts w:ascii="Cambria Math" w:hAnsi="Cambria Math"/>
                <w:i/>
              </w:rPr>
            </m:ctrlPr>
          </m:sSubPr>
          <m:e>
            <m:r>
              <w:rPr>
                <w:rFonts w:ascii="Cambria Math" w:hAnsi="Cambria Math"/>
              </w:rPr>
              <m:t>H</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oMath>
    </w:p>
    <w:p w14:paraId="338569E0" w14:textId="77777777" w:rsidR="00BB0D20" w:rsidRDefault="00BB0D20" w:rsidP="00BB0D20">
      <w:pPr>
        <w:pStyle w:val="Sansinterligne"/>
        <w:spacing w:line="276" w:lineRule="auto"/>
        <w:jc w:val="both"/>
      </w:pPr>
      <w:r>
        <w:t xml:space="preserve">Le ciment est fabriqué à l’aide de calcaire et d’argile broyés puis cuits par clinkérisation (chauffage à 1450°C). </w:t>
      </w:r>
    </w:p>
    <w:p w14:paraId="203B8F9E" w14:textId="77777777" w:rsidR="00BB0D20" w:rsidRDefault="00BB0D20" w:rsidP="00BB0D20">
      <w:pPr>
        <w:pStyle w:val="Sansinterligne"/>
        <w:spacing w:line="276" w:lineRule="auto"/>
        <w:jc w:val="both"/>
      </w:pPr>
      <w:r>
        <w:t>16 millions de tonnes de ciment sont fabriquées en France chaque année.</w:t>
      </w:r>
    </w:p>
    <w:p w14:paraId="280160B0" w14:textId="77777777" w:rsidR="00BB0D20" w:rsidRDefault="00BB0D20" w:rsidP="00716E0B">
      <w:pPr>
        <w:pStyle w:val="Sansinterligne"/>
        <w:spacing w:line="276" w:lineRule="auto"/>
        <w:jc w:val="both"/>
      </w:pPr>
      <w:r>
        <w:t xml:space="preserve">En moyenne, </w:t>
      </w:r>
      <m:oMath>
        <m:r>
          <w:rPr>
            <w:rFonts w:ascii="Cambria Math" w:hAnsi="Cambria Math"/>
          </w:rPr>
          <m:t xml:space="preserve">656 kg </m:t>
        </m:r>
      </m:oMath>
      <w:r>
        <w:t xml:space="preserve">de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sont émis pour la production d’une seule tonne de ciment. Cela représente 2,9% des émissions de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françaises. Une décarbonatation intervient avec pour équation : </w:t>
      </w:r>
      <m:oMath>
        <m:r>
          <w:rPr>
            <w:rFonts w:ascii="Cambria Math" w:hAnsi="Cambria Math"/>
          </w:rPr>
          <m:t>CaC</m:t>
        </m:r>
        <m:sSub>
          <m:sSubPr>
            <m:ctrlPr>
              <w:rPr>
                <w:rFonts w:ascii="Cambria Math" w:hAnsi="Cambria Math"/>
                <w:i/>
              </w:rPr>
            </m:ctrlPr>
          </m:sSubPr>
          <m:e>
            <m:r>
              <w:rPr>
                <w:rFonts w:ascii="Cambria Math" w:hAnsi="Cambria Math"/>
              </w:rPr>
              <m:t>O</m:t>
            </m:r>
          </m:e>
          <m:sub>
            <m:r>
              <w:rPr>
                <w:rFonts w:ascii="Cambria Math" w:hAnsi="Cambria Math"/>
              </w:rPr>
              <m:t>3</m:t>
            </m:r>
          </m:sub>
        </m:sSub>
        <m:r>
          <w:rPr>
            <w:rFonts w:ascii="Cambria Math" w:hAnsi="Cambria Math"/>
          </w:rPr>
          <m:t>→CaO+C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oMath>
    </w:p>
    <w:p w14:paraId="57E713EE" w14:textId="0A701291" w:rsidR="00BB0D20" w:rsidRDefault="00BB0D20" w:rsidP="00716E0B">
      <w:pPr>
        <w:pStyle w:val="Sansinterligne"/>
        <w:spacing w:line="276" w:lineRule="auto"/>
        <w:jc w:val="center"/>
      </w:pPr>
      <w:r>
        <w:rPr>
          <w:noProof/>
        </w:rPr>
        <w:drawing>
          <wp:inline distT="0" distB="0" distL="0" distR="0" wp14:anchorId="27FEA23D" wp14:editId="6EA2CE2E">
            <wp:extent cx="3828870" cy="1975664"/>
            <wp:effectExtent l="0" t="0" r="635" b="571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31334" cy="1976935"/>
                    </a:xfrm>
                    <a:prstGeom prst="rect">
                      <a:avLst/>
                    </a:prstGeom>
                  </pic:spPr>
                </pic:pic>
              </a:graphicData>
            </a:graphic>
          </wp:inline>
        </w:drawing>
      </w:r>
    </w:p>
    <w:p w14:paraId="70AF3C26" w14:textId="40EE6126" w:rsidR="00716E0B" w:rsidRDefault="00716E0B" w:rsidP="00716E0B">
      <w:pPr>
        <w:pStyle w:val="Sansinterligne"/>
        <w:spacing w:line="276" w:lineRule="auto"/>
        <w:jc w:val="both"/>
        <w:rPr>
          <w:i/>
          <w:iCs/>
        </w:rPr>
      </w:pPr>
      <w:r>
        <w:rPr>
          <w:i/>
          <w:iCs/>
        </w:rPr>
        <w:t>Source : manuel Le livre scolaire enseignement scientifique Terminale page 54</w:t>
      </w:r>
    </w:p>
    <w:p w14:paraId="0884FB74" w14:textId="77777777" w:rsidR="00716E0B" w:rsidRDefault="00716E0B" w:rsidP="00270C19">
      <w:pPr>
        <w:pStyle w:val="Sansinterligne"/>
        <w:pBdr>
          <w:bottom w:val="single" w:sz="24" w:space="1" w:color="auto"/>
        </w:pBdr>
        <w:spacing w:line="276" w:lineRule="auto"/>
        <w:jc w:val="center"/>
      </w:pPr>
    </w:p>
    <w:p w14:paraId="56F4830D" w14:textId="2FDD51D1" w:rsidR="00BB0D20" w:rsidRDefault="00270C19" w:rsidP="00270C19">
      <w:pPr>
        <w:pStyle w:val="Sansinterligne"/>
        <w:spacing w:line="276" w:lineRule="auto"/>
        <w:jc w:val="center"/>
      </w:pPr>
      <w:r>
        <w:rPr>
          <w:noProof/>
        </w:rPr>
        <w:lastRenderedPageBreak/>
        <w:drawing>
          <wp:inline distT="0" distB="0" distL="0" distR="0" wp14:anchorId="2446F7B5" wp14:editId="768EF00B">
            <wp:extent cx="3300095" cy="3019779"/>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03441" cy="3022840"/>
                    </a:xfrm>
                    <a:prstGeom prst="rect">
                      <a:avLst/>
                    </a:prstGeom>
                  </pic:spPr>
                </pic:pic>
              </a:graphicData>
            </a:graphic>
          </wp:inline>
        </w:drawing>
      </w:r>
    </w:p>
    <w:p w14:paraId="6E0A4CD3" w14:textId="77777777" w:rsidR="00716E0B" w:rsidRDefault="00716E0B" w:rsidP="00716E0B">
      <w:pPr>
        <w:pStyle w:val="Sansinterligne"/>
        <w:spacing w:line="276" w:lineRule="auto"/>
        <w:jc w:val="both"/>
        <w:rPr>
          <w:i/>
          <w:iCs/>
        </w:rPr>
      </w:pPr>
      <w:r>
        <w:rPr>
          <w:i/>
          <w:iCs/>
        </w:rPr>
        <w:t>Source : manuel Nathan enseignement scientifique Terminale page 78</w:t>
      </w:r>
    </w:p>
    <w:p w14:paraId="589883EF" w14:textId="77777777" w:rsidR="00716E0B" w:rsidRDefault="00716E0B" w:rsidP="00270C19">
      <w:pPr>
        <w:pStyle w:val="Sansinterligne"/>
        <w:spacing w:line="276" w:lineRule="auto"/>
        <w:jc w:val="center"/>
      </w:pPr>
    </w:p>
    <w:p w14:paraId="2B98C4AC" w14:textId="649BCC4E" w:rsidR="00BB0D20" w:rsidRDefault="00BB0D20" w:rsidP="00270C19">
      <w:pPr>
        <w:pStyle w:val="Sansinterligne"/>
        <w:spacing w:line="276" w:lineRule="auto"/>
      </w:pPr>
      <w:r>
        <w:rPr>
          <w:noProof/>
        </w:rPr>
        <w:drawing>
          <wp:anchor distT="0" distB="0" distL="114300" distR="114300" simplePos="0" relativeHeight="251660288" behindDoc="0" locked="0" layoutInCell="1" allowOverlap="1" wp14:anchorId="76CCBA9C" wp14:editId="7CACF000">
            <wp:simplePos x="0" y="0"/>
            <wp:positionH relativeFrom="margin">
              <wp:posOffset>2664460</wp:posOffset>
            </wp:positionH>
            <wp:positionV relativeFrom="paragraph">
              <wp:posOffset>6985</wp:posOffset>
            </wp:positionV>
            <wp:extent cx="4267200" cy="309499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267200" cy="3094990"/>
                    </a:xfrm>
                    <a:prstGeom prst="rect">
                      <a:avLst/>
                    </a:prstGeom>
                  </pic:spPr>
                </pic:pic>
              </a:graphicData>
            </a:graphic>
            <wp14:sizeRelH relativeFrom="page">
              <wp14:pctWidth>0</wp14:pctWidth>
            </wp14:sizeRelH>
            <wp14:sizeRelV relativeFrom="page">
              <wp14:pctHeight>0</wp14:pctHeight>
            </wp14:sizeRelV>
          </wp:anchor>
        </w:drawing>
      </w:r>
      <w:r>
        <w:t xml:space="preserve">Chaque Français jette en moyenne 600 kg de déchets par an. On compte environ 230 décharges en France. Lors de la décomposition des déchets, des gaz à effet de serre – dont le méthane – sont produits au cours de la fermentation due à différents groupes de microorganismes (ex : </w:t>
      </w:r>
      <w:proofErr w:type="spellStart"/>
      <w:r w:rsidRPr="00E3689F">
        <w:rPr>
          <w:i/>
          <w:iCs/>
        </w:rPr>
        <w:t>Methanothrix</w:t>
      </w:r>
      <w:proofErr w:type="spellEnd"/>
      <w:r w:rsidRPr="00E3689F">
        <w:rPr>
          <w:i/>
          <w:iCs/>
        </w:rPr>
        <w:t xml:space="preserve"> </w:t>
      </w:r>
      <w:proofErr w:type="spellStart"/>
      <w:r w:rsidRPr="00E3689F">
        <w:rPr>
          <w:i/>
          <w:iCs/>
        </w:rPr>
        <w:t>thermophila</w:t>
      </w:r>
      <w:proofErr w:type="spellEnd"/>
      <w:r>
        <w:t>).</w:t>
      </w:r>
    </w:p>
    <w:p w14:paraId="1EBDCC89" w14:textId="77777777" w:rsidR="00BB0D20" w:rsidRDefault="00BB0D20" w:rsidP="00270C19">
      <w:pPr>
        <w:pStyle w:val="Sansinterligne"/>
        <w:spacing w:line="276" w:lineRule="auto"/>
      </w:pPr>
    </w:p>
    <w:p w14:paraId="725C5345" w14:textId="77777777" w:rsidR="00BB0D20" w:rsidRDefault="00BB0D20" w:rsidP="00BB0D20">
      <w:pPr>
        <w:pStyle w:val="Sansinterligne"/>
        <w:spacing w:line="276" w:lineRule="auto"/>
        <w:jc w:val="both"/>
      </w:pPr>
    </w:p>
    <w:p w14:paraId="5AF38469" w14:textId="77777777" w:rsidR="00BB0D20" w:rsidRDefault="00BB0D20" w:rsidP="00BB0D20">
      <w:pPr>
        <w:pStyle w:val="Sansinterligne"/>
        <w:spacing w:line="276" w:lineRule="auto"/>
        <w:jc w:val="both"/>
      </w:pPr>
    </w:p>
    <w:p w14:paraId="4B2BA435" w14:textId="77777777" w:rsidR="00BB0D20" w:rsidRDefault="00BB0D20" w:rsidP="00BB0D20">
      <w:pPr>
        <w:pStyle w:val="Sansinterligne"/>
        <w:spacing w:line="276" w:lineRule="auto"/>
        <w:jc w:val="both"/>
      </w:pPr>
    </w:p>
    <w:p w14:paraId="64476CF4" w14:textId="77777777" w:rsidR="00BB0D20" w:rsidRDefault="00BB0D20" w:rsidP="00BB0D20">
      <w:pPr>
        <w:pStyle w:val="Sansinterligne"/>
        <w:spacing w:line="276" w:lineRule="auto"/>
        <w:jc w:val="center"/>
      </w:pPr>
    </w:p>
    <w:p w14:paraId="232BB578" w14:textId="32B57B32" w:rsidR="00BB0D20" w:rsidRDefault="00BB0D20" w:rsidP="00BB0D20">
      <w:pPr>
        <w:pStyle w:val="Sansinterligne"/>
        <w:spacing w:line="276" w:lineRule="auto"/>
        <w:jc w:val="both"/>
      </w:pPr>
    </w:p>
    <w:p w14:paraId="7743EA61" w14:textId="77777777" w:rsidR="00716E0B" w:rsidRDefault="00716E0B" w:rsidP="00BB0D20">
      <w:pPr>
        <w:pStyle w:val="Sansinterligne"/>
        <w:spacing w:line="276" w:lineRule="auto"/>
        <w:jc w:val="both"/>
      </w:pPr>
    </w:p>
    <w:p w14:paraId="5EDD747D" w14:textId="47F9C558" w:rsidR="00BB0D20" w:rsidRDefault="00BB0D20" w:rsidP="00BB0D20">
      <w:pPr>
        <w:pStyle w:val="Sansinterligne"/>
        <w:spacing w:line="276" w:lineRule="auto"/>
        <w:jc w:val="both"/>
      </w:pPr>
    </w:p>
    <w:p w14:paraId="09EF0C3F" w14:textId="6516C76C" w:rsidR="00716E0B" w:rsidRDefault="00716E0B" w:rsidP="00716E0B">
      <w:pPr>
        <w:pStyle w:val="Sansinterligne"/>
        <w:spacing w:line="276" w:lineRule="auto"/>
        <w:jc w:val="both"/>
        <w:rPr>
          <w:i/>
          <w:iCs/>
        </w:rPr>
      </w:pPr>
      <w:r>
        <w:rPr>
          <w:i/>
          <w:iCs/>
        </w:rPr>
        <w:t>Source : manuel Le livre scolaire enseignement scientifique Terminale page 55</w:t>
      </w:r>
    </w:p>
    <w:p w14:paraId="70CACC94" w14:textId="77777777" w:rsidR="00BB0D20" w:rsidRDefault="00BB0D20" w:rsidP="00BB0D20">
      <w:pPr>
        <w:pStyle w:val="Sansinterligne"/>
        <w:spacing w:line="276" w:lineRule="auto"/>
        <w:jc w:val="both"/>
      </w:pPr>
    </w:p>
    <w:p w14:paraId="2F173C8F" w14:textId="77777777" w:rsidR="00BB0D20" w:rsidRDefault="00BB0D20" w:rsidP="00BB0D20">
      <w:pPr>
        <w:pStyle w:val="Sansinterligne"/>
        <w:pBdr>
          <w:top w:val="single" w:sz="24" w:space="1" w:color="auto"/>
        </w:pBdr>
        <w:spacing w:line="276" w:lineRule="auto"/>
        <w:jc w:val="both"/>
      </w:pPr>
      <w:r>
        <w:rPr>
          <w:noProof/>
        </w:rPr>
        <w:lastRenderedPageBreak/>
        <w:drawing>
          <wp:anchor distT="0" distB="0" distL="114300" distR="114300" simplePos="0" relativeHeight="251661312" behindDoc="0" locked="0" layoutInCell="1" allowOverlap="1" wp14:anchorId="101148FD" wp14:editId="0229BB20">
            <wp:simplePos x="0" y="0"/>
            <wp:positionH relativeFrom="page">
              <wp:posOffset>146050</wp:posOffset>
            </wp:positionH>
            <wp:positionV relativeFrom="paragraph">
              <wp:posOffset>256540</wp:posOffset>
            </wp:positionV>
            <wp:extent cx="4406265" cy="3038475"/>
            <wp:effectExtent l="0" t="0" r="0" b="9525"/>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406265" cy="3038475"/>
                    </a:xfrm>
                    <a:prstGeom prst="rect">
                      <a:avLst/>
                    </a:prstGeom>
                  </pic:spPr>
                </pic:pic>
              </a:graphicData>
            </a:graphic>
            <wp14:sizeRelH relativeFrom="page">
              <wp14:pctWidth>0</wp14:pctWidth>
            </wp14:sizeRelH>
            <wp14:sizeRelV relativeFrom="page">
              <wp14:pctHeight>0</wp14:pctHeight>
            </wp14:sizeRelV>
          </wp:anchor>
        </w:drawing>
      </w:r>
    </w:p>
    <w:p w14:paraId="297AF7EB" w14:textId="77777777" w:rsidR="00BB0D20" w:rsidRDefault="00BB0D20" w:rsidP="00BB0D20">
      <w:pPr>
        <w:pStyle w:val="Sansinterligne"/>
        <w:pBdr>
          <w:top w:val="single" w:sz="24" w:space="1" w:color="auto"/>
        </w:pBdr>
        <w:spacing w:line="276" w:lineRule="auto"/>
        <w:jc w:val="both"/>
      </w:pPr>
      <w:r>
        <w:t xml:space="preserve">La déforestation correspond à la perte de la surface forestière au profit d’une autre utilisation comme l’agriculture. Entre 1990 et 2015, 240 millions d’hectares de forêts ont été détruits dans le monde. En 2015, la déforestation représentait 20% des émissions anthropiques mondiales de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soit bien plus que le secteur des transports qui émet 13%.  La déforestation peut contribuer à diminuer ces émissions de </w:t>
      </w:r>
      <m:oMath>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oMath>
      <w:r>
        <w:t xml:space="preserve"> à court terme mais la forêt ne constitue un puits de carbone que tant qu’elle est en croissance.</w:t>
      </w:r>
    </w:p>
    <w:p w14:paraId="6D85AE29" w14:textId="77777777" w:rsidR="00BB0D20" w:rsidRDefault="00BB0D20" w:rsidP="00BB0D20">
      <w:pPr>
        <w:pStyle w:val="Sansinterligne"/>
        <w:spacing w:line="276" w:lineRule="auto"/>
        <w:jc w:val="both"/>
      </w:pPr>
    </w:p>
    <w:bookmarkEnd w:id="1"/>
    <w:p w14:paraId="3C775926" w14:textId="35ED792A" w:rsidR="00BB0D20" w:rsidRDefault="00BB0D20" w:rsidP="00BB0D20">
      <w:pPr>
        <w:pStyle w:val="Sansinterligne"/>
        <w:spacing w:line="276" w:lineRule="auto"/>
        <w:jc w:val="both"/>
        <w:rPr>
          <w:b/>
          <w:bCs/>
          <w:u w:val="single"/>
        </w:rPr>
      </w:pPr>
    </w:p>
    <w:p w14:paraId="724E0E8E" w14:textId="379156AC" w:rsidR="00716E0B" w:rsidRDefault="00716E0B" w:rsidP="00BB0D20">
      <w:pPr>
        <w:pStyle w:val="Sansinterligne"/>
        <w:spacing w:line="276" w:lineRule="auto"/>
        <w:jc w:val="both"/>
        <w:rPr>
          <w:b/>
          <w:bCs/>
          <w:u w:val="single"/>
        </w:rPr>
      </w:pPr>
    </w:p>
    <w:p w14:paraId="48CA06DD" w14:textId="77777777" w:rsidR="00716E0B" w:rsidRDefault="00716E0B" w:rsidP="00716E0B">
      <w:pPr>
        <w:pStyle w:val="Sansinterligne"/>
        <w:spacing w:line="276" w:lineRule="auto"/>
        <w:jc w:val="both"/>
        <w:rPr>
          <w:i/>
          <w:iCs/>
        </w:rPr>
      </w:pPr>
      <w:r>
        <w:rPr>
          <w:i/>
          <w:iCs/>
        </w:rPr>
        <w:t>Source : manuel Le livre scolaire enseignement scientifique Terminale page 54</w:t>
      </w:r>
    </w:p>
    <w:p w14:paraId="5DB6CC57" w14:textId="77777777" w:rsidR="00716E0B" w:rsidRDefault="00716E0B" w:rsidP="00BB0D20">
      <w:pPr>
        <w:pStyle w:val="Sansinterligne"/>
        <w:spacing w:line="276" w:lineRule="auto"/>
        <w:jc w:val="both"/>
        <w:rPr>
          <w:b/>
          <w:bCs/>
          <w:u w:val="single"/>
        </w:rPr>
      </w:pPr>
    </w:p>
    <w:p w14:paraId="22032DB8" w14:textId="77777777" w:rsidR="00BB0D20" w:rsidRDefault="00BB0D20" w:rsidP="00BB0D20">
      <w:pPr>
        <w:pStyle w:val="Sansinterligne"/>
        <w:rPr>
          <w:b/>
          <w:bCs/>
        </w:rPr>
      </w:pPr>
    </w:p>
    <w:p w14:paraId="6EFDB2F3" w14:textId="77777777" w:rsidR="00BB0D20" w:rsidRPr="00F01116" w:rsidRDefault="00BB0D20" w:rsidP="00BB0D20">
      <w:pPr>
        <w:pStyle w:val="Sansinterligne"/>
        <w:rPr>
          <w:b/>
          <w:bCs/>
        </w:rPr>
      </w:pPr>
      <w:r w:rsidRPr="001B71F7">
        <w:rPr>
          <w:b/>
          <w:bCs/>
          <w:highlight w:val="yellow"/>
        </w:rPr>
        <w:t xml:space="preserve">Grille d’évaluation sur </w:t>
      </w:r>
      <w:r>
        <w:rPr>
          <w:b/>
          <w:bCs/>
          <w:highlight w:val="yellow"/>
        </w:rPr>
        <w:t>7</w:t>
      </w:r>
      <w:r w:rsidRPr="001B71F7">
        <w:rPr>
          <w:b/>
          <w:bCs/>
          <w:highlight w:val="yellow"/>
        </w:rPr>
        <w:t xml:space="preserve"> points</w:t>
      </w:r>
      <w:r w:rsidRPr="00F01116">
        <w:rPr>
          <w:b/>
          <w:bCs/>
        </w:rPr>
        <w:t> </w:t>
      </w:r>
    </w:p>
    <w:tbl>
      <w:tblPr>
        <w:tblStyle w:val="Grilledutableau"/>
        <w:tblW w:w="10416" w:type="dxa"/>
        <w:tblLook w:val="04A0" w:firstRow="1" w:lastRow="0" w:firstColumn="1" w:lastColumn="0" w:noHBand="0" w:noVBand="1"/>
      </w:tblPr>
      <w:tblGrid>
        <w:gridCol w:w="4815"/>
        <w:gridCol w:w="1134"/>
        <w:gridCol w:w="992"/>
        <w:gridCol w:w="992"/>
        <w:gridCol w:w="1479"/>
        <w:gridCol w:w="1004"/>
      </w:tblGrid>
      <w:tr w:rsidR="00BB0D20" w14:paraId="55F386FC" w14:textId="77777777" w:rsidTr="00BC085B">
        <w:tc>
          <w:tcPr>
            <w:tcW w:w="4815" w:type="dxa"/>
          </w:tcPr>
          <w:p w14:paraId="15C6FC95" w14:textId="77777777" w:rsidR="00BB0D20" w:rsidRPr="00F01116" w:rsidRDefault="00BB0D20" w:rsidP="00BC085B">
            <w:pPr>
              <w:pStyle w:val="Sansinterligne"/>
              <w:spacing w:line="276" w:lineRule="auto"/>
              <w:jc w:val="both"/>
              <w:rPr>
                <w:sz w:val="20"/>
                <w:szCs w:val="20"/>
              </w:rPr>
            </w:pPr>
            <w:bookmarkStart w:id="7" w:name="_Hlk55296756"/>
          </w:p>
        </w:tc>
        <w:tc>
          <w:tcPr>
            <w:tcW w:w="1134" w:type="dxa"/>
            <w:shd w:val="clear" w:color="auto" w:fill="FFC000" w:themeFill="accent4"/>
            <w:vAlign w:val="center"/>
          </w:tcPr>
          <w:p w14:paraId="0DD48D9D" w14:textId="77777777" w:rsidR="00BB0D20" w:rsidRPr="00F01116" w:rsidRDefault="00BB0D20" w:rsidP="00BC085B">
            <w:pPr>
              <w:pStyle w:val="Sansinterligne"/>
              <w:spacing w:line="276" w:lineRule="auto"/>
              <w:jc w:val="center"/>
              <w:rPr>
                <w:b/>
                <w:bCs/>
                <w:sz w:val="20"/>
                <w:szCs w:val="20"/>
              </w:rPr>
            </w:pPr>
            <w:r w:rsidRPr="00F01116">
              <w:rPr>
                <w:b/>
                <w:bCs/>
                <w:sz w:val="20"/>
                <w:szCs w:val="20"/>
              </w:rPr>
              <w:t>OUI</w:t>
            </w:r>
          </w:p>
        </w:tc>
        <w:tc>
          <w:tcPr>
            <w:tcW w:w="992" w:type="dxa"/>
            <w:shd w:val="clear" w:color="auto" w:fill="FFC000" w:themeFill="accent4"/>
            <w:vAlign w:val="center"/>
          </w:tcPr>
          <w:p w14:paraId="2E497D54" w14:textId="77777777" w:rsidR="00BB0D20" w:rsidRPr="00F01116" w:rsidRDefault="00BB0D20" w:rsidP="00BC085B">
            <w:pPr>
              <w:pStyle w:val="Sansinterligne"/>
              <w:spacing w:line="276" w:lineRule="auto"/>
              <w:jc w:val="center"/>
              <w:rPr>
                <w:b/>
                <w:bCs/>
                <w:sz w:val="20"/>
                <w:szCs w:val="20"/>
              </w:rPr>
            </w:pPr>
            <w:r w:rsidRPr="00F01116">
              <w:rPr>
                <w:b/>
                <w:bCs/>
                <w:sz w:val="20"/>
                <w:szCs w:val="20"/>
              </w:rPr>
              <w:t>MOYEN</w:t>
            </w:r>
          </w:p>
        </w:tc>
        <w:tc>
          <w:tcPr>
            <w:tcW w:w="992" w:type="dxa"/>
            <w:shd w:val="clear" w:color="auto" w:fill="FFC000" w:themeFill="accent4"/>
            <w:vAlign w:val="center"/>
          </w:tcPr>
          <w:p w14:paraId="5459C952" w14:textId="77777777" w:rsidR="00BB0D20" w:rsidRPr="00F01116" w:rsidRDefault="00BB0D20" w:rsidP="00BC085B">
            <w:pPr>
              <w:pStyle w:val="Sansinterligne"/>
              <w:spacing w:line="276" w:lineRule="auto"/>
              <w:jc w:val="center"/>
              <w:rPr>
                <w:b/>
                <w:bCs/>
                <w:sz w:val="20"/>
                <w:szCs w:val="20"/>
              </w:rPr>
            </w:pPr>
            <w:r w:rsidRPr="00F01116">
              <w:rPr>
                <w:b/>
                <w:bCs/>
                <w:sz w:val="20"/>
                <w:szCs w:val="20"/>
              </w:rPr>
              <w:t>NON</w:t>
            </w:r>
          </w:p>
        </w:tc>
        <w:tc>
          <w:tcPr>
            <w:tcW w:w="1479" w:type="dxa"/>
            <w:shd w:val="clear" w:color="auto" w:fill="FFC000" w:themeFill="accent4"/>
            <w:vAlign w:val="center"/>
          </w:tcPr>
          <w:p w14:paraId="138D2569" w14:textId="77777777" w:rsidR="00BB0D20" w:rsidRPr="00F01116" w:rsidRDefault="00BB0D20" w:rsidP="00BC085B">
            <w:pPr>
              <w:pStyle w:val="Sansinterligne"/>
              <w:spacing w:line="276" w:lineRule="auto"/>
              <w:jc w:val="center"/>
              <w:rPr>
                <w:b/>
                <w:bCs/>
                <w:sz w:val="20"/>
                <w:szCs w:val="20"/>
              </w:rPr>
            </w:pPr>
            <w:r w:rsidRPr="00F01116">
              <w:rPr>
                <w:b/>
                <w:bCs/>
                <w:sz w:val="20"/>
                <w:szCs w:val="20"/>
              </w:rPr>
              <w:t>REMARQUES</w:t>
            </w:r>
          </w:p>
        </w:tc>
        <w:tc>
          <w:tcPr>
            <w:tcW w:w="1004" w:type="dxa"/>
            <w:shd w:val="clear" w:color="auto" w:fill="FFC000" w:themeFill="accent4"/>
            <w:vAlign w:val="center"/>
          </w:tcPr>
          <w:p w14:paraId="28E0DFB9" w14:textId="77777777" w:rsidR="00BB0D20" w:rsidRPr="00F01116" w:rsidRDefault="00BB0D20" w:rsidP="00BC085B">
            <w:pPr>
              <w:pStyle w:val="Sansinterligne"/>
              <w:spacing w:line="276" w:lineRule="auto"/>
              <w:jc w:val="center"/>
              <w:rPr>
                <w:b/>
                <w:bCs/>
                <w:sz w:val="20"/>
                <w:szCs w:val="20"/>
              </w:rPr>
            </w:pPr>
            <w:r w:rsidRPr="00F01116">
              <w:rPr>
                <w:b/>
                <w:bCs/>
                <w:sz w:val="20"/>
                <w:szCs w:val="20"/>
              </w:rPr>
              <w:t>BAREME</w:t>
            </w:r>
          </w:p>
        </w:tc>
      </w:tr>
      <w:tr w:rsidR="00BB0D20" w14:paraId="71774A20" w14:textId="77777777" w:rsidTr="00BC085B">
        <w:trPr>
          <w:trHeight w:val="283"/>
        </w:trPr>
        <w:tc>
          <w:tcPr>
            <w:tcW w:w="4815" w:type="dxa"/>
            <w:vAlign w:val="center"/>
          </w:tcPr>
          <w:p w14:paraId="7A8E5606" w14:textId="77777777" w:rsidR="00BB0D20" w:rsidRPr="00F01116" w:rsidRDefault="00BB0D20" w:rsidP="00BC085B">
            <w:pPr>
              <w:pStyle w:val="Sansinterligne"/>
              <w:spacing w:line="276" w:lineRule="auto"/>
              <w:rPr>
                <w:b/>
                <w:bCs/>
                <w:sz w:val="20"/>
                <w:szCs w:val="20"/>
              </w:rPr>
            </w:pPr>
            <w:r w:rsidRPr="00F01116">
              <w:rPr>
                <w:b/>
                <w:bCs/>
                <w:sz w:val="20"/>
                <w:szCs w:val="20"/>
              </w:rPr>
              <w:t>L’intitulé du zoom est clair.</w:t>
            </w:r>
          </w:p>
        </w:tc>
        <w:tc>
          <w:tcPr>
            <w:tcW w:w="1134" w:type="dxa"/>
          </w:tcPr>
          <w:p w14:paraId="41871446" w14:textId="77777777" w:rsidR="00BB0D20" w:rsidRPr="00F01116" w:rsidRDefault="00BB0D20" w:rsidP="00BC085B">
            <w:pPr>
              <w:pStyle w:val="Sansinterligne"/>
              <w:spacing w:line="276" w:lineRule="auto"/>
              <w:jc w:val="both"/>
              <w:rPr>
                <w:sz w:val="20"/>
                <w:szCs w:val="20"/>
              </w:rPr>
            </w:pPr>
          </w:p>
        </w:tc>
        <w:tc>
          <w:tcPr>
            <w:tcW w:w="992" w:type="dxa"/>
          </w:tcPr>
          <w:p w14:paraId="76219113" w14:textId="77777777" w:rsidR="00BB0D20" w:rsidRPr="00F01116" w:rsidRDefault="00BB0D20" w:rsidP="00BC085B">
            <w:pPr>
              <w:pStyle w:val="Sansinterligne"/>
              <w:spacing w:line="276" w:lineRule="auto"/>
              <w:jc w:val="both"/>
              <w:rPr>
                <w:sz w:val="20"/>
                <w:szCs w:val="20"/>
              </w:rPr>
            </w:pPr>
          </w:p>
        </w:tc>
        <w:tc>
          <w:tcPr>
            <w:tcW w:w="992" w:type="dxa"/>
          </w:tcPr>
          <w:p w14:paraId="00C78955" w14:textId="77777777" w:rsidR="00BB0D20" w:rsidRPr="00F01116" w:rsidRDefault="00BB0D20" w:rsidP="00BC085B">
            <w:pPr>
              <w:pStyle w:val="Sansinterligne"/>
              <w:spacing w:line="276" w:lineRule="auto"/>
              <w:jc w:val="both"/>
              <w:rPr>
                <w:sz w:val="20"/>
                <w:szCs w:val="20"/>
              </w:rPr>
            </w:pPr>
          </w:p>
        </w:tc>
        <w:tc>
          <w:tcPr>
            <w:tcW w:w="1479" w:type="dxa"/>
          </w:tcPr>
          <w:p w14:paraId="01EC2613" w14:textId="77777777" w:rsidR="00BB0D20" w:rsidRPr="00F01116" w:rsidRDefault="00BB0D20" w:rsidP="00BC085B">
            <w:pPr>
              <w:pStyle w:val="Sansinterligne"/>
              <w:spacing w:line="276" w:lineRule="auto"/>
              <w:jc w:val="both"/>
              <w:rPr>
                <w:sz w:val="20"/>
                <w:szCs w:val="20"/>
              </w:rPr>
            </w:pPr>
          </w:p>
        </w:tc>
        <w:tc>
          <w:tcPr>
            <w:tcW w:w="1004" w:type="dxa"/>
            <w:vAlign w:val="center"/>
          </w:tcPr>
          <w:p w14:paraId="5B7D501D" w14:textId="77777777" w:rsidR="00BB0D20" w:rsidRPr="00F01116" w:rsidRDefault="00BB0D20" w:rsidP="00BC085B">
            <w:pPr>
              <w:pStyle w:val="Sansinterligne"/>
              <w:spacing w:line="276" w:lineRule="auto"/>
              <w:jc w:val="right"/>
              <w:rPr>
                <w:sz w:val="20"/>
                <w:szCs w:val="20"/>
              </w:rPr>
            </w:pPr>
            <w:r w:rsidRPr="00F01116">
              <w:rPr>
                <w:sz w:val="20"/>
                <w:szCs w:val="20"/>
              </w:rPr>
              <w:t>/0,5</w:t>
            </w:r>
          </w:p>
        </w:tc>
      </w:tr>
      <w:tr w:rsidR="00BB0D20" w14:paraId="795F4646" w14:textId="77777777" w:rsidTr="00BC085B">
        <w:trPr>
          <w:trHeight w:val="283"/>
        </w:trPr>
        <w:tc>
          <w:tcPr>
            <w:tcW w:w="4815" w:type="dxa"/>
            <w:vAlign w:val="center"/>
          </w:tcPr>
          <w:p w14:paraId="08639A33" w14:textId="77777777" w:rsidR="00BB0D20" w:rsidRPr="00F01116" w:rsidRDefault="00BB0D20" w:rsidP="00BC085B">
            <w:pPr>
              <w:pStyle w:val="Sansinterligne"/>
              <w:spacing w:line="276" w:lineRule="auto"/>
              <w:rPr>
                <w:b/>
                <w:bCs/>
                <w:sz w:val="20"/>
                <w:szCs w:val="20"/>
              </w:rPr>
            </w:pPr>
            <w:r w:rsidRPr="00F01116">
              <w:rPr>
                <w:b/>
                <w:bCs/>
                <w:sz w:val="20"/>
                <w:szCs w:val="20"/>
              </w:rPr>
              <w:t>Les affirmations sont des faits.</w:t>
            </w:r>
          </w:p>
        </w:tc>
        <w:tc>
          <w:tcPr>
            <w:tcW w:w="1134" w:type="dxa"/>
          </w:tcPr>
          <w:p w14:paraId="701F51A5" w14:textId="77777777" w:rsidR="00BB0D20" w:rsidRPr="00F01116" w:rsidRDefault="00BB0D20" w:rsidP="00BC085B">
            <w:pPr>
              <w:pStyle w:val="Sansinterligne"/>
              <w:spacing w:line="276" w:lineRule="auto"/>
              <w:jc w:val="both"/>
              <w:rPr>
                <w:sz w:val="20"/>
                <w:szCs w:val="20"/>
              </w:rPr>
            </w:pPr>
          </w:p>
        </w:tc>
        <w:tc>
          <w:tcPr>
            <w:tcW w:w="992" w:type="dxa"/>
          </w:tcPr>
          <w:p w14:paraId="7C8C0CD7" w14:textId="77777777" w:rsidR="00BB0D20" w:rsidRPr="00F01116" w:rsidRDefault="00BB0D20" w:rsidP="00BC085B">
            <w:pPr>
              <w:pStyle w:val="Sansinterligne"/>
              <w:spacing w:line="276" w:lineRule="auto"/>
              <w:jc w:val="both"/>
              <w:rPr>
                <w:sz w:val="20"/>
                <w:szCs w:val="20"/>
              </w:rPr>
            </w:pPr>
          </w:p>
        </w:tc>
        <w:tc>
          <w:tcPr>
            <w:tcW w:w="992" w:type="dxa"/>
          </w:tcPr>
          <w:p w14:paraId="23D59582" w14:textId="77777777" w:rsidR="00BB0D20" w:rsidRPr="00F01116" w:rsidRDefault="00BB0D20" w:rsidP="00BC085B">
            <w:pPr>
              <w:pStyle w:val="Sansinterligne"/>
              <w:spacing w:line="276" w:lineRule="auto"/>
              <w:jc w:val="both"/>
              <w:rPr>
                <w:sz w:val="20"/>
                <w:szCs w:val="20"/>
              </w:rPr>
            </w:pPr>
          </w:p>
        </w:tc>
        <w:tc>
          <w:tcPr>
            <w:tcW w:w="1479" w:type="dxa"/>
          </w:tcPr>
          <w:p w14:paraId="53D56A60" w14:textId="77777777" w:rsidR="00BB0D20" w:rsidRPr="00F01116" w:rsidRDefault="00BB0D20" w:rsidP="00BC085B">
            <w:pPr>
              <w:pStyle w:val="Sansinterligne"/>
              <w:spacing w:line="276" w:lineRule="auto"/>
              <w:jc w:val="both"/>
              <w:rPr>
                <w:sz w:val="20"/>
                <w:szCs w:val="20"/>
              </w:rPr>
            </w:pPr>
          </w:p>
        </w:tc>
        <w:tc>
          <w:tcPr>
            <w:tcW w:w="1004" w:type="dxa"/>
            <w:vAlign w:val="center"/>
          </w:tcPr>
          <w:p w14:paraId="3D5ED006" w14:textId="77777777" w:rsidR="00BB0D20" w:rsidRPr="00F01116" w:rsidRDefault="00BB0D20" w:rsidP="00BC085B">
            <w:pPr>
              <w:pStyle w:val="Sansinterligne"/>
              <w:spacing w:line="276" w:lineRule="auto"/>
              <w:jc w:val="right"/>
              <w:rPr>
                <w:sz w:val="20"/>
                <w:szCs w:val="20"/>
              </w:rPr>
            </w:pPr>
            <w:r w:rsidRPr="00F01116">
              <w:rPr>
                <w:sz w:val="20"/>
                <w:szCs w:val="20"/>
              </w:rPr>
              <w:t>/1</w:t>
            </w:r>
          </w:p>
        </w:tc>
      </w:tr>
      <w:tr w:rsidR="00BB0D20" w14:paraId="69FD78CF" w14:textId="77777777" w:rsidTr="00BC085B">
        <w:trPr>
          <w:trHeight w:val="283"/>
        </w:trPr>
        <w:tc>
          <w:tcPr>
            <w:tcW w:w="4815" w:type="dxa"/>
            <w:vAlign w:val="center"/>
          </w:tcPr>
          <w:p w14:paraId="5717F24D" w14:textId="77777777" w:rsidR="00BB0D20" w:rsidRPr="00F01116" w:rsidRDefault="00BB0D20" w:rsidP="00BC085B">
            <w:pPr>
              <w:pStyle w:val="Sansinterligne"/>
              <w:spacing w:line="276" w:lineRule="auto"/>
              <w:rPr>
                <w:b/>
                <w:bCs/>
                <w:sz w:val="20"/>
                <w:szCs w:val="20"/>
              </w:rPr>
            </w:pPr>
            <w:r w:rsidRPr="00F01116">
              <w:rPr>
                <w:b/>
                <w:bCs/>
                <w:sz w:val="20"/>
                <w:szCs w:val="20"/>
              </w:rPr>
              <w:t>Les données sont chiffrées.</w:t>
            </w:r>
          </w:p>
        </w:tc>
        <w:tc>
          <w:tcPr>
            <w:tcW w:w="1134" w:type="dxa"/>
          </w:tcPr>
          <w:p w14:paraId="4CB74C03" w14:textId="77777777" w:rsidR="00BB0D20" w:rsidRPr="00F01116" w:rsidRDefault="00BB0D20" w:rsidP="00BC085B">
            <w:pPr>
              <w:pStyle w:val="Sansinterligne"/>
              <w:spacing w:line="276" w:lineRule="auto"/>
              <w:jc w:val="both"/>
              <w:rPr>
                <w:sz w:val="20"/>
                <w:szCs w:val="20"/>
              </w:rPr>
            </w:pPr>
          </w:p>
        </w:tc>
        <w:tc>
          <w:tcPr>
            <w:tcW w:w="992" w:type="dxa"/>
          </w:tcPr>
          <w:p w14:paraId="2EEBF957" w14:textId="77777777" w:rsidR="00BB0D20" w:rsidRPr="00F01116" w:rsidRDefault="00BB0D20" w:rsidP="00BC085B">
            <w:pPr>
              <w:pStyle w:val="Sansinterligne"/>
              <w:spacing w:line="276" w:lineRule="auto"/>
              <w:jc w:val="both"/>
              <w:rPr>
                <w:sz w:val="20"/>
                <w:szCs w:val="20"/>
              </w:rPr>
            </w:pPr>
          </w:p>
        </w:tc>
        <w:tc>
          <w:tcPr>
            <w:tcW w:w="992" w:type="dxa"/>
          </w:tcPr>
          <w:p w14:paraId="2DC947D0" w14:textId="77777777" w:rsidR="00BB0D20" w:rsidRPr="00F01116" w:rsidRDefault="00BB0D20" w:rsidP="00BC085B">
            <w:pPr>
              <w:pStyle w:val="Sansinterligne"/>
              <w:spacing w:line="276" w:lineRule="auto"/>
              <w:jc w:val="both"/>
              <w:rPr>
                <w:sz w:val="20"/>
                <w:szCs w:val="20"/>
              </w:rPr>
            </w:pPr>
          </w:p>
        </w:tc>
        <w:tc>
          <w:tcPr>
            <w:tcW w:w="1479" w:type="dxa"/>
          </w:tcPr>
          <w:p w14:paraId="1DD4BBCC" w14:textId="77777777" w:rsidR="00BB0D20" w:rsidRPr="00F01116" w:rsidRDefault="00BB0D20" w:rsidP="00BC085B">
            <w:pPr>
              <w:pStyle w:val="Sansinterligne"/>
              <w:spacing w:line="276" w:lineRule="auto"/>
              <w:jc w:val="both"/>
              <w:rPr>
                <w:sz w:val="20"/>
                <w:szCs w:val="20"/>
              </w:rPr>
            </w:pPr>
          </w:p>
        </w:tc>
        <w:tc>
          <w:tcPr>
            <w:tcW w:w="1004" w:type="dxa"/>
            <w:vAlign w:val="center"/>
          </w:tcPr>
          <w:p w14:paraId="053554A9" w14:textId="77777777" w:rsidR="00BB0D20" w:rsidRPr="00F01116" w:rsidRDefault="00BB0D20" w:rsidP="00BC085B">
            <w:pPr>
              <w:pStyle w:val="Sansinterligne"/>
              <w:spacing w:line="276" w:lineRule="auto"/>
              <w:jc w:val="right"/>
              <w:rPr>
                <w:sz w:val="20"/>
                <w:szCs w:val="20"/>
              </w:rPr>
            </w:pPr>
            <w:r w:rsidRPr="00F01116">
              <w:rPr>
                <w:sz w:val="20"/>
                <w:szCs w:val="20"/>
              </w:rPr>
              <w:t>/1</w:t>
            </w:r>
          </w:p>
        </w:tc>
      </w:tr>
      <w:tr w:rsidR="00BB0D20" w14:paraId="4655983B" w14:textId="77777777" w:rsidTr="00BC085B">
        <w:trPr>
          <w:trHeight w:val="283"/>
        </w:trPr>
        <w:tc>
          <w:tcPr>
            <w:tcW w:w="4815" w:type="dxa"/>
            <w:vAlign w:val="center"/>
          </w:tcPr>
          <w:p w14:paraId="3C109DDA" w14:textId="77777777" w:rsidR="00BB0D20" w:rsidRPr="00F01116" w:rsidRDefault="00BB0D20" w:rsidP="00BC085B">
            <w:pPr>
              <w:pStyle w:val="Sansinterligne"/>
              <w:spacing w:line="276" w:lineRule="auto"/>
              <w:rPr>
                <w:b/>
                <w:bCs/>
                <w:sz w:val="20"/>
                <w:szCs w:val="20"/>
              </w:rPr>
            </w:pPr>
            <w:r w:rsidRPr="00F01116">
              <w:rPr>
                <w:b/>
                <w:bCs/>
                <w:sz w:val="20"/>
                <w:szCs w:val="20"/>
              </w:rPr>
              <w:t>L’ensemble est clair et compréhensible.</w:t>
            </w:r>
          </w:p>
        </w:tc>
        <w:tc>
          <w:tcPr>
            <w:tcW w:w="1134" w:type="dxa"/>
          </w:tcPr>
          <w:p w14:paraId="64848950" w14:textId="77777777" w:rsidR="00BB0D20" w:rsidRPr="00F01116" w:rsidRDefault="00BB0D20" w:rsidP="00BC085B">
            <w:pPr>
              <w:pStyle w:val="Sansinterligne"/>
              <w:spacing w:line="276" w:lineRule="auto"/>
              <w:jc w:val="both"/>
              <w:rPr>
                <w:sz w:val="20"/>
                <w:szCs w:val="20"/>
              </w:rPr>
            </w:pPr>
          </w:p>
        </w:tc>
        <w:tc>
          <w:tcPr>
            <w:tcW w:w="992" w:type="dxa"/>
          </w:tcPr>
          <w:p w14:paraId="4B94A917" w14:textId="77777777" w:rsidR="00BB0D20" w:rsidRPr="00F01116" w:rsidRDefault="00BB0D20" w:rsidP="00BC085B">
            <w:pPr>
              <w:pStyle w:val="Sansinterligne"/>
              <w:spacing w:line="276" w:lineRule="auto"/>
              <w:jc w:val="both"/>
              <w:rPr>
                <w:sz w:val="20"/>
                <w:szCs w:val="20"/>
              </w:rPr>
            </w:pPr>
          </w:p>
        </w:tc>
        <w:tc>
          <w:tcPr>
            <w:tcW w:w="992" w:type="dxa"/>
          </w:tcPr>
          <w:p w14:paraId="2127A7D5" w14:textId="77777777" w:rsidR="00BB0D20" w:rsidRPr="00F01116" w:rsidRDefault="00BB0D20" w:rsidP="00BC085B">
            <w:pPr>
              <w:pStyle w:val="Sansinterligne"/>
              <w:spacing w:line="276" w:lineRule="auto"/>
              <w:jc w:val="both"/>
              <w:rPr>
                <w:sz w:val="20"/>
                <w:szCs w:val="20"/>
              </w:rPr>
            </w:pPr>
          </w:p>
        </w:tc>
        <w:tc>
          <w:tcPr>
            <w:tcW w:w="1479" w:type="dxa"/>
          </w:tcPr>
          <w:p w14:paraId="095E4D01" w14:textId="77777777" w:rsidR="00BB0D20" w:rsidRPr="00F01116" w:rsidRDefault="00BB0D20" w:rsidP="00BC085B">
            <w:pPr>
              <w:pStyle w:val="Sansinterligne"/>
              <w:spacing w:line="276" w:lineRule="auto"/>
              <w:jc w:val="both"/>
              <w:rPr>
                <w:sz w:val="20"/>
                <w:szCs w:val="20"/>
              </w:rPr>
            </w:pPr>
          </w:p>
        </w:tc>
        <w:tc>
          <w:tcPr>
            <w:tcW w:w="1004" w:type="dxa"/>
            <w:vAlign w:val="center"/>
          </w:tcPr>
          <w:p w14:paraId="01BCE2CE" w14:textId="77777777" w:rsidR="00BB0D20" w:rsidRPr="00F01116" w:rsidRDefault="00BB0D20" w:rsidP="00BC085B">
            <w:pPr>
              <w:pStyle w:val="Sansinterligne"/>
              <w:spacing w:line="276" w:lineRule="auto"/>
              <w:jc w:val="right"/>
              <w:rPr>
                <w:sz w:val="20"/>
                <w:szCs w:val="20"/>
              </w:rPr>
            </w:pPr>
            <w:r w:rsidRPr="00F01116">
              <w:rPr>
                <w:sz w:val="20"/>
                <w:szCs w:val="20"/>
              </w:rPr>
              <w:t>/</w:t>
            </w:r>
            <w:r>
              <w:rPr>
                <w:sz w:val="20"/>
                <w:szCs w:val="20"/>
              </w:rPr>
              <w:t>1,5</w:t>
            </w:r>
          </w:p>
        </w:tc>
      </w:tr>
      <w:tr w:rsidR="00BB0D20" w14:paraId="36EFEF19" w14:textId="77777777" w:rsidTr="00BC085B">
        <w:trPr>
          <w:trHeight w:val="283"/>
        </w:trPr>
        <w:tc>
          <w:tcPr>
            <w:tcW w:w="4815" w:type="dxa"/>
            <w:vAlign w:val="center"/>
          </w:tcPr>
          <w:p w14:paraId="5CBDED65" w14:textId="77777777" w:rsidR="00BB0D20" w:rsidRPr="00F01116" w:rsidRDefault="00BB0D20" w:rsidP="00BC085B">
            <w:pPr>
              <w:pStyle w:val="Sansinterligne"/>
              <w:spacing w:line="276" w:lineRule="auto"/>
              <w:rPr>
                <w:b/>
                <w:bCs/>
                <w:sz w:val="20"/>
                <w:szCs w:val="20"/>
              </w:rPr>
            </w:pPr>
            <w:r w:rsidRPr="00F01116">
              <w:rPr>
                <w:b/>
                <w:bCs/>
                <w:sz w:val="20"/>
                <w:szCs w:val="20"/>
              </w:rPr>
              <w:t>Le vocabulaire scientifique est correct.</w:t>
            </w:r>
          </w:p>
        </w:tc>
        <w:tc>
          <w:tcPr>
            <w:tcW w:w="1134" w:type="dxa"/>
          </w:tcPr>
          <w:p w14:paraId="7D4923FD" w14:textId="77777777" w:rsidR="00BB0D20" w:rsidRPr="00F01116" w:rsidRDefault="00BB0D20" w:rsidP="00BC085B">
            <w:pPr>
              <w:pStyle w:val="Sansinterligne"/>
              <w:spacing w:line="276" w:lineRule="auto"/>
              <w:jc w:val="both"/>
              <w:rPr>
                <w:sz w:val="20"/>
                <w:szCs w:val="20"/>
              </w:rPr>
            </w:pPr>
          </w:p>
        </w:tc>
        <w:tc>
          <w:tcPr>
            <w:tcW w:w="992" w:type="dxa"/>
          </w:tcPr>
          <w:p w14:paraId="79F69B1D" w14:textId="77777777" w:rsidR="00BB0D20" w:rsidRPr="00F01116" w:rsidRDefault="00BB0D20" w:rsidP="00BC085B">
            <w:pPr>
              <w:pStyle w:val="Sansinterligne"/>
              <w:spacing w:line="276" w:lineRule="auto"/>
              <w:jc w:val="both"/>
              <w:rPr>
                <w:sz w:val="20"/>
                <w:szCs w:val="20"/>
              </w:rPr>
            </w:pPr>
          </w:p>
        </w:tc>
        <w:tc>
          <w:tcPr>
            <w:tcW w:w="992" w:type="dxa"/>
          </w:tcPr>
          <w:p w14:paraId="04A9B1A2" w14:textId="77777777" w:rsidR="00BB0D20" w:rsidRPr="00F01116" w:rsidRDefault="00BB0D20" w:rsidP="00BC085B">
            <w:pPr>
              <w:pStyle w:val="Sansinterligne"/>
              <w:spacing w:line="276" w:lineRule="auto"/>
              <w:jc w:val="both"/>
              <w:rPr>
                <w:sz w:val="20"/>
                <w:szCs w:val="20"/>
              </w:rPr>
            </w:pPr>
          </w:p>
        </w:tc>
        <w:tc>
          <w:tcPr>
            <w:tcW w:w="1479" w:type="dxa"/>
          </w:tcPr>
          <w:p w14:paraId="7D103E55" w14:textId="77777777" w:rsidR="00BB0D20" w:rsidRPr="00F01116" w:rsidRDefault="00BB0D20" w:rsidP="00BC085B">
            <w:pPr>
              <w:pStyle w:val="Sansinterligne"/>
              <w:spacing w:line="276" w:lineRule="auto"/>
              <w:jc w:val="both"/>
              <w:rPr>
                <w:sz w:val="20"/>
                <w:szCs w:val="20"/>
              </w:rPr>
            </w:pPr>
          </w:p>
        </w:tc>
        <w:tc>
          <w:tcPr>
            <w:tcW w:w="1004" w:type="dxa"/>
            <w:vAlign w:val="center"/>
          </w:tcPr>
          <w:p w14:paraId="733442B4" w14:textId="77777777" w:rsidR="00BB0D20" w:rsidRPr="00F01116" w:rsidRDefault="00BB0D20" w:rsidP="00BC085B">
            <w:pPr>
              <w:pStyle w:val="Sansinterligne"/>
              <w:spacing w:line="276" w:lineRule="auto"/>
              <w:jc w:val="right"/>
              <w:rPr>
                <w:sz w:val="20"/>
                <w:szCs w:val="20"/>
              </w:rPr>
            </w:pPr>
            <w:r w:rsidRPr="00F01116">
              <w:rPr>
                <w:sz w:val="20"/>
                <w:szCs w:val="20"/>
              </w:rPr>
              <w:t>/1</w:t>
            </w:r>
          </w:p>
        </w:tc>
      </w:tr>
      <w:tr w:rsidR="00BB0D20" w14:paraId="60C8E39B" w14:textId="77777777" w:rsidTr="00BC085B">
        <w:trPr>
          <w:trHeight w:val="283"/>
        </w:trPr>
        <w:tc>
          <w:tcPr>
            <w:tcW w:w="4815" w:type="dxa"/>
            <w:vAlign w:val="center"/>
          </w:tcPr>
          <w:p w14:paraId="2DB467BA" w14:textId="77777777" w:rsidR="00BB0D20" w:rsidRPr="00F01116" w:rsidRDefault="00BB0D20" w:rsidP="00BC085B">
            <w:pPr>
              <w:pStyle w:val="Sansinterligne"/>
              <w:spacing w:line="276" w:lineRule="auto"/>
              <w:rPr>
                <w:b/>
                <w:bCs/>
                <w:sz w:val="20"/>
                <w:szCs w:val="20"/>
              </w:rPr>
            </w:pPr>
            <w:r w:rsidRPr="00F01116">
              <w:rPr>
                <w:b/>
                <w:bCs/>
                <w:sz w:val="20"/>
                <w:szCs w:val="20"/>
              </w:rPr>
              <w:t>Les sources sont citées.</w:t>
            </w:r>
          </w:p>
        </w:tc>
        <w:tc>
          <w:tcPr>
            <w:tcW w:w="1134" w:type="dxa"/>
          </w:tcPr>
          <w:p w14:paraId="7CFC15A5" w14:textId="77777777" w:rsidR="00BB0D20" w:rsidRPr="00F01116" w:rsidRDefault="00BB0D20" w:rsidP="00BC085B">
            <w:pPr>
              <w:pStyle w:val="Sansinterligne"/>
              <w:spacing w:line="276" w:lineRule="auto"/>
              <w:jc w:val="both"/>
              <w:rPr>
                <w:sz w:val="20"/>
                <w:szCs w:val="20"/>
              </w:rPr>
            </w:pPr>
          </w:p>
        </w:tc>
        <w:tc>
          <w:tcPr>
            <w:tcW w:w="992" w:type="dxa"/>
          </w:tcPr>
          <w:p w14:paraId="6DD75B4B" w14:textId="77777777" w:rsidR="00BB0D20" w:rsidRPr="00F01116" w:rsidRDefault="00BB0D20" w:rsidP="00BC085B">
            <w:pPr>
              <w:pStyle w:val="Sansinterligne"/>
              <w:spacing w:line="276" w:lineRule="auto"/>
              <w:jc w:val="both"/>
              <w:rPr>
                <w:sz w:val="20"/>
                <w:szCs w:val="20"/>
              </w:rPr>
            </w:pPr>
          </w:p>
        </w:tc>
        <w:tc>
          <w:tcPr>
            <w:tcW w:w="992" w:type="dxa"/>
          </w:tcPr>
          <w:p w14:paraId="79D62BED" w14:textId="77777777" w:rsidR="00BB0D20" w:rsidRPr="00F01116" w:rsidRDefault="00BB0D20" w:rsidP="00BC085B">
            <w:pPr>
              <w:pStyle w:val="Sansinterligne"/>
              <w:spacing w:line="276" w:lineRule="auto"/>
              <w:jc w:val="both"/>
              <w:rPr>
                <w:sz w:val="20"/>
                <w:szCs w:val="20"/>
              </w:rPr>
            </w:pPr>
          </w:p>
        </w:tc>
        <w:tc>
          <w:tcPr>
            <w:tcW w:w="1479" w:type="dxa"/>
          </w:tcPr>
          <w:p w14:paraId="286021A7" w14:textId="77777777" w:rsidR="00BB0D20" w:rsidRPr="00F01116" w:rsidRDefault="00BB0D20" w:rsidP="00BC085B">
            <w:pPr>
              <w:pStyle w:val="Sansinterligne"/>
              <w:spacing w:line="276" w:lineRule="auto"/>
              <w:jc w:val="both"/>
              <w:rPr>
                <w:sz w:val="20"/>
                <w:szCs w:val="20"/>
              </w:rPr>
            </w:pPr>
          </w:p>
        </w:tc>
        <w:tc>
          <w:tcPr>
            <w:tcW w:w="1004" w:type="dxa"/>
            <w:vAlign w:val="center"/>
          </w:tcPr>
          <w:p w14:paraId="0AF7D591" w14:textId="77777777" w:rsidR="00BB0D20" w:rsidRPr="00F01116" w:rsidRDefault="00BB0D20" w:rsidP="00BC085B">
            <w:pPr>
              <w:pStyle w:val="Sansinterligne"/>
              <w:spacing w:line="276" w:lineRule="auto"/>
              <w:jc w:val="right"/>
              <w:rPr>
                <w:sz w:val="20"/>
                <w:szCs w:val="20"/>
              </w:rPr>
            </w:pPr>
            <w:r w:rsidRPr="00F01116">
              <w:rPr>
                <w:sz w:val="20"/>
                <w:szCs w:val="20"/>
              </w:rPr>
              <w:t>/0,5</w:t>
            </w:r>
          </w:p>
        </w:tc>
      </w:tr>
      <w:tr w:rsidR="00BB0D20" w14:paraId="23D9ECD1" w14:textId="77777777" w:rsidTr="00BC085B">
        <w:trPr>
          <w:trHeight w:val="283"/>
        </w:trPr>
        <w:tc>
          <w:tcPr>
            <w:tcW w:w="4815" w:type="dxa"/>
            <w:vAlign w:val="center"/>
          </w:tcPr>
          <w:p w14:paraId="15D09989" w14:textId="77777777" w:rsidR="00BB0D20" w:rsidRPr="00F01116" w:rsidRDefault="00BB0D20" w:rsidP="00BC085B">
            <w:pPr>
              <w:pStyle w:val="Sansinterligne"/>
              <w:spacing w:line="276" w:lineRule="auto"/>
              <w:rPr>
                <w:b/>
                <w:bCs/>
                <w:sz w:val="20"/>
                <w:szCs w:val="20"/>
              </w:rPr>
            </w:pPr>
            <w:r w:rsidRPr="00F01116">
              <w:rPr>
                <w:b/>
                <w:bCs/>
                <w:sz w:val="20"/>
                <w:szCs w:val="20"/>
              </w:rPr>
              <w:t>La forme est originale et abordable pour tout public.</w:t>
            </w:r>
          </w:p>
        </w:tc>
        <w:tc>
          <w:tcPr>
            <w:tcW w:w="1134" w:type="dxa"/>
          </w:tcPr>
          <w:p w14:paraId="7E9EE9A4" w14:textId="77777777" w:rsidR="00BB0D20" w:rsidRPr="00F01116" w:rsidRDefault="00BB0D20" w:rsidP="00BC085B">
            <w:pPr>
              <w:pStyle w:val="Sansinterligne"/>
              <w:spacing w:line="276" w:lineRule="auto"/>
              <w:jc w:val="both"/>
              <w:rPr>
                <w:sz w:val="20"/>
                <w:szCs w:val="20"/>
              </w:rPr>
            </w:pPr>
          </w:p>
        </w:tc>
        <w:tc>
          <w:tcPr>
            <w:tcW w:w="992" w:type="dxa"/>
          </w:tcPr>
          <w:p w14:paraId="317646B8" w14:textId="77777777" w:rsidR="00BB0D20" w:rsidRPr="00F01116" w:rsidRDefault="00BB0D20" w:rsidP="00BC085B">
            <w:pPr>
              <w:pStyle w:val="Sansinterligne"/>
              <w:spacing w:line="276" w:lineRule="auto"/>
              <w:jc w:val="both"/>
              <w:rPr>
                <w:sz w:val="20"/>
                <w:szCs w:val="20"/>
              </w:rPr>
            </w:pPr>
          </w:p>
        </w:tc>
        <w:tc>
          <w:tcPr>
            <w:tcW w:w="992" w:type="dxa"/>
          </w:tcPr>
          <w:p w14:paraId="2183CA5A" w14:textId="77777777" w:rsidR="00BB0D20" w:rsidRPr="00F01116" w:rsidRDefault="00BB0D20" w:rsidP="00BC085B">
            <w:pPr>
              <w:pStyle w:val="Sansinterligne"/>
              <w:spacing w:line="276" w:lineRule="auto"/>
              <w:jc w:val="both"/>
              <w:rPr>
                <w:sz w:val="20"/>
                <w:szCs w:val="20"/>
              </w:rPr>
            </w:pPr>
          </w:p>
        </w:tc>
        <w:tc>
          <w:tcPr>
            <w:tcW w:w="1479" w:type="dxa"/>
          </w:tcPr>
          <w:p w14:paraId="57F69970" w14:textId="77777777" w:rsidR="00BB0D20" w:rsidRPr="00F01116" w:rsidRDefault="00BB0D20" w:rsidP="00BC085B">
            <w:pPr>
              <w:pStyle w:val="Sansinterligne"/>
              <w:spacing w:line="276" w:lineRule="auto"/>
              <w:jc w:val="both"/>
              <w:rPr>
                <w:sz w:val="20"/>
                <w:szCs w:val="20"/>
              </w:rPr>
            </w:pPr>
          </w:p>
        </w:tc>
        <w:tc>
          <w:tcPr>
            <w:tcW w:w="1004" w:type="dxa"/>
            <w:vAlign w:val="center"/>
          </w:tcPr>
          <w:p w14:paraId="2A69471D" w14:textId="77777777" w:rsidR="00BB0D20" w:rsidRPr="00F01116" w:rsidRDefault="00BB0D20" w:rsidP="00BC085B">
            <w:pPr>
              <w:pStyle w:val="Sansinterligne"/>
              <w:spacing w:line="276" w:lineRule="auto"/>
              <w:jc w:val="right"/>
              <w:rPr>
                <w:sz w:val="20"/>
                <w:szCs w:val="20"/>
              </w:rPr>
            </w:pPr>
            <w:r>
              <w:rPr>
                <w:sz w:val="20"/>
                <w:szCs w:val="20"/>
              </w:rPr>
              <w:t>/1,5</w:t>
            </w:r>
          </w:p>
        </w:tc>
      </w:tr>
      <w:bookmarkEnd w:id="7"/>
    </w:tbl>
    <w:p w14:paraId="7A5EDA20" w14:textId="77777777" w:rsidR="00BB0D20" w:rsidRPr="00C86817" w:rsidRDefault="00BB0D20" w:rsidP="00BB0D20">
      <w:pPr>
        <w:pStyle w:val="Sansinterligne"/>
        <w:spacing w:line="276" w:lineRule="auto"/>
        <w:jc w:val="both"/>
      </w:pPr>
    </w:p>
    <w:p w14:paraId="23E2F36A" w14:textId="77777777" w:rsidR="00BB0D20" w:rsidRPr="00815109" w:rsidRDefault="00BB0D20" w:rsidP="00BB0D20">
      <w:pPr>
        <w:pStyle w:val="Sansinterligne"/>
        <w:pBdr>
          <w:top w:val="single" w:sz="4" w:space="1" w:color="auto"/>
          <w:left w:val="single" w:sz="4" w:space="4" w:color="auto"/>
          <w:bottom w:val="single" w:sz="4" w:space="1" w:color="auto"/>
          <w:right w:val="single" w:sz="4" w:space="4" w:color="auto"/>
        </w:pBdr>
        <w:spacing w:line="276" w:lineRule="auto"/>
        <w:jc w:val="both"/>
        <w:rPr>
          <w:b/>
          <w:bCs/>
          <w:color w:val="FF0000"/>
        </w:rPr>
      </w:pPr>
      <w:r w:rsidRPr="00815109">
        <w:rPr>
          <w:b/>
          <w:bCs/>
          <w:color w:val="FF0000"/>
        </w:rPr>
        <w:t>BILAN </w:t>
      </w:r>
    </w:p>
    <w:p w14:paraId="54A0F1AA" w14:textId="77777777" w:rsidR="00BB0D20" w:rsidRDefault="00BB0D20" w:rsidP="00BB0D20">
      <w:pPr>
        <w:pStyle w:val="Sansinterligne"/>
        <w:pBdr>
          <w:top w:val="single" w:sz="4" w:space="1" w:color="auto"/>
          <w:left w:val="single" w:sz="4" w:space="4" w:color="auto"/>
          <w:bottom w:val="single" w:sz="4" w:space="1" w:color="auto"/>
          <w:right w:val="single" w:sz="4" w:space="4" w:color="auto"/>
        </w:pBdr>
        <w:spacing w:line="276" w:lineRule="auto"/>
        <w:jc w:val="both"/>
      </w:pPr>
      <w:r>
        <w:t xml:space="preserve">L’analyse scientifique combinant observations, éléments théoriques et modélisations numériques permet aujourd’hui de conclure que l’augmentation de température moyenne depuis de début de l’ère industrielle est liée à l’activité humaine. </w:t>
      </w:r>
    </w:p>
    <w:p w14:paraId="3D63DD86" w14:textId="77777777" w:rsidR="00BB0D20" w:rsidRDefault="00BB0D20" w:rsidP="00BB0D20">
      <w:pPr>
        <w:pStyle w:val="Sansinterligne"/>
        <w:pBdr>
          <w:top w:val="single" w:sz="4" w:space="1" w:color="auto"/>
          <w:left w:val="single" w:sz="4" w:space="4" w:color="auto"/>
          <w:bottom w:val="single" w:sz="4" w:space="1" w:color="auto"/>
          <w:right w:val="single" w:sz="4" w:space="4" w:color="auto"/>
        </w:pBdr>
        <w:spacing w:line="276" w:lineRule="auto"/>
        <w:jc w:val="both"/>
      </w:pPr>
      <w:r>
        <w:t>Exemples d’activités humaines très émettrices de gaz à effet de serre :</w:t>
      </w:r>
    </w:p>
    <w:p w14:paraId="1619BC7B" w14:textId="77777777" w:rsidR="00BB0D20" w:rsidRDefault="00BB0D20" w:rsidP="00BB0D20">
      <w:pPr>
        <w:pStyle w:val="Sansinterligne"/>
        <w:pBdr>
          <w:top w:val="single" w:sz="4" w:space="1" w:color="auto"/>
          <w:left w:val="single" w:sz="4" w:space="4" w:color="auto"/>
          <w:bottom w:val="single" w:sz="4" w:space="1" w:color="auto"/>
          <w:right w:val="single" w:sz="4" w:space="4" w:color="auto"/>
        </w:pBdr>
        <w:spacing w:line="276" w:lineRule="auto"/>
        <w:jc w:val="both"/>
      </w:pPr>
    </w:p>
    <w:p w14:paraId="7460877B" w14:textId="77777777" w:rsidR="00BB0D20" w:rsidRDefault="00BB0D20" w:rsidP="00BB0D20">
      <w:pPr>
        <w:pStyle w:val="Sansinterligne"/>
        <w:pBdr>
          <w:top w:val="single" w:sz="4" w:space="1" w:color="auto"/>
          <w:left w:val="single" w:sz="4" w:space="4" w:color="auto"/>
          <w:bottom w:val="single" w:sz="4" w:space="1" w:color="auto"/>
          <w:right w:val="single" w:sz="4" w:space="4" w:color="auto"/>
        </w:pBdr>
        <w:spacing w:line="276" w:lineRule="auto"/>
        <w:jc w:val="both"/>
      </w:pPr>
    </w:p>
    <w:sectPr w:rsidR="00BB0D20" w:rsidSect="00BB0D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20"/>
    <w:rsid w:val="001562D2"/>
    <w:rsid w:val="00246F23"/>
    <w:rsid w:val="00270C19"/>
    <w:rsid w:val="002F21DF"/>
    <w:rsid w:val="006E30E4"/>
    <w:rsid w:val="00716E0B"/>
    <w:rsid w:val="00986938"/>
    <w:rsid w:val="00B265CC"/>
    <w:rsid w:val="00BB0D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378F"/>
  <w15:chartTrackingRefBased/>
  <w15:docId w15:val="{2C68C054-4E2F-4752-9B05-E010A4B3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20"/>
    <w:pPr>
      <w:spacing w:after="200" w:line="276" w:lineRule="auto"/>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BB0D20"/>
    <w:pPr>
      <w:spacing w:after="0" w:line="240" w:lineRule="auto"/>
    </w:pPr>
    <w:rPr>
      <w:rFonts w:ascii="Calibri" w:eastAsia="Calibri" w:hAnsi="Calibri" w:cs="Times New Roman"/>
    </w:rPr>
  </w:style>
  <w:style w:type="character" w:styleId="Lienhypertexte">
    <w:name w:val="Hyperlink"/>
    <w:basedOn w:val="Policepardfaut"/>
    <w:uiPriority w:val="99"/>
    <w:unhideWhenUsed/>
    <w:rsid w:val="00BB0D20"/>
    <w:rPr>
      <w:color w:val="0000FF"/>
      <w:u w:val="single"/>
    </w:rPr>
  </w:style>
  <w:style w:type="table" w:styleId="Grilledutableau">
    <w:name w:val="Table Grid"/>
    <w:basedOn w:val="TableauNormal"/>
    <w:uiPriority w:val="39"/>
    <w:rsid w:val="00BB0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04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Imposture" TargetMode="External"/><Relationship Id="rId13" Type="http://schemas.openxmlformats.org/officeDocument/2006/relationships/hyperlink" Target="https://www.arte.tv/fr/videos/089156-005-A/data-science-vs-fake/" TargetMode="External"/><Relationship Id="rId18"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image" Target="media/image7.png"/><Relationship Id="rId7" Type="http://schemas.openxmlformats.org/officeDocument/2006/relationships/hyperlink" Target="https://fr.wikipedia.org/wiki/%C3%89cologie" TargetMode="External"/><Relationship Id="rId12" Type="http://schemas.openxmlformats.org/officeDocument/2006/relationships/hyperlink" Target="https://www.youtube.com/watch?v=Gi3jZLCBid4"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styles" Target="styles.xml"/><Relationship Id="rId6" Type="http://schemas.openxmlformats.org/officeDocument/2006/relationships/hyperlink" Target="https://fr.wikipedia.org/wiki/Relations_publiques" TargetMode="External"/><Relationship Id="rId11" Type="http://schemas.openxmlformats.org/officeDocument/2006/relationships/hyperlink" Target="https://fr.wikipedia.org/wiki/D%C3%A9veloppement_durable" TargetMode="External"/><Relationship Id="rId24" Type="http://schemas.openxmlformats.org/officeDocument/2006/relationships/fontTable" Target="fontTable.xml"/><Relationship Id="rId5" Type="http://schemas.openxmlformats.org/officeDocument/2006/relationships/hyperlink" Target="https://fr.wikipedia.org/wiki/Marketing" TargetMode="Externa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yperlink" Target="https://fr.wikipedia.org/wiki/Environnement" TargetMode="External"/><Relationship Id="rId19" Type="http://schemas.openxmlformats.org/officeDocument/2006/relationships/image" Target="media/image5.png"/><Relationship Id="rId4" Type="http://schemas.openxmlformats.org/officeDocument/2006/relationships/hyperlink" Target="https://www.franceinter.fr/emissions/la-terre-au-carre/la-terre-au-carre-06-fevrier-2020" TargetMode="External"/><Relationship Id="rId9" Type="http://schemas.openxmlformats.org/officeDocument/2006/relationships/hyperlink" Target="https://fr.wikipedia.org/wiki/Publicit%C3%A9" TargetMode="External"/><Relationship Id="rId14" Type="http://schemas.openxmlformats.org/officeDocument/2006/relationships/hyperlink" Target="https://www.franceculture.fr/environnement/suede-la-fashion-week-annulee-pour-denoncer-la-pollution-textile" TargetMode="External"/><Relationship Id="rId22"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1149</Words>
  <Characters>6554</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Adeline PAY</dc:creator>
  <cp:keywords/>
  <dc:description/>
  <cp:lastModifiedBy>Géraldine Ovial</cp:lastModifiedBy>
  <cp:revision>2</cp:revision>
  <cp:lastPrinted>2021-02-22T11:00:00Z</cp:lastPrinted>
  <dcterms:created xsi:type="dcterms:W3CDTF">2021-02-22T11:11:00Z</dcterms:created>
  <dcterms:modified xsi:type="dcterms:W3CDTF">2021-02-22T11:11:00Z</dcterms:modified>
</cp:coreProperties>
</file>