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BD22" w14:textId="77777777" w:rsidR="006F36CD" w:rsidRPr="00F33653" w:rsidRDefault="006F36CD" w:rsidP="00F33653">
      <w:pPr>
        <w:pStyle w:val="Paragraphedeliste"/>
        <w:spacing w:line="276" w:lineRule="auto"/>
        <w:rPr>
          <w:rFonts w:asciiTheme="majorHAnsi" w:hAnsiTheme="majorHAnsi"/>
          <w:b/>
          <w:bCs/>
          <w:color w:val="EE7344" w:themeColor="text2" w:themeTint="99"/>
          <w:sz w:val="32"/>
          <w:szCs w:val="32"/>
          <w:u w:val="single"/>
        </w:rPr>
      </w:pPr>
      <w:r w:rsidRPr="00F33653">
        <w:rPr>
          <w:rFonts w:asciiTheme="majorHAnsi" w:hAnsiTheme="majorHAnsi"/>
          <w:b/>
          <w:bCs/>
          <w:color w:val="F73B08" w:themeColor="accent6" w:themeShade="BF"/>
          <w:sz w:val="32"/>
          <w:szCs w:val="32"/>
          <w:u w:val="single"/>
        </w:rPr>
        <w:t xml:space="preserve">Thématique : </w:t>
      </w:r>
      <w:r w:rsidRPr="00F33653">
        <w:rPr>
          <w:rFonts w:asciiTheme="majorHAnsi" w:hAnsiTheme="majorHAnsi"/>
          <w:b/>
          <w:bCs/>
          <w:color w:val="F73B08" w:themeColor="accent6" w:themeShade="BF"/>
          <w:sz w:val="32"/>
          <w:szCs w:val="32"/>
        </w:rPr>
        <w:t>Choisir et prioriser les contenus d’apprentissage</w:t>
      </w:r>
    </w:p>
    <w:tbl>
      <w:tblPr>
        <w:tblStyle w:val="Grilledutableau"/>
        <w:tblW w:w="15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8"/>
      </w:tblGrid>
      <w:tr w:rsidR="00C94433" w:rsidRPr="00C94433" w14:paraId="08503CF1" w14:textId="77777777" w:rsidTr="0016474C">
        <w:trPr>
          <w:trHeight w:val="1323"/>
        </w:trPr>
        <w:tc>
          <w:tcPr>
            <w:tcW w:w="15548" w:type="dxa"/>
            <w:shd w:val="clear" w:color="auto" w:fill="F73B08" w:themeFill="accent6" w:themeFillShade="BF"/>
          </w:tcPr>
          <w:p w14:paraId="211A8FE1" w14:textId="77777777" w:rsidR="00EB1A8E" w:rsidRPr="00C94433" w:rsidRDefault="00EB1A8E" w:rsidP="00F33653">
            <w:pPr>
              <w:pStyle w:val="NormalWeb"/>
              <w:spacing w:line="276" w:lineRule="auto"/>
              <w:contextualSpacing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</w:pPr>
            <w:r w:rsidRPr="00C94433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 xml:space="preserve">Changement de paradigme </w:t>
            </w:r>
            <w:r w:rsidRPr="00C94433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à</w:t>
            </w:r>
            <w:r w:rsidRPr="00C94433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 xml:space="preserve"> op</w:t>
            </w:r>
            <w:r w:rsidRPr="00C94433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é</w:t>
            </w:r>
            <w:r w:rsidRPr="00C94433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>rer pour l’enseignant</w:t>
            </w:r>
            <w:r w:rsidRPr="00C9443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 xml:space="preserve"> </w:t>
            </w:r>
          </w:p>
          <w:p w14:paraId="130E6C01" w14:textId="77777777" w:rsidR="006F36CD" w:rsidRPr="00C94433" w:rsidRDefault="006F36CD" w:rsidP="00F33653">
            <w:pPr>
              <w:pStyle w:val="NormalWeb"/>
              <w:spacing w:line="276" w:lineRule="auto"/>
              <w:contextualSpacing/>
              <w:rPr>
                <w:rFonts w:asciiTheme="majorHAnsi" w:hAnsiTheme="majorHAnsi"/>
                <w:i/>
                <w:iCs/>
                <w:color w:val="000000" w:themeColor="text1"/>
                <w:sz w:val="28"/>
                <w:szCs w:val="28"/>
              </w:rPr>
            </w:pPr>
            <w:r w:rsidRPr="00C94433">
              <w:rPr>
                <w:rFonts w:asciiTheme="majorHAnsi" w:hAnsiTheme="majorHAnsi"/>
                <w:i/>
                <w:iCs/>
                <w:color w:val="000000" w:themeColor="text1"/>
                <w:sz w:val="28"/>
                <w:szCs w:val="28"/>
              </w:rPr>
              <w:t>D'une application exhaustive du programme à des choix et des priorités contextualisées localement en réponse aux besoins des élèves.</w:t>
            </w:r>
          </w:p>
          <w:p w14:paraId="2B521DDC" w14:textId="77777777" w:rsidR="00EB1A8E" w:rsidRPr="00C94433" w:rsidRDefault="00EB1A8E" w:rsidP="00F33653">
            <w:pPr>
              <w:pStyle w:val="NormalWeb"/>
              <w:spacing w:line="276" w:lineRule="auto"/>
              <w:contextualSpacing/>
              <w:rPr>
                <w:rFonts w:asciiTheme="majorHAnsi" w:hAnsiTheme="majorHAnsi" w:cs="Malayalam Sangam MN"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EB1A8E" w:rsidRPr="00F33653" w14:paraId="44F2267F" w14:textId="77777777" w:rsidTr="007630E8">
        <w:trPr>
          <w:trHeight w:val="113"/>
        </w:trPr>
        <w:tc>
          <w:tcPr>
            <w:tcW w:w="15548" w:type="dxa"/>
            <w:shd w:val="clear" w:color="auto" w:fill="auto"/>
          </w:tcPr>
          <w:p w14:paraId="093EAFFD" w14:textId="77777777" w:rsidR="00EB1A8E" w:rsidRPr="00F33653" w:rsidRDefault="00EB1A8E" w:rsidP="00F33653">
            <w:pPr>
              <w:spacing w:line="276" w:lineRule="auto"/>
              <w:rPr>
                <w:rFonts w:asciiTheme="majorHAnsi" w:hAnsiTheme="majorHAnsi" w:cs="Malayalam Sangam MN"/>
                <w:b/>
                <w:bCs/>
                <w:sz w:val="28"/>
                <w:szCs w:val="28"/>
              </w:rPr>
            </w:pPr>
          </w:p>
        </w:tc>
      </w:tr>
      <w:tr w:rsidR="00C94433" w:rsidRPr="00C94433" w14:paraId="72440809" w14:textId="77777777" w:rsidTr="0016474C">
        <w:trPr>
          <w:trHeight w:val="344"/>
        </w:trPr>
        <w:tc>
          <w:tcPr>
            <w:tcW w:w="15548" w:type="dxa"/>
            <w:shd w:val="clear" w:color="auto" w:fill="F73B08" w:themeFill="accent6" w:themeFillShade="BF"/>
          </w:tcPr>
          <w:p w14:paraId="18BBA8B6" w14:textId="77777777" w:rsidR="00EB1A8E" w:rsidRPr="00C94433" w:rsidRDefault="00A7204D" w:rsidP="00F33653">
            <w:pPr>
              <w:spacing w:line="276" w:lineRule="auto"/>
              <w:jc w:val="center"/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</w:pPr>
            <w:r w:rsidRPr="00C94433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 xml:space="preserve">Les observables relatifs </w:t>
            </w:r>
            <w:r w:rsidRPr="00C94433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à</w:t>
            </w:r>
            <w:r w:rsidRPr="00C94433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 xml:space="preserve"> l’activit</w:t>
            </w:r>
            <w:r w:rsidRPr="00C94433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é</w:t>
            </w:r>
            <w:r w:rsidRPr="00C94433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94433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é</w:t>
            </w:r>
            <w:r w:rsidRPr="00C94433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C94433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è</w:t>
            </w:r>
            <w:r w:rsidRPr="00C94433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>ve</w:t>
            </w:r>
          </w:p>
        </w:tc>
      </w:tr>
    </w:tbl>
    <w:p w14:paraId="36F52AC5" w14:textId="77777777" w:rsidR="006F36CD" w:rsidRPr="00F33653" w:rsidRDefault="006F36CD" w:rsidP="00F33653">
      <w:pPr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</w:rPr>
      </w:pPr>
    </w:p>
    <w:p w14:paraId="767697D0" w14:textId="77777777" w:rsidR="005C47CA" w:rsidRPr="00F33653" w:rsidRDefault="006F36CD" w:rsidP="00F33653">
      <w:pPr>
        <w:pStyle w:val="Paragraphedeliste"/>
        <w:numPr>
          <w:ilvl w:val="0"/>
          <w:numId w:val="10"/>
        </w:numPr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  <w:u w:val="single"/>
        </w:rPr>
      </w:pPr>
      <w:r w:rsidRPr="00F33653">
        <w:rPr>
          <w:rFonts w:asciiTheme="majorHAnsi" w:hAnsiTheme="majorHAnsi" w:cs="Times New Roman"/>
          <w:color w:val="000000" w:themeColor="text1"/>
          <w:sz w:val="28"/>
          <w:szCs w:val="28"/>
          <w:u w:val="single"/>
        </w:rPr>
        <w:t>Indices et signes prometteurs sur lesquels s’appuyer</w:t>
      </w:r>
    </w:p>
    <w:p w14:paraId="3EAAF502" w14:textId="77777777" w:rsidR="006F36CD" w:rsidRPr="00F33653" w:rsidRDefault="006F36CD" w:rsidP="00F33653">
      <w:pPr>
        <w:pStyle w:val="Paragraphedeliste"/>
        <w:numPr>
          <w:ilvl w:val="0"/>
          <w:numId w:val="12"/>
        </w:numPr>
        <w:spacing w:line="276" w:lineRule="auto"/>
        <w:ind w:left="993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3653">
        <w:rPr>
          <w:rFonts w:asciiTheme="majorHAnsi" w:hAnsiTheme="majorHAnsi" w:cs="Times New Roman"/>
          <w:color w:val="000000" w:themeColor="text1"/>
          <w:sz w:val="28"/>
          <w:szCs w:val="28"/>
        </w:rPr>
        <w:t>Dynamique du groupe</w:t>
      </w:r>
    </w:p>
    <w:p w14:paraId="3F861DAD" w14:textId="77777777" w:rsidR="006F36CD" w:rsidRPr="00F33653" w:rsidRDefault="006F36CD" w:rsidP="00F33653">
      <w:pPr>
        <w:pStyle w:val="Paragraphedeliste"/>
        <w:numPr>
          <w:ilvl w:val="0"/>
          <w:numId w:val="12"/>
        </w:numPr>
        <w:spacing w:line="276" w:lineRule="auto"/>
        <w:ind w:left="993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3653">
        <w:rPr>
          <w:rFonts w:asciiTheme="majorHAnsi" w:hAnsiTheme="majorHAnsi" w:cs="Times New Roman"/>
          <w:color w:val="000000" w:themeColor="text1"/>
          <w:sz w:val="28"/>
          <w:szCs w:val="28"/>
        </w:rPr>
        <w:t>Investissement des élèves</w:t>
      </w:r>
    </w:p>
    <w:p w14:paraId="172D486C" w14:textId="77777777" w:rsidR="006F36CD" w:rsidRPr="00F33653" w:rsidRDefault="006F36CD" w:rsidP="00F33653">
      <w:pPr>
        <w:pStyle w:val="Paragraphedeliste"/>
        <w:numPr>
          <w:ilvl w:val="0"/>
          <w:numId w:val="12"/>
        </w:numPr>
        <w:spacing w:line="276" w:lineRule="auto"/>
        <w:ind w:left="993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3653">
        <w:rPr>
          <w:rFonts w:asciiTheme="majorHAnsi" w:hAnsiTheme="majorHAnsi" w:cs="Times New Roman"/>
          <w:color w:val="000000" w:themeColor="text1"/>
          <w:sz w:val="28"/>
          <w:szCs w:val="28"/>
        </w:rPr>
        <w:t>Progrès / Transformations</w:t>
      </w:r>
    </w:p>
    <w:p w14:paraId="3F401128" w14:textId="77777777" w:rsidR="006F36CD" w:rsidRPr="00F33653" w:rsidRDefault="006F36CD" w:rsidP="00F33653">
      <w:pPr>
        <w:pStyle w:val="Paragraphedeliste"/>
        <w:numPr>
          <w:ilvl w:val="0"/>
          <w:numId w:val="12"/>
        </w:numPr>
        <w:spacing w:line="276" w:lineRule="auto"/>
        <w:ind w:left="993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3653">
        <w:rPr>
          <w:rFonts w:asciiTheme="majorHAnsi" w:hAnsiTheme="majorHAnsi" w:cs="Times New Roman"/>
          <w:color w:val="000000" w:themeColor="text1"/>
          <w:sz w:val="28"/>
          <w:szCs w:val="28"/>
        </w:rPr>
        <w:t>Verbalisation</w:t>
      </w:r>
    </w:p>
    <w:p w14:paraId="17DEEEAB" w14:textId="77777777" w:rsidR="006F36CD" w:rsidRPr="00F33653" w:rsidRDefault="006F36CD" w:rsidP="00F33653">
      <w:pPr>
        <w:pStyle w:val="Paragraphedeliste"/>
        <w:numPr>
          <w:ilvl w:val="0"/>
          <w:numId w:val="12"/>
        </w:numPr>
        <w:spacing w:line="276" w:lineRule="auto"/>
        <w:ind w:left="993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3653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Connaissance </w:t>
      </w:r>
    </w:p>
    <w:p w14:paraId="5E76E65E" w14:textId="77777777" w:rsidR="006F36CD" w:rsidRPr="00F33653" w:rsidRDefault="006F36CD" w:rsidP="00F33653">
      <w:pPr>
        <w:pStyle w:val="Paragraphedeliste"/>
        <w:numPr>
          <w:ilvl w:val="0"/>
          <w:numId w:val="12"/>
        </w:numPr>
        <w:spacing w:line="276" w:lineRule="auto"/>
        <w:ind w:left="993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3653">
        <w:rPr>
          <w:rFonts w:asciiTheme="majorHAnsi" w:hAnsiTheme="majorHAnsi" w:cs="Times New Roman"/>
          <w:color w:val="000000" w:themeColor="text1"/>
          <w:sz w:val="28"/>
          <w:szCs w:val="28"/>
        </w:rPr>
        <w:t>Entraide, écoute</w:t>
      </w:r>
    </w:p>
    <w:p w14:paraId="12709299" w14:textId="77777777" w:rsidR="006F36CD" w:rsidRPr="00F33653" w:rsidRDefault="006F36CD" w:rsidP="00F33653">
      <w:pPr>
        <w:pStyle w:val="Paragraphedeliste"/>
        <w:numPr>
          <w:ilvl w:val="0"/>
          <w:numId w:val="12"/>
        </w:numPr>
        <w:spacing w:line="276" w:lineRule="auto"/>
        <w:ind w:left="993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3653">
        <w:rPr>
          <w:rFonts w:asciiTheme="majorHAnsi" w:hAnsiTheme="majorHAnsi" w:cs="Times New Roman"/>
          <w:color w:val="000000" w:themeColor="text1"/>
          <w:sz w:val="28"/>
          <w:szCs w:val="28"/>
        </w:rPr>
        <w:t>Engagement</w:t>
      </w:r>
    </w:p>
    <w:p w14:paraId="03B4A105" w14:textId="77777777" w:rsidR="006F36CD" w:rsidRPr="00F33653" w:rsidRDefault="006F36CD" w:rsidP="00F33653">
      <w:pPr>
        <w:pStyle w:val="Paragraphedeliste"/>
        <w:spacing w:line="276" w:lineRule="auto"/>
        <w:ind w:firstLine="0"/>
        <w:rPr>
          <w:rFonts w:asciiTheme="majorHAnsi" w:hAnsiTheme="majorHAnsi" w:cs="Times New Roman"/>
          <w:color w:val="000000" w:themeColor="text1"/>
          <w:sz w:val="28"/>
          <w:szCs w:val="28"/>
        </w:rPr>
      </w:pPr>
    </w:p>
    <w:p w14:paraId="43920173" w14:textId="77777777" w:rsidR="006F36CD" w:rsidRPr="00F33653" w:rsidRDefault="006F36CD" w:rsidP="00F33653">
      <w:pPr>
        <w:pStyle w:val="Paragraphedeliste"/>
        <w:numPr>
          <w:ilvl w:val="0"/>
          <w:numId w:val="10"/>
        </w:numPr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  <w:u w:val="single"/>
        </w:rPr>
      </w:pPr>
      <w:r w:rsidRPr="00F33653">
        <w:rPr>
          <w:rFonts w:asciiTheme="majorHAnsi" w:hAnsiTheme="majorHAnsi" w:cs="Times New Roman"/>
          <w:color w:val="000000" w:themeColor="text1"/>
          <w:sz w:val="28"/>
          <w:szCs w:val="28"/>
          <w:u w:val="single"/>
        </w:rPr>
        <w:t>Indices et signes qui poussent à la vigilance</w:t>
      </w:r>
    </w:p>
    <w:p w14:paraId="534E814D" w14:textId="77777777" w:rsidR="006F36CD" w:rsidRPr="00F33653" w:rsidRDefault="006F36CD" w:rsidP="00F33653">
      <w:pPr>
        <w:pStyle w:val="Paragraphedeliste"/>
        <w:numPr>
          <w:ilvl w:val="0"/>
          <w:numId w:val="13"/>
        </w:numPr>
        <w:spacing w:line="276" w:lineRule="auto"/>
        <w:ind w:left="993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3653">
        <w:rPr>
          <w:rFonts w:asciiTheme="majorHAnsi" w:hAnsiTheme="majorHAnsi" w:cs="Times New Roman"/>
          <w:color w:val="000000" w:themeColor="text1"/>
          <w:sz w:val="28"/>
          <w:szCs w:val="28"/>
        </w:rPr>
        <w:t>Ennui</w:t>
      </w:r>
    </w:p>
    <w:p w14:paraId="05C34FBA" w14:textId="77777777" w:rsidR="006F36CD" w:rsidRPr="00F33653" w:rsidRDefault="006F36CD" w:rsidP="00F33653">
      <w:pPr>
        <w:pStyle w:val="Paragraphedeliste"/>
        <w:numPr>
          <w:ilvl w:val="0"/>
          <w:numId w:val="13"/>
        </w:numPr>
        <w:spacing w:line="276" w:lineRule="auto"/>
        <w:ind w:left="993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3653">
        <w:rPr>
          <w:rFonts w:asciiTheme="majorHAnsi" w:hAnsiTheme="majorHAnsi" w:cs="Times New Roman"/>
          <w:color w:val="000000" w:themeColor="text1"/>
          <w:sz w:val="28"/>
          <w:szCs w:val="28"/>
        </w:rPr>
        <w:t>Détourne la tâche</w:t>
      </w:r>
    </w:p>
    <w:p w14:paraId="30D64380" w14:textId="77777777" w:rsidR="006F36CD" w:rsidRPr="00F33653" w:rsidRDefault="006F36CD" w:rsidP="00F33653">
      <w:pPr>
        <w:pStyle w:val="Paragraphedeliste"/>
        <w:numPr>
          <w:ilvl w:val="0"/>
          <w:numId w:val="13"/>
        </w:numPr>
        <w:spacing w:line="276" w:lineRule="auto"/>
        <w:ind w:left="993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3653">
        <w:rPr>
          <w:rFonts w:asciiTheme="majorHAnsi" w:hAnsiTheme="majorHAnsi" w:cs="Times New Roman"/>
          <w:color w:val="000000" w:themeColor="text1"/>
          <w:sz w:val="28"/>
          <w:szCs w:val="28"/>
        </w:rPr>
        <w:t>Dispersion</w:t>
      </w:r>
    </w:p>
    <w:p w14:paraId="26E8506E" w14:textId="77777777" w:rsidR="006F36CD" w:rsidRPr="00F33653" w:rsidRDefault="006F36CD" w:rsidP="00F33653">
      <w:pPr>
        <w:pStyle w:val="Paragraphedeliste"/>
        <w:numPr>
          <w:ilvl w:val="0"/>
          <w:numId w:val="13"/>
        </w:numPr>
        <w:spacing w:line="276" w:lineRule="auto"/>
        <w:ind w:left="993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F33653">
        <w:rPr>
          <w:rFonts w:asciiTheme="majorHAnsi" w:hAnsiTheme="majorHAnsi" w:cs="Times New Roman"/>
          <w:color w:val="000000" w:themeColor="text1"/>
          <w:sz w:val="28"/>
          <w:szCs w:val="28"/>
        </w:rPr>
        <w:t>Refus ou renonce</w:t>
      </w:r>
    </w:p>
    <w:p w14:paraId="39625804" w14:textId="77777777" w:rsidR="005C47CA" w:rsidRPr="00F33653" w:rsidRDefault="005C47CA" w:rsidP="00F33653">
      <w:pPr>
        <w:spacing w:line="276" w:lineRule="auto"/>
        <w:rPr>
          <w:rFonts w:asciiTheme="majorHAnsi" w:hAnsiTheme="majorHAnsi"/>
          <w:sz w:val="28"/>
          <w:szCs w:val="28"/>
        </w:rPr>
      </w:pPr>
      <w:r w:rsidRPr="00F33653">
        <w:rPr>
          <w:rFonts w:asciiTheme="majorHAnsi" w:hAnsiTheme="majorHAnsi"/>
          <w:sz w:val="28"/>
          <w:szCs w:val="28"/>
        </w:rPr>
        <w:br w:type="page"/>
      </w:r>
    </w:p>
    <w:tbl>
      <w:tblPr>
        <w:tblStyle w:val="Grilledutableau"/>
        <w:tblW w:w="15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8"/>
      </w:tblGrid>
      <w:tr w:rsidR="00C94433" w:rsidRPr="00C94433" w14:paraId="3B95B7F3" w14:textId="77777777" w:rsidTr="0016474C">
        <w:trPr>
          <w:trHeight w:val="368"/>
        </w:trPr>
        <w:tc>
          <w:tcPr>
            <w:tcW w:w="15548" w:type="dxa"/>
            <w:shd w:val="clear" w:color="auto" w:fill="F73B08" w:themeFill="accent6" w:themeFillShade="BF"/>
          </w:tcPr>
          <w:p w14:paraId="0CD752F2" w14:textId="77777777" w:rsidR="00A7204D" w:rsidRPr="00C94433" w:rsidRDefault="00A7204D" w:rsidP="00F33653">
            <w:pPr>
              <w:spacing w:line="276" w:lineRule="auto"/>
              <w:jc w:val="center"/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</w:pPr>
            <w:r w:rsidRPr="00C94433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lastRenderedPageBreak/>
              <w:t>Les d</w:t>
            </w:r>
            <w:r w:rsidRPr="00C94433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é</w:t>
            </w:r>
            <w:r w:rsidRPr="00C94433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 xml:space="preserve">marches pouvant </w:t>
            </w:r>
            <w:r w:rsidRPr="00C94433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ê</w:t>
            </w:r>
            <w:r w:rsidRPr="00C94433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>tre mobilis</w:t>
            </w:r>
            <w:r w:rsidRPr="00C94433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é</w:t>
            </w:r>
            <w:r w:rsidRPr="00C94433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>es pour favoriser ce glissement de paradigme</w:t>
            </w:r>
          </w:p>
        </w:tc>
      </w:tr>
      <w:tr w:rsidR="00A7204D" w:rsidRPr="00F33653" w14:paraId="0143E823" w14:textId="77777777" w:rsidTr="00A95726">
        <w:trPr>
          <w:trHeight w:val="838"/>
        </w:trPr>
        <w:tc>
          <w:tcPr>
            <w:tcW w:w="15548" w:type="dxa"/>
          </w:tcPr>
          <w:p w14:paraId="79BEBB4B" w14:textId="77777777" w:rsidR="006F36CD" w:rsidRPr="00F33653" w:rsidRDefault="006F36CD" w:rsidP="00F33653">
            <w:pPr>
              <w:spacing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  <w:p w14:paraId="25241A2B" w14:textId="77777777" w:rsidR="006F36CD" w:rsidRPr="00F33653" w:rsidRDefault="006F36CD" w:rsidP="00F33653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</w:pPr>
            <w:r w:rsidRPr="00F33653"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  <w:t xml:space="preserve">Forme                                            </w:t>
            </w:r>
          </w:p>
          <w:p w14:paraId="750CA914" w14:textId="77777777" w:rsidR="006F36CD" w:rsidRPr="00F33653" w:rsidRDefault="006F36CD" w:rsidP="00F33653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33653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Réguler instantanément</w:t>
            </w:r>
          </w:p>
          <w:p w14:paraId="01BF4CB8" w14:textId="77777777" w:rsidR="006F36CD" w:rsidRPr="00F33653" w:rsidRDefault="006F36CD" w:rsidP="00F33653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33653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Réguler en entretien   </w:t>
            </w:r>
          </w:p>
          <w:p w14:paraId="22EEEA6A" w14:textId="77777777" w:rsidR="006F36CD" w:rsidRPr="00F33653" w:rsidRDefault="006F36CD" w:rsidP="00F33653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33653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Observation à l’aide d’une grille ciblée </w:t>
            </w:r>
          </w:p>
          <w:p w14:paraId="42A3A77F" w14:textId="77777777" w:rsidR="006F36CD" w:rsidRPr="00F33653" w:rsidRDefault="006F36CD" w:rsidP="00F33653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33653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Partir des constatations, des observations ciblées</w:t>
            </w:r>
          </w:p>
          <w:p w14:paraId="1B5D8C74" w14:textId="77777777" w:rsidR="006F36CD" w:rsidRPr="00F33653" w:rsidRDefault="006F36CD" w:rsidP="00F33653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33653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Identifier les élèves à BP  </w:t>
            </w:r>
          </w:p>
          <w:p w14:paraId="6EE20565" w14:textId="77777777" w:rsidR="006F36CD" w:rsidRPr="00F33653" w:rsidRDefault="006F36CD" w:rsidP="00F33653">
            <w:pPr>
              <w:spacing w:line="276" w:lineRule="auto"/>
              <w:ind w:left="360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33653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                           </w:t>
            </w:r>
          </w:p>
          <w:p w14:paraId="6FF5E9ED" w14:textId="77777777" w:rsidR="006F36CD" w:rsidRPr="00F33653" w:rsidRDefault="006F36CD" w:rsidP="00F33653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</w:pPr>
            <w:r w:rsidRPr="00F33653"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  <w:t>Fond</w:t>
            </w:r>
          </w:p>
          <w:p w14:paraId="481C1B37" w14:textId="77777777" w:rsidR="006F36CD" w:rsidRPr="00F33653" w:rsidRDefault="006F36CD" w:rsidP="00F33653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33653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Forme de groupements</w:t>
            </w:r>
          </w:p>
          <w:p w14:paraId="794CD908" w14:textId="77777777" w:rsidR="006F36CD" w:rsidRPr="00F33653" w:rsidRDefault="006F36CD" w:rsidP="00F33653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33653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Donner du sens / du plaisir</w:t>
            </w:r>
          </w:p>
          <w:p w14:paraId="142EEFC3" w14:textId="77777777" w:rsidR="006F36CD" w:rsidRPr="00F33653" w:rsidRDefault="006F36CD" w:rsidP="00F33653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F33653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Cohérence des apprentissages</w:t>
            </w:r>
          </w:p>
          <w:p w14:paraId="67B0B606" w14:textId="77777777" w:rsidR="00A7204D" w:rsidRPr="00F33653" w:rsidRDefault="00A7204D" w:rsidP="00F33653">
            <w:pPr>
              <w:pStyle w:val="Paragraphedeliste"/>
              <w:spacing w:line="276" w:lineRule="auto"/>
              <w:ind w:firstLine="0"/>
              <w:rPr>
                <w:rFonts w:asciiTheme="majorHAnsi" w:hAnsiTheme="majorHAnsi" w:cs="Malayalam Sangam MN"/>
                <w:sz w:val="28"/>
                <w:szCs w:val="28"/>
              </w:rPr>
            </w:pPr>
          </w:p>
        </w:tc>
      </w:tr>
    </w:tbl>
    <w:p w14:paraId="252D4608" w14:textId="77777777" w:rsidR="00EB1A8E" w:rsidRPr="00F33653" w:rsidRDefault="00EB1A8E" w:rsidP="00F33653">
      <w:pPr>
        <w:spacing w:line="276" w:lineRule="auto"/>
        <w:rPr>
          <w:rFonts w:asciiTheme="majorHAnsi" w:hAnsiTheme="majorHAnsi"/>
          <w:sz w:val="28"/>
          <w:szCs w:val="28"/>
        </w:rPr>
      </w:pPr>
    </w:p>
    <w:p w14:paraId="54E4670A" w14:textId="77777777" w:rsidR="00EB1A8E" w:rsidRPr="00F33653" w:rsidRDefault="00EB1A8E" w:rsidP="00F33653">
      <w:pPr>
        <w:spacing w:line="276" w:lineRule="auto"/>
        <w:rPr>
          <w:rFonts w:asciiTheme="majorHAnsi" w:hAnsiTheme="majorHAnsi"/>
          <w:color w:val="A6A6A6" w:themeColor="background1" w:themeShade="A6"/>
          <w:sz w:val="28"/>
          <w:szCs w:val="28"/>
        </w:rPr>
      </w:pPr>
    </w:p>
    <w:sectPr w:rsidR="00EB1A8E" w:rsidRPr="00F33653" w:rsidSect="00EB1A8E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720" w:right="720" w:bottom="720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29CE6" w14:textId="77777777" w:rsidR="007610A1" w:rsidRDefault="007610A1" w:rsidP="00EB1A8E">
      <w:pPr>
        <w:spacing w:after="0" w:line="240" w:lineRule="auto"/>
      </w:pPr>
      <w:r>
        <w:separator/>
      </w:r>
    </w:p>
  </w:endnote>
  <w:endnote w:type="continuationSeparator" w:id="0">
    <w:p w14:paraId="6B01153B" w14:textId="77777777" w:rsidR="007610A1" w:rsidRDefault="007610A1" w:rsidP="00EB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ayalam Sangam MN">
    <w:panose1 w:val="00000500000000000000"/>
    <w:charset w:val="00"/>
    <w:family w:val="auto"/>
    <w:pitch w:val="variable"/>
    <w:sig w:usb0="008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B9BFE" w14:textId="77777777" w:rsidR="0018705D" w:rsidRDefault="0018705D">
    <w:pPr>
      <w:pStyle w:val="Pieddepage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eur"/>
        <w:tag w:val=""/>
        <w:id w:val="391861592"/>
        <w:placeholder>
          <w:docPart w:val="B81D1E0C58C13B488EF2EB66CA77A2A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Novembre 2022 – Académie de Nantes</w:t>
        </w:r>
      </w:sdtContent>
    </w:sdt>
  </w:p>
  <w:p w14:paraId="34DC1E5D" w14:textId="77777777" w:rsidR="00EB1A8E" w:rsidRDefault="00EB1A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DB992" w14:textId="77777777" w:rsidR="007610A1" w:rsidRDefault="007610A1" w:rsidP="00EB1A8E">
      <w:pPr>
        <w:spacing w:after="0" w:line="240" w:lineRule="auto"/>
      </w:pPr>
      <w:r>
        <w:separator/>
      </w:r>
    </w:p>
  </w:footnote>
  <w:footnote w:type="continuationSeparator" w:id="0">
    <w:p w14:paraId="57BF09E6" w14:textId="77777777" w:rsidR="007610A1" w:rsidRDefault="007610A1" w:rsidP="00EB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3B55" w14:textId="77777777" w:rsidR="00EB1A8E" w:rsidRDefault="006F36C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F48D341" wp14:editId="67DD34E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368800" cy="647700"/>
              <wp:effectExtent l="0" t="0" r="0" b="0"/>
              <wp:wrapNone/>
              <wp:docPr id="3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4368800" cy="6477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8C546" w14:textId="77777777" w:rsidR="006F36CD" w:rsidRDefault="006F36CD" w:rsidP="006F36CD">
                          <w:pPr>
                            <w:jc w:val="center"/>
                            <w:rPr>
                              <w:rFonts w:ascii="Trebuchet MS" w:hAnsi="Trebuchet MS"/>
                              <w:color w:val="C0C0C0"/>
                              <w:sz w:val="59"/>
                              <w:szCs w:val="59"/>
                            </w:rPr>
                          </w:pPr>
                          <w:r>
                            <w:rPr>
                              <w:rFonts w:ascii="Trebuchet MS" w:hAnsi="Trebuchet MS"/>
                              <w:color w:val="C0C0C0"/>
                              <w:sz w:val="59"/>
                              <w:szCs w:val="59"/>
                            </w:rPr>
                            <w:t>fiche type atelier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48D341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344pt;height:51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" o:allowincell="f" filled="f" stroked="f">
              <v:stroke joinstyle="round"/>
              <v:path arrowok="t"/>
              <v:textbox>
                <w:txbxContent>
                  <w:p w14:paraId="7B28C546" w14:textId="77777777" w:rsidR="006F36CD" w:rsidRDefault="006F36CD" w:rsidP="006F36CD">
                    <w:pPr>
                      <w:jc w:val="center"/>
                      <w:rPr>
                        <w:rFonts w:ascii="Trebuchet MS" w:hAnsi="Trebuchet MS"/>
                        <w:color w:val="C0C0C0"/>
                        <w:sz w:val="59"/>
                        <w:szCs w:val="59"/>
                      </w:rPr>
                    </w:pPr>
                    <w:r>
                      <w:rPr>
                        <w:rFonts w:ascii="Trebuchet MS" w:hAnsi="Trebuchet MS"/>
                        <w:color w:val="C0C0C0"/>
                        <w:sz w:val="59"/>
                        <w:szCs w:val="59"/>
                      </w:rPr>
                      <w:t>fiche type atelier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4832" w14:textId="77777777" w:rsidR="00EB1A8E" w:rsidRDefault="006F36CD">
    <w:pPr>
      <w:pStyle w:val="En-tte"/>
      <w:jc w:val="right"/>
      <w:rPr>
        <w:color w:val="7F7F7F" w:themeColor="text1" w:themeTint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C44AA3D" wp14:editId="6143B1D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368800" cy="647700"/>
              <wp:effectExtent l="0" t="0" r="0" b="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4368800" cy="6477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54FD7" w14:textId="77777777" w:rsidR="006F36CD" w:rsidRDefault="006F36CD" w:rsidP="006F36CD">
                          <w:pPr>
                            <w:jc w:val="center"/>
                            <w:rPr>
                              <w:rFonts w:ascii="Trebuchet MS" w:hAnsi="Trebuchet MS"/>
                              <w:color w:val="C0C0C0"/>
                              <w:sz w:val="59"/>
                              <w:szCs w:val="59"/>
                            </w:rPr>
                          </w:pPr>
                          <w:r>
                            <w:rPr>
                              <w:rFonts w:ascii="Trebuchet MS" w:hAnsi="Trebuchet MS"/>
                              <w:color w:val="C0C0C0"/>
                              <w:sz w:val="59"/>
                              <w:szCs w:val="59"/>
                            </w:rPr>
                            <w:t>fiche type atelier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1F65C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7" type="#_x0000_t202" style="position:absolute;left:0;text-align:left;margin-left:0;margin-top:0;width:344pt;height:51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" o:allowincell="f" filled="f" stroked="f">
              <v:stroke joinstyle="round"/>
              <v:path arrowok="t"/>
              <v:textbox>
                <w:txbxContent>
                  <w:p w14:paraId="17450DC7" w14:textId="77777777" w:rsidR="006F36CD" w:rsidRDefault="006F36CD" w:rsidP="006F36CD">
                    <w:pPr>
                      <w:jc w:val="center"/>
                      <w:rPr>
                        <w:rFonts w:ascii="Trebuchet MS" w:hAnsi="Trebuchet MS"/>
                        <w:color w:val="C0C0C0"/>
                        <w:sz w:val="59"/>
                        <w:szCs w:val="59"/>
                      </w:rPr>
                    </w:pPr>
                    <w:r>
                      <w:rPr>
                        <w:rFonts w:ascii="Trebuchet MS" w:hAnsi="Trebuchet MS"/>
                        <w:color w:val="C0C0C0"/>
                        <w:sz w:val="59"/>
                        <w:szCs w:val="59"/>
                      </w:rPr>
                      <w:t>fiche type atelier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sdt>
    <w:sdtPr>
      <w:rPr>
        <w:color w:val="7F7F7F" w:themeColor="text1" w:themeTint="80"/>
      </w:rPr>
      <w:alias w:val="Titre"/>
      <w:tag w:val=""/>
      <w:id w:val="1116400235"/>
      <w:placeholder>
        <w:docPart w:val="F49042F6B23A5C4A986B1725957E962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91C7D29" w14:textId="77777777" w:rsidR="00EB1A8E" w:rsidRDefault="00172029">
        <w:pPr>
          <w:pStyle w:val="En-tt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Journée Académique des Conseillers Pédagogiques</w:t>
        </w:r>
      </w:p>
    </w:sdtContent>
  </w:sdt>
  <w:p w14:paraId="74FA3CF2" w14:textId="77777777" w:rsidR="00EB1A8E" w:rsidRDefault="00EB1A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22AD" w14:textId="77777777" w:rsidR="00EB1A8E" w:rsidRDefault="007610A1">
    <w:pPr>
      <w:pStyle w:val="En-tte"/>
    </w:pPr>
    <w:r>
      <w:rPr>
        <w:noProof/>
      </w:rPr>
      <w:pict w14:anchorId="7D0A4A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344pt;height:5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774F"/>
    <w:multiLevelType w:val="hybridMultilevel"/>
    <w:tmpl w:val="3F16A51C"/>
    <w:lvl w:ilvl="0" w:tplc="30FA3D2C">
      <w:numFmt w:val="bullet"/>
      <w:lvlText w:val="-"/>
      <w:lvlJc w:val="left"/>
      <w:pPr>
        <w:ind w:left="108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145B47"/>
    <w:multiLevelType w:val="hybridMultilevel"/>
    <w:tmpl w:val="3D8EBD82"/>
    <w:lvl w:ilvl="0" w:tplc="72409D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718C9"/>
    <w:multiLevelType w:val="hybridMultilevel"/>
    <w:tmpl w:val="39EEB1E6"/>
    <w:lvl w:ilvl="0" w:tplc="30FA3D2C">
      <w:numFmt w:val="bullet"/>
      <w:lvlText w:val="-"/>
      <w:lvlJc w:val="left"/>
      <w:pPr>
        <w:ind w:left="720" w:hanging="360"/>
      </w:pPr>
      <w:rPr>
        <w:rFonts w:ascii="Malayalam Sangam MN" w:eastAsiaTheme="minorHAnsi" w:hAnsi="Malayalam Sangam MN" w:cs="Malayalam Sangam M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958E9"/>
    <w:multiLevelType w:val="hybridMultilevel"/>
    <w:tmpl w:val="7BCE2B2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852A72"/>
    <w:multiLevelType w:val="hybridMultilevel"/>
    <w:tmpl w:val="0CDA5DAC"/>
    <w:lvl w:ilvl="0" w:tplc="30FA3D2C">
      <w:numFmt w:val="bullet"/>
      <w:lvlText w:val="-"/>
      <w:lvlJc w:val="left"/>
      <w:pPr>
        <w:ind w:left="720" w:hanging="360"/>
      </w:pPr>
      <w:rPr>
        <w:rFonts w:ascii="Malayalam Sangam MN" w:eastAsiaTheme="minorHAnsi" w:hAnsi="Malayalam Sangam MN" w:cs="Malayalam Sangam M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94C1D"/>
    <w:multiLevelType w:val="hybridMultilevel"/>
    <w:tmpl w:val="F20EAB5E"/>
    <w:lvl w:ilvl="0" w:tplc="D1761EE8">
      <w:numFmt w:val="bullet"/>
      <w:lvlText w:val="-"/>
      <w:lvlJc w:val="left"/>
      <w:pPr>
        <w:ind w:left="108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CE08CF"/>
    <w:multiLevelType w:val="hybridMultilevel"/>
    <w:tmpl w:val="E862B576"/>
    <w:lvl w:ilvl="0" w:tplc="34E2504A">
      <w:numFmt w:val="bullet"/>
      <w:lvlText w:val="-"/>
      <w:lvlJc w:val="left"/>
      <w:pPr>
        <w:ind w:left="72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239F2"/>
    <w:multiLevelType w:val="hybridMultilevel"/>
    <w:tmpl w:val="B9D80A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C062C"/>
    <w:multiLevelType w:val="hybridMultilevel"/>
    <w:tmpl w:val="8F309E3E"/>
    <w:lvl w:ilvl="0" w:tplc="34E2504A">
      <w:numFmt w:val="bullet"/>
      <w:lvlText w:val="-"/>
      <w:lvlJc w:val="left"/>
      <w:pPr>
        <w:ind w:left="72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D0D42"/>
    <w:multiLevelType w:val="hybridMultilevel"/>
    <w:tmpl w:val="8C82B832"/>
    <w:lvl w:ilvl="0" w:tplc="30FA3D2C">
      <w:numFmt w:val="bullet"/>
      <w:lvlText w:val="-"/>
      <w:lvlJc w:val="left"/>
      <w:pPr>
        <w:ind w:left="720" w:hanging="360"/>
      </w:pPr>
      <w:rPr>
        <w:rFonts w:ascii="Malayalam Sangam MN" w:eastAsiaTheme="minorHAnsi" w:hAnsi="Malayalam Sangam MN" w:cs="Malayalam Sangam M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E27D6"/>
    <w:multiLevelType w:val="hybridMultilevel"/>
    <w:tmpl w:val="10640D66"/>
    <w:lvl w:ilvl="0" w:tplc="34E2504A">
      <w:numFmt w:val="bullet"/>
      <w:lvlText w:val="-"/>
      <w:lvlJc w:val="left"/>
      <w:pPr>
        <w:ind w:left="144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FE2074"/>
    <w:multiLevelType w:val="hybridMultilevel"/>
    <w:tmpl w:val="613A57E6"/>
    <w:lvl w:ilvl="0" w:tplc="30FA3D2C">
      <w:numFmt w:val="bullet"/>
      <w:lvlText w:val="-"/>
      <w:lvlJc w:val="left"/>
      <w:pPr>
        <w:ind w:left="720" w:hanging="360"/>
      </w:pPr>
      <w:rPr>
        <w:rFonts w:ascii="Malayalam Sangam MN" w:eastAsiaTheme="minorHAnsi" w:hAnsi="Malayalam Sangam MN" w:cs="Malayalam Sangam M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32C71"/>
    <w:multiLevelType w:val="hybridMultilevel"/>
    <w:tmpl w:val="FC18C9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90CBA"/>
    <w:multiLevelType w:val="hybridMultilevel"/>
    <w:tmpl w:val="E7C8628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E820A5"/>
    <w:multiLevelType w:val="hybridMultilevel"/>
    <w:tmpl w:val="1C08A4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0"/>
  </w:num>
  <w:num w:numId="7">
    <w:abstractNumId w:val="3"/>
  </w:num>
  <w:num w:numId="8">
    <w:abstractNumId w:val="14"/>
  </w:num>
  <w:num w:numId="9">
    <w:abstractNumId w:val="13"/>
  </w:num>
  <w:num w:numId="10">
    <w:abstractNumId w:val="12"/>
  </w:num>
  <w:num w:numId="11">
    <w:abstractNumId w:val="1"/>
  </w:num>
  <w:num w:numId="12">
    <w:abstractNumId w:val="11"/>
  </w:num>
  <w:num w:numId="13">
    <w:abstractNumId w:val="4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8E"/>
    <w:rsid w:val="00122D04"/>
    <w:rsid w:val="0016474C"/>
    <w:rsid w:val="00172029"/>
    <w:rsid w:val="0018705D"/>
    <w:rsid w:val="00204072"/>
    <w:rsid w:val="002147E2"/>
    <w:rsid w:val="002149A6"/>
    <w:rsid w:val="00222BDF"/>
    <w:rsid w:val="002C3C85"/>
    <w:rsid w:val="002F4F04"/>
    <w:rsid w:val="0031056A"/>
    <w:rsid w:val="003C35BB"/>
    <w:rsid w:val="00410DB3"/>
    <w:rsid w:val="00422677"/>
    <w:rsid w:val="004478F3"/>
    <w:rsid w:val="00467818"/>
    <w:rsid w:val="004D223C"/>
    <w:rsid w:val="004D42B7"/>
    <w:rsid w:val="004D7DB3"/>
    <w:rsid w:val="004E52C8"/>
    <w:rsid w:val="00530F93"/>
    <w:rsid w:val="005B50A3"/>
    <w:rsid w:val="005C47CA"/>
    <w:rsid w:val="00633495"/>
    <w:rsid w:val="006750F6"/>
    <w:rsid w:val="00696C28"/>
    <w:rsid w:val="006F36CD"/>
    <w:rsid w:val="00756238"/>
    <w:rsid w:val="007610A1"/>
    <w:rsid w:val="007630E8"/>
    <w:rsid w:val="00781CBD"/>
    <w:rsid w:val="007A58CA"/>
    <w:rsid w:val="007C1633"/>
    <w:rsid w:val="00834642"/>
    <w:rsid w:val="00996A12"/>
    <w:rsid w:val="00A7204D"/>
    <w:rsid w:val="00AF5AA5"/>
    <w:rsid w:val="00BB0520"/>
    <w:rsid w:val="00C04119"/>
    <w:rsid w:val="00C26A9C"/>
    <w:rsid w:val="00C52797"/>
    <w:rsid w:val="00C94433"/>
    <w:rsid w:val="00CB5837"/>
    <w:rsid w:val="00DC074F"/>
    <w:rsid w:val="00DD281C"/>
    <w:rsid w:val="00EB1A8E"/>
    <w:rsid w:val="00EC0376"/>
    <w:rsid w:val="00F3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ACAB2"/>
  <w15:chartTrackingRefBased/>
  <w15:docId w15:val="{CCC4D61C-3677-294E-B9B4-00C68F37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8E"/>
    <w:pPr>
      <w:spacing w:after="180" w:line="27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EB1A8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1A8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09415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1A8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1A8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1A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1A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09415" w:themeColor="accent1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1A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1A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1A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1A8E"/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B1A8E"/>
    <w:rPr>
      <w:rFonts w:eastAsiaTheme="majorEastAsia" w:cstheme="majorBidi"/>
      <w:b/>
      <w:bCs/>
      <w:color w:val="F09415" w:themeColor="accen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B1A8E"/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B1A8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B1A8E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EB1A8E"/>
    <w:rPr>
      <w:rFonts w:asciiTheme="majorHAnsi" w:eastAsiaTheme="majorEastAsia" w:hAnsiTheme="majorHAnsi" w:cstheme="majorBidi"/>
      <w:iCs/>
      <w:color w:val="F09415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EB1A8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re8Car">
    <w:name w:val="Titre 8 Car"/>
    <w:basedOn w:val="Policepardfaut"/>
    <w:link w:val="Titre8"/>
    <w:uiPriority w:val="9"/>
    <w:semiHidden/>
    <w:rsid w:val="00EB1A8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B1A8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B1A8E"/>
    <w:pPr>
      <w:spacing w:line="240" w:lineRule="auto"/>
    </w:pPr>
    <w:rPr>
      <w:rFonts w:asciiTheme="majorHAnsi" w:eastAsiaTheme="minorEastAsia" w:hAnsiTheme="majorHAnsi"/>
      <w:bCs/>
      <w:smallCaps/>
      <w:color w:val="9D360E" w:themeColor="text2"/>
      <w:spacing w:val="6"/>
      <w:sz w:val="22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B1A8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B1A8E"/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1A8E"/>
    <w:pPr>
      <w:numPr>
        <w:ilvl w:val="1"/>
      </w:numPr>
    </w:pPr>
    <w:rPr>
      <w:rFonts w:eastAsiaTheme="majorEastAsia" w:cstheme="majorBidi"/>
      <w:iCs/>
      <w:color w:val="9D360E" w:themeColor="text2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B1A8E"/>
    <w:rPr>
      <w:rFonts w:eastAsiaTheme="majorEastAsia" w:cstheme="majorBidi"/>
      <w:iCs/>
      <w:color w:val="9D360E" w:themeColor="text2"/>
      <w:sz w:val="40"/>
      <w:szCs w:val="24"/>
    </w:rPr>
  </w:style>
  <w:style w:type="character" w:styleId="lev">
    <w:name w:val="Strong"/>
    <w:basedOn w:val="Policepardfaut"/>
    <w:uiPriority w:val="22"/>
    <w:qFormat/>
    <w:rsid w:val="00EB1A8E"/>
    <w:rPr>
      <w:b w:val="0"/>
      <w:bCs/>
      <w:i/>
      <w:color w:val="9D360E" w:themeColor="text2"/>
    </w:rPr>
  </w:style>
  <w:style w:type="character" w:styleId="Accentuation">
    <w:name w:val="Emphasis"/>
    <w:basedOn w:val="Policepardfaut"/>
    <w:uiPriority w:val="20"/>
    <w:qFormat/>
    <w:rsid w:val="00EB1A8E"/>
    <w:rPr>
      <w:b/>
      <w:i/>
      <w:iCs/>
    </w:rPr>
  </w:style>
  <w:style w:type="paragraph" w:styleId="Sansinterligne">
    <w:name w:val="No Spacing"/>
    <w:link w:val="SansinterligneCar"/>
    <w:uiPriority w:val="1"/>
    <w:qFormat/>
    <w:rsid w:val="00EB1A8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B1A8E"/>
  </w:style>
  <w:style w:type="paragraph" w:styleId="Paragraphedeliste">
    <w:name w:val="List Paragraph"/>
    <w:basedOn w:val="Normal"/>
    <w:uiPriority w:val="34"/>
    <w:qFormat/>
    <w:rsid w:val="00EB1A8E"/>
    <w:pPr>
      <w:spacing w:line="240" w:lineRule="auto"/>
      <w:ind w:left="720" w:hanging="288"/>
      <w:contextualSpacing/>
    </w:pPr>
    <w:rPr>
      <w:color w:val="9D360E" w:themeColor="text2"/>
    </w:rPr>
  </w:style>
  <w:style w:type="paragraph" w:styleId="Citation">
    <w:name w:val="Quote"/>
    <w:basedOn w:val="Normal"/>
    <w:next w:val="Normal"/>
    <w:link w:val="CitationCar"/>
    <w:uiPriority w:val="29"/>
    <w:qFormat/>
    <w:rsid w:val="00EB1A8E"/>
    <w:pPr>
      <w:spacing w:after="0" w:line="360" w:lineRule="auto"/>
      <w:jc w:val="center"/>
    </w:pPr>
    <w:rPr>
      <w:rFonts w:eastAsiaTheme="minorEastAsia"/>
      <w:b/>
      <w:i/>
      <w:iCs/>
      <w:color w:val="F09415" w:themeColor="accent1"/>
      <w:sz w:val="26"/>
    </w:rPr>
  </w:style>
  <w:style w:type="character" w:customStyle="1" w:styleId="CitationCar">
    <w:name w:val="Citation Car"/>
    <w:basedOn w:val="Policepardfaut"/>
    <w:link w:val="Citation"/>
    <w:uiPriority w:val="29"/>
    <w:rsid w:val="00EB1A8E"/>
    <w:rPr>
      <w:rFonts w:eastAsiaTheme="minorEastAsia"/>
      <w:b/>
      <w:i/>
      <w:iCs/>
      <w:color w:val="F09415" w:themeColor="accent1"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1A8E"/>
    <w:pPr>
      <w:pBdr>
        <w:top w:val="single" w:sz="36" w:space="8" w:color="F09415" w:themeColor="accent1"/>
        <w:left w:val="single" w:sz="36" w:space="8" w:color="F09415" w:themeColor="accent1"/>
        <w:bottom w:val="single" w:sz="36" w:space="8" w:color="F09415" w:themeColor="accent1"/>
        <w:right w:val="single" w:sz="36" w:space="8" w:color="F09415" w:themeColor="accent1"/>
      </w:pBdr>
      <w:shd w:val="clear" w:color="auto" w:fill="F0941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1A8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09415" w:themeFill="accent1"/>
    </w:rPr>
  </w:style>
  <w:style w:type="character" w:styleId="Accentuationlgre">
    <w:name w:val="Subtle Emphasis"/>
    <w:basedOn w:val="Policepardfaut"/>
    <w:uiPriority w:val="19"/>
    <w:qFormat/>
    <w:rsid w:val="00EB1A8E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EB1A8E"/>
    <w:rPr>
      <w:b/>
      <w:bCs/>
      <w:i/>
      <w:iCs/>
      <w:color w:val="F09415" w:themeColor="accent1"/>
    </w:rPr>
  </w:style>
  <w:style w:type="character" w:styleId="Rfrencelgre">
    <w:name w:val="Subtle Reference"/>
    <w:basedOn w:val="Policepardfaut"/>
    <w:uiPriority w:val="31"/>
    <w:qFormat/>
    <w:rsid w:val="00EB1A8E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EB1A8E"/>
    <w:rPr>
      <w:b w:val="0"/>
      <w:bCs/>
      <w:smallCaps/>
      <w:color w:val="F09415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B1A8E"/>
    <w:rPr>
      <w:b/>
      <w:bCs/>
      <w:caps/>
      <w:smallCaps w:val="0"/>
      <w:color w:val="9D360E" w:themeColor="text2"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B1A8E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re"/>
    <w:qFormat/>
    <w:rsid w:val="00EB1A8E"/>
    <w:rPr>
      <w:b/>
      <w:caps/>
      <w:color w:val="000000"/>
      <w:sz w:val="28"/>
      <w:szCs w:val="28"/>
    </w:rPr>
  </w:style>
  <w:style w:type="table" w:styleId="Grilledutableau">
    <w:name w:val="Table Grid"/>
    <w:basedOn w:val="TableauNormal"/>
    <w:uiPriority w:val="39"/>
    <w:rsid w:val="00EB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A8E"/>
    <w:rPr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EB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A8E"/>
    <w:rPr>
      <w:sz w:val="21"/>
    </w:rPr>
  </w:style>
  <w:style w:type="paragraph" w:styleId="NormalWeb">
    <w:name w:val="Normal (Web)"/>
    <w:basedOn w:val="Normal"/>
    <w:uiPriority w:val="99"/>
    <w:unhideWhenUsed/>
    <w:rsid w:val="00EB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9042F6B23A5C4A986B1725957E9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FA7A3-64FB-D143-8C58-6028720C48BA}"/>
      </w:docPartPr>
      <w:docPartBody>
        <w:p w:rsidR="001F0972" w:rsidRDefault="004676B9" w:rsidP="004676B9">
          <w:pPr>
            <w:pStyle w:val="F49042F6B23A5C4A986B1725957E9622"/>
          </w:pPr>
          <w:r>
            <w:rPr>
              <w:color w:val="7F7F7F" w:themeColor="text1" w:themeTint="80"/>
            </w:rPr>
            <w:t>[Titre du document]</w:t>
          </w:r>
        </w:p>
      </w:docPartBody>
    </w:docPart>
    <w:docPart>
      <w:docPartPr>
        <w:name w:val="B81D1E0C58C13B488EF2EB66CA77A2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3E94C-5BB2-344C-9C47-9AE274AADDBF}"/>
      </w:docPartPr>
      <w:docPartBody>
        <w:p w:rsidR="005E00D1" w:rsidRDefault="00CD24C1" w:rsidP="00CD24C1">
          <w:pPr>
            <w:pStyle w:val="B81D1E0C58C13B488EF2EB66CA77A2A1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ayalam Sangam MN">
    <w:panose1 w:val="00000500000000000000"/>
    <w:charset w:val="00"/>
    <w:family w:val="auto"/>
    <w:pitch w:val="variable"/>
    <w:sig w:usb0="008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B9"/>
    <w:rsid w:val="000745E9"/>
    <w:rsid w:val="00185401"/>
    <w:rsid w:val="001C6E89"/>
    <w:rsid w:val="001F0972"/>
    <w:rsid w:val="002B7B09"/>
    <w:rsid w:val="00386E49"/>
    <w:rsid w:val="004676B9"/>
    <w:rsid w:val="005E00D1"/>
    <w:rsid w:val="008E15CE"/>
    <w:rsid w:val="00AA36E5"/>
    <w:rsid w:val="00B07353"/>
    <w:rsid w:val="00CB0119"/>
    <w:rsid w:val="00CD24C1"/>
    <w:rsid w:val="00D50545"/>
    <w:rsid w:val="00D7212D"/>
    <w:rsid w:val="00DA7FB0"/>
    <w:rsid w:val="00DD00F7"/>
    <w:rsid w:val="00F0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49042F6B23A5C4A986B1725957E9622">
    <w:name w:val="F49042F6B23A5C4A986B1725957E9622"/>
    <w:rsid w:val="004676B9"/>
  </w:style>
  <w:style w:type="character" w:customStyle="1" w:styleId="Textedelespacerserv">
    <w:name w:val="Texte de l’espace réservé"/>
    <w:basedOn w:val="Policepardfaut"/>
    <w:uiPriority w:val="99"/>
    <w:semiHidden/>
    <w:rsid w:val="00CD24C1"/>
    <w:rPr>
      <w:color w:val="808080"/>
    </w:rPr>
  </w:style>
  <w:style w:type="paragraph" w:customStyle="1" w:styleId="B81D1E0C58C13B488EF2EB66CA77A2A1">
    <w:name w:val="B81D1E0C58C13B488EF2EB66CA77A2A1"/>
    <w:rsid w:val="00CD2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B87127-713B-6D48-B415-40968159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Journée Académique des Conseillers Pédagogiques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 Académique des Conseillers Pédagogiques</dc:title>
  <dc:subject/>
  <dc:creator>Novembre 2022 – Académie de Nantes</dc:creator>
  <cp:keywords/>
  <dc:description/>
  <cp:lastModifiedBy>Delphine Evain</cp:lastModifiedBy>
  <cp:revision>5</cp:revision>
  <dcterms:created xsi:type="dcterms:W3CDTF">2022-12-27T11:36:00Z</dcterms:created>
  <dcterms:modified xsi:type="dcterms:W3CDTF">2022-12-27T11:46:00Z</dcterms:modified>
</cp:coreProperties>
</file>